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b/>
          <w:bCs/>
          <w:color w:val="000000"/>
          <w:sz w:val="18"/>
        </w:rPr>
        <w:t>ИЗВЕЩЕНИЕ о проведении конкурса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1. Сведения об организаторе конкурса: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1.1. полное наименование: Комитет по сельскому хозяйству и продовольствию Могилевского областного исполнительного комитета;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1.2. место нахождения: 212030, г. Могилев, ул.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Первомайская</w:t>
      </w:r>
      <w:proofErr w:type="gramEnd"/>
      <w:r w:rsidRPr="00F22B88">
        <w:rPr>
          <w:rFonts w:ascii="Arial" w:eastAsia="Times New Roman" w:hAnsi="Arial" w:cs="Arial"/>
          <w:color w:val="000000"/>
          <w:sz w:val="18"/>
          <w:szCs w:val="18"/>
        </w:rPr>
        <w:t>, 71;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1.3. адрес официального сайта в глобальной компьютерной сети Интернет: </w:t>
      </w:r>
      <w:proofErr w:type="spell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mogilev-region.gov.by</w:t>
      </w:r>
      <w:proofErr w:type="spellEnd"/>
      <w:r w:rsidRPr="00F22B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1.4. адрес электронной почты: </w:t>
      </w:r>
      <w:hyperlink r:id="rId4" w:history="1">
        <w:r w:rsidRPr="00F22B88">
          <w:rPr>
            <w:rFonts w:ascii="Arial" w:eastAsia="Times New Roman" w:hAnsi="Arial" w:cs="Arial"/>
            <w:color w:val="3399CC"/>
            <w:sz w:val="18"/>
          </w:rPr>
          <w:t>mogoblshp@tut.by</w:t>
        </w:r>
      </w:hyperlink>
      <w:r w:rsidRPr="00F22B8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1.5. фамилия, имя, отчество секретаря конкурсной комиссии: Чиж Александр Анатольевич;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1.6. номер телефона секретаря конкурсной комиссии: +3750222 27 37 09.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2. Сведения о конкурсе: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2.1. дата проведения конкурса: 02.04.2018 г.;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2.2. время проведения конкурса: 15.00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2.3. место проведения конкурса: комитет по сельскому хозяйству и продовольствию Могилевского областного исполнительного комитета, г. Могилев ул.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Первомайская</w:t>
      </w:r>
      <w:proofErr w:type="gramEnd"/>
      <w:r w:rsidRPr="00F22B88">
        <w:rPr>
          <w:rFonts w:ascii="Arial" w:eastAsia="Times New Roman" w:hAnsi="Arial" w:cs="Arial"/>
          <w:color w:val="000000"/>
          <w:sz w:val="18"/>
          <w:szCs w:val="18"/>
        </w:rPr>
        <w:t>, 71, каб.310;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2.4. вид конкурса: открытый конкурс;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2.5. предмет конкурса: право на заключение договора на выполнение мероприятия государственной программы;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2.6. порядок проведения конкурса: конкурс проводится в порядке, определенном Инструкцией о порядке проведения конкурсов по выбору исполнителей мероприятий, утвержденной постановлением Министерства сельского хозяйства и продовольствия  Республики Беларусь от 15 августа  2016 г. № 26 (далее – Инструкция).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 Сведения о мероприятии: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3.1. наименование государственной программы: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Государственная программа развития аграрного бизнеса в Республике Беларусь на 2016-2020 годы (далее – Государственная программа), утвержденная постановлением Совета Министров Республики Беларусь от 11 марта 2016 г. № 196 «О Государственной программе развития аграрного бизнеса в Республике Беларусь на 2016 - 2020 годы и внесении изменений в постановление Совета Министров Республики Беларусь от 16 июня 2014 г. № 585» (Национальный правовой Интернет-портал Республики Беларусь, 26.03.2016</w:t>
      </w:r>
      <w:proofErr w:type="gramEnd"/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5/41842), региональный комплекс мероприятий в Могилевской области, утвержденный решением Могилевского областного Совета депутатов от 19.12.2016 года №24-18;</w:t>
      </w:r>
      <w:proofErr w:type="gramEnd"/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3.2. наименование подпрограммы: подпрограмма 6 «Техническое переоснащение и информатизация агропромышленного комплекса»;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3.3. название мероприятия: «Разработка, внедрение и сопровождение информационных технологий в агропромышленном комплексе»;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3.4. условия выполнения мероприятия: внедрение отдельных подсистем специализированных программных комплексов по автоматизации бухгалтерского учета и отчетности для организаций агропромышленного комплекса Могилевской области, в том числе завершение работ по внедрению указанных подсистем;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3.5. ожидаемые результаты реализации мероприятия: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внедрение и обеспечение функционирования отдельных подсистем специализированных программных комплексов по автоматизации бухгалтерского учета и отчетности организациями агропромышленного комплекса Могилевской области в 2018 году;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повышение уровня автоматизации бухгалтерского учета и отчетности.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3.6. Срок реализации мероприятия: до 31.12.2018 года;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lastRenderedPageBreak/>
        <w:t>3.7. Условия (требования) к качеству реализации мероприятия (части мероприятия):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внедрение отдельных подсистем специализированных программных комплексов по автоматизации бухгалтерского учета и отчетности для организаций агропромышленного комплекса Могилевской области, должно обеспечивать внедрение современной методики организации бухгалтерского учета с целью повышения экономической эффективности работы указанных организаций;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отдельные подсистемы специализированных программных комплексов по автоматизации бухгалтерского учета и отчетности должны быть разработаны в соответствии с методологией бухгалтерского учета для сельскохозяйственных организаций Республики Беларусь, печатные формы документов должны соответствовать формам первичных документов, учрежденных Министерством сельского хозяйства и продовольствия.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3.8. полный объем выполнения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мероприятия</w:t>
      </w:r>
      <w:proofErr w:type="gramEnd"/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 возможно распределять по частям в целях подачи заявок на участие в конкурсе на части.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3.9. финансирование мероприятия: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3.9.1. источник финансирования: областной бюджет;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3.9.2. ориентировочный размер средств, предоставляемых на выполнение мероприятия: 200 000,0 (Двести тысяч) белорусских рублей;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3.9.3. ориентировочные сроки предоставления исполнителю мероприятия средств: в течение 2018 года.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4. Сведения об определении участника, выигравшего конкурс: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4.1. 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4.2. описание критериев определения участника, выигравшего конкурс, способ оценки критериев определения участника, выигравшего конкурс: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0"/>
        <w:gridCol w:w="3525"/>
      </w:tblGrid>
      <w:tr w:rsidR="00F22B88" w:rsidRPr="00F22B88" w:rsidTr="00F22B88">
        <w:trPr>
          <w:trHeight w:val="885"/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Описание критериев участника, выигравшего конкурс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Способ оценки критериев определения участника, выигравшего конкурс</w:t>
            </w:r>
          </w:p>
        </w:tc>
      </w:tr>
      <w:tr w:rsidR="00F22B88" w:rsidRPr="00F22B88" w:rsidTr="00F22B88">
        <w:trPr>
          <w:trHeight w:val="1005"/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1.организация агропромышленного комплекса Могилевской области осуществляющее сельскохозяйственное производство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+/-</w:t>
            </w:r>
          </w:p>
        </w:tc>
      </w:tr>
      <w:tr w:rsidR="00F22B88" w:rsidRPr="00F22B88" w:rsidTr="00F22B88">
        <w:trPr>
          <w:trHeight w:val="675"/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наличие необходимых автоматизированных рабочих мест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+/-</w:t>
            </w:r>
          </w:p>
        </w:tc>
      </w:tr>
      <w:tr w:rsidR="00F22B88" w:rsidRPr="00F22B88" w:rsidTr="00F22B88">
        <w:trPr>
          <w:trHeight w:val="975"/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наличие квалифицированного персонала, имеющего опыт работы со специализированными программными комплексами по автоматизации бухгалтерского учета и отчетности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88" w:rsidRPr="00F22B88" w:rsidRDefault="00F22B88" w:rsidP="00F22B8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2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+/-</w:t>
            </w:r>
          </w:p>
        </w:tc>
      </w:tr>
    </w:tbl>
    <w:p w:rsidR="00F22B88" w:rsidRPr="00F22B88" w:rsidRDefault="00F22B88" w:rsidP="00F2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22B88" w:rsidRPr="00F22B88" w:rsidRDefault="00F22B88" w:rsidP="00F22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4.3. способ оценки критериев определения участника, выигравшего конкурс: по оптимальному соответствию условиям конкурса.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5. Перечень условий включаемых в договор на выполнение мероприятия: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1) объем выполнения мероприятия;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2) сроки выполнения мероприятия;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3) источник и размер финансирования;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4) результат выполнения мероприятия для организатора конкурса;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5) показатели деятельности исполнителя мероприятия, направленной на достижение целевых показателей;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lastRenderedPageBreak/>
        <w:t>6)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7) требования к качеству выполнения мероприятия;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8) меры ответственности, в том числе: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за несвоевременность (нарушение сроков) выполнения мероприятия;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за нарушение требований к качеству выполнения мероприятия;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за неэффективное использование бюджетных средств на осуществление мероприятия.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6.Сведения об оформлении участия в конкурсе: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6.1. 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Инструкцией;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6.2. место (почтовый адрес) приема заявок на участие в конкурсе: комитет по сельскому хозяйству и продовольствию Могилевского областного исполнительного комитета 212030, г. Могилев ул.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Первомайская</w:t>
      </w:r>
      <w:proofErr w:type="gramEnd"/>
      <w:r w:rsidRPr="00F22B88">
        <w:rPr>
          <w:rFonts w:ascii="Arial" w:eastAsia="Times New Roman" w:hAnsi="Arial" w:cs="Arial"/>
          <w:color w:val="000000"/>
          <w:sz w:val="18"/>
          <w:szCs w:val="18"/>
        </w:rPr>
        <w:t>, 71, каб.301;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6.3 дата конечного срока приема заявок на участие в конкурсе: 02.04.2018г. 10.00;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left="20"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6.4. одним участником может быть подана только одна заявка на участие в конкурсе;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left="20"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6.5. к участию в конкурсе допускаются юридические лица, осуществляющие сельскохозяйственное производство на территории Могилевской области;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left="20"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6.6. перечень документов, прилагаемых к заявлению на участие: сведения о государственной регистрации, уставные документы, документы подтверждающие наличие необходимых автоматизированных рабочих мест и квалифицированного персонала, имеющего опыт работы со специализированными программными комплексами по автоматизации бухгалтерского учета и отчетности, информацию об уровне автоматизации бухгалтерского учета и отчетности и эксплуатируемых подсистемах специализированных программных комплексов, технико-экономическое обоснование потребности на </w:t>
      </w:r>
      <w:proofErr w:type="gramStart"/>
      <w:r w:rsidRPr="00F22B88">
        <w:rPr>
          <w:rFonts w:ascii="Arial" w:eastAsia="Times New Roman" w:hAnsi="Arial" w:cs="Arial"/>
          <w:color w:val="000000"/>
          <w:sz w:val="18"/>
          <w:szCs w:val="18"/>
        </w:rPr>
        <w:t>внедрение</w:t>
      </w:r>
      <w:proofErr w:type="gramEnd"/>
      <w:r w:rsidRPr="00F22B88">
        <w:rPr>
          <w:rFonts w:ascii="Arial" w:eastAsia="Times New Roman" w:hAnsi="Arial" w:cs="Arial"/>
          <w:color w:val="000000"/>
          <w:sz w:val="18"/>
          <w:szCs w:val="18"/>
        </w:rPr>
        <w:t xml:space="preserve"> в том числе завершение внедрения указанных подсистем с указанием ожидаемого эффекта.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left="20"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7. Организатор конкурса вправе отказаться от проведения конкурса не позднее, чем за 5 календарных дней до даты проведения конкурса.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8. Срок для заключения договора на реализацию мероприятия: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8.1.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- 3 календарный день после даты заседания конкурсной комиссии;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8.2.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участником, выигравшим конкурс – 3 календарный день.</w:t>
      </w:r>
    </w:p>
    <w:p w:rsidR="00F22B88" w:rsidRPr="00F22B88" w:rsidRDefault="00F22B88" w:rsidP="00F22B88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22B8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A4259" w:rsidRDefault="007A4259"/>
    <w:sectPr w:rsidR="007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B88"/>
    <w:rsid w:val="007A4259"/>
    <w:rsid w:val="00F2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B88"/>
    <w:rPr>
      <w:b/>
      <w:bCs/>
    </w:rPr>
  </w:style>
  <w:style w:type="character" w:styleId="a5">
    <w:name w:val="Hyperlink"/>
    <w:basedOn w:val="a0"/>
    <w:uiPriority w:val="99"/>
    <w:semiHidden/>
    <w:unhideWhenUsed/>
    <w:rsid w:val="00F22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goblshp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2018-03-05T06:30:00Z</dcterms:created>
  <dcterms:modified xsi:type="dcterms:W3CDTF">2018-03-05T06:31:00Z</dcterms:modified>
</cp:coreProperties>
</file>