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83" w:rsidRDefault="00945983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945983" w:rsidRDefault="00945983">
      <w:pPr>
        <w:pStyle w:val="ConsPlusNormal"/>
        <w:spacing w:before="220"/>
        <w:jc w:val="both"/>
      </w:pPr>
      <w:r>
        <w:t>Республики Беларусь 28 января 2011 г. N 9/37984</w:t>
      </w:r>
    </w:p>
    <w:p w:rsidR="00945983" w:rsidRDefault="009459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5983" w:rsidRDefault="00945983">
      <w:pPr>
        <w:pStyle w:val="ConsPlusNormal"/>
        <w:jc w:val="both"/>
      </w:pPr>
    </w:p>
    <w:p w:rsidR="00945983" w:rsidRDefault="00945983">
      <w:pPr>
        <w:pStyle w:val="ConsPlusTitle"/>
        <w:jc w:val="center"/>
      </w:pPr>
      <w:bookmarkStart w:id="0" w:name="_GoBack"/>
      <w:r>
        <w:t>РЕШЕНИЕ МОГИЛЕВСКОГО ОБЛАСТНОГО СОВЕТА ДЕПУТАТОВ</w:t>
      </w:r>
    </w:p>
    <w:p w:rsidR="00945983" w:rsidRDefault="00945983">
      <w:pPr>
        <w:pStyle w:val="ConsPlusTitle"/>
        <w:jc w:val="center"/>
      </w:pPr>
      <w:r>
        <w:t>23 декабря 2010 г. N 6-10</w:t>
      </w:r>
    </w:p>
    <w:p w:rsidR="00945983" w:rsidRDefault="00945983">
      <w:pPr>
        <w:pStyle w:val="ConsPlusTitle"/>
        <w:jc w:val="center"/>
      </w:pPr>
    </w:p>
    <w:p w:rsidR="00945983" w:rsidRDefault="00945983">
      <w:pPr>
        <w:pStyle w:val="ConsPlusTitle"/>
        <w:jc w:val="center"/>
      </w:pPr>
      <w:r>
        <w:t>О ПОРЯДКЕ УЧЕТА ОБЪЕКТОВ СОБСТВЕННОСТИ МОГИЛЕВСКОЙ ОБЛАСТИ, НАХОДЯЩИХСЯ ТОЛЬКО В СОБСТВЕННОСТИ ГОСУДАРСТВА</w:t>
      </w:r>
    </w:p>
    <w:bookmarkEnd w:id="0"/>
    <w:p w:rsidR="00945983" w:rsidRDefault="009459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59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5983" w:rsidRDefault="009459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Могилевского </w:t>
            </w:r>
            <w:proofErr w:type="spellStart"/>
            <w:r>
              <w:rPr>
                <w:color w:val="392C69"/>
              </w:rPr>
              <w:t>облсовета</w:t>
            </w:r>
            <w:proofErr w:type="spellEnd"/>
            <w:r>
              <w:rPr>
                <w:color w:val="392C69"/>
              </w:rPr>
              <w:t xml:space="preserve"> от 11.11.2016 </w:t>
            </w:r>
            <w:hyperlink r:id="rId5" w:history="1">
              <w:r>
                <w:rPr>
                  <w:color w:val="0000FF"/>
                </w:rPr>
                <w:t>N 23-1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45983" w:rsidRDefault="009459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6" w:history="1">
              <w:r>
                <w:rPr>
                  <w:color w:val="0000FF"/>
                </w:rPr>
                <w:t>N 5-4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5983" w:rsidRDefault="00945983">
      <w:pPr>
        <w:pStyle w:val="ConsPlusNormal"/>
        <w:jc w:val="both"/>
      </w:pPr>
    </w:p>
    <w:p w:rsidR="00945983" w:rsidRDefault="00945983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пункта 2 статьи 15</w:t>
        </w:r>
      </w:hyperlink>
      <w:r>
        <w:t xml:space="preserve"> Закона Республики Беларусь от 15 июля 2010 года "Об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государства" Могилевский областной Совет депутатов РЕШИЛ:</w:t>
      </w:r>
    </w:p>
    <w:p w:rsidR="00945983" w:rsidRDefault="00945983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0" w:history="1">
        <w:r>
          <w:rPr>
            <w:color w:val="0000FF"/>
          </w:rPr>
          <w:t>Инструкцию</w:t>
        </w:r>
      </w:hyperlink>
      <w:r>
        <w:t xml:space="preserve"> о порядке учета объектов собственности Могилевской области, находящихся только в собственности государства.</w:t>
      </w:r>
    </w:p>
    <w:p w:rsidR="00945983" w:rsidRDefault="00945983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Могилевского </w:t>
      </w:r>
      <w:proofErr w:type="spellStart"/>
      <w:r>
        <w:t>облсовета</w:t>
      </w:r>
      <w:proofErr w:type="spellEnd"/>
      <w:r>
        <w:t xml:space="preserve"> от 11.11.2016 N 23-1)</w:t>
      </w:r>
    </w:p>
    <w:p w:rsidR="00945983" w:rsidRDefault="00945983">
      <w:pPr>
        <w:pStyle w:val="ConsPlusNormal"/>
        <w:spacing w:before="220"/>
        <w:ind w:firstLine="540"/>
        <w:jc w:val="both"/>
      </w:pPr>
      <w:r>
        <w:t>2. Могилевскому областному исполнительному комитету обеспечить приведение нормативных правовых актов в соответствие с настоящим решением.</w:t>
      </w:r>
    </w:p>
    <w:p w:rsidR="00945983" w:rsidRDefault="00945983">
      <w:pPr>
        <w:pStyle w:val="ConsPlusNormal"/>
        <w:spacing w:before="220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945983" w:rsidRDefault="0094598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4598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5983" w:rsidRDefault="00945983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45983" w:rsidRDefault="00945983">
            <w:pPr>
              <w:pStyle w:val="ConsPlusNormal"/>
              <w:jc w:val="right"/>
            </w:pPr>
            <w:proofErr w:type="spellStart"/>
            <w:r>
              <w:t>В.И.Пантюхов</w:t>
            </w:r>
            <w:proofErr w:type="spellEnd"/>
          </w:p>
        </w:tc>
      </w:tr>
    </w:tbl>
    <w:p w:rsidR="00945983" w:rsidRDefault="00945983">
      <w:pPr>
        <w:pStyle w:val="ConsPlusNormal"/>
        <w:jc w:val="both"/>
      </w:pPr>
    </w:p>
    <w:p w:rsidR="00945983" w:rsidRDefault="00945983">
      <w:pPr>
        <w:pStyle w:val="ConsPlusNormal"/>
        <w:jc w:val="both"/>
      </w:pPr>
    </w:p>
    <w:p w:rsidR="00945983" w:rsidRDefault="00945983">
      <w:pPr>
        <w:pStyle w:val="ConsPlusNormal"/>
        <w:jc w:val="both"/>
      </w:pPr>
    </w:p>
    <w:p w:rsidR="00945983" w:rsidRDefault="00945983">
      <w:pPr>
        <w:pStyle w:val="ConsPlusNormal"/>
        <w:jc w:val="both"/>
      </w:pPr>
    </w:p>
    <w:p w:rsidR="00945983" w:rsidRDefault="00945983">
      <w:pPr>
        <w:pStyle w:val="ConsPlusNormal"/>
        <w:jc w:val="both"/>
      </w:pPr>
    </w:p>
    <w:p w:rsidR="00945983" w:rsidRDefault="00945983">
      <w:pPr>
        <w:pStyle w:val="ConsPlusNonformat"/>
        <w:jc w:val="both"/>
      </w:pPr>
      <w:r>
        <w:t xml:space="preserve">                                                    УТВЕРЖДЕНО</w:t>
      </w:r>
    </w:p>
    <w:p w:rsidR="00945983" w:rsidRDefault="00945983">
      <w:pPr>
        <w:pStyle w:val="ConsPlusNonformat"/>
        <w:jc w:val="both"/>
      </w:pPr>
      <w:r>
        <w:t xml:space="preserve">                                                    Решение</w:t>
      </w:r>
    </w:p>
    <w:p w:rsidR="00945983" w:rsidRDefault="00945983">
      <w:pPr>
        <w:pStyle w:val="ConsPlusNonformat"/>
        <w:jc w:val="both"/>
      </w:pPr>
      <w:r>
        <w:t xml:space="preserve">                                                    Могилевского областного</w:t>
      </w:r>
    </w:p>
    <w:p w:rsidR="00945983" w:rsidRDefault="00945983">
      <w:pPr>
        <w:pStyle w:val="ConsPlusNonformat"/>
        <w:jc w:val="both"/>
      </w:pPr>
      <w:r>
        <w:t xml:space="preserve">                                                    Совета депутатов</w:t>
      </w:r>
    </w:p>
    <w:p w:rsidR="00945983" w:rsidRDefault="00945983">
      <w:pPr>
        <w:pStyle w:val="ConsPlusNonformat"/>
        <w:jc w:val="both"/>
      </w:pPr>
      <w:r>
        <w:t xml:space="preserve">                                                    23.12.2010 N 6-10</w:t>
      </w:r>
    </w:p>
    <w:p w:rsidR="00945983" w:rsidRDefault="00945983">
      <w:pPr>
        <w:pStyle w:val="ConsPlusNormal"/>
        <w:jc w:val="both"/>
      </w:pPr>
    </w:p>
    <w:p w:rsidR="00945983" w:rsidRDefault="00945983">
      <w:pPr>
        <w:pStyle w:val="ConsPlusTitle"/>
        <w:jc w:val="center"/>
      </w:pPr>
      <w:bookmarkStart w:id="1" w:name="P30"/>
      <w:bookmarkEnd w:id="1"/>
      <w:r>
        <w:t>ИНСТРУКЦИЯ</w:t>
      </w:r>
    </w:p>
    <w:p w:rsidR="00945983" w:rsidRDefault="00945983">
      <w:pPr>
        <w:pStyle w:val="ConsPlusTitle"/>
        <w:jc w:val="center"/>
      </w:pPr>
      <w:r>
        <w:t>О ПОРЯДКЕ УЧЕТА ОБЪЕКТОВ СОБСТВЕННОСТИ МОГИЛЕВСКОЙ ОБЛАСТИ, НАХОДЯЩИХСЯ ТОЛЬКО В СОБСТВЕННОСТИ ГОСУДАРСТВА</w:t>
      </w:r>
    </w:p>
    <w:p w:rsidR="00945983" w:rsidRDefault="009459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59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5983" w:rsidRDefault="009459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Могилевского </w:t>
            </w:r>
            <w:proofErr w:type="spellStart"/>
            <w:r>
              <w:rPr>
                <w:color w:val="392C69"/>
              </w:rPr>
              <w:t>облсовета</w:t>
            </w:r>
            <w:proofErr w:type="spellEnd"/>
            <w:r>
              <w:rPr>
                <w:color w:val="392C69"/>
              </w:rPr>
              <w:t xml:space="preserve"> от 11.11.2016 </w:t>
            </w:r>
            <w:hyperlink r:id="rId9" w:history="1">
              <w:r>
                <w:rPr>
                  <w:color w:val="0000FF"/>
                </w:rPr>
                <w:t>N 23-1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45983" w:rsidRDefault="009459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10" w:history="1">
              <w:r>
                <w:rPr>
                  <w:color w:val="0000FF"/>
                </w:rPr>
                <w:t>N 5-4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5983" w:rsidRDefault="00945983">
      <w:pPr>
        <w:pStyle w:val="ConsPlusNormal"/>
        <w:jc w:val="both"/>
      </w:pPr>
    </w:p>
    <w:p w:rsidR="00945983" w:rsidRDefault="0094598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Инструкция регулирует порядок учета объектов собственности Могилевской области, отнесенных в соответствии с </w:t>
      </w:r>
      <w:hyperlink r:id="rId11" w:history="1">
        <w:r>
          <w:rPr>
            <w:color w:val="0000FF"/>
          </w:rPr>
          <w:t>пунктом 1 статьи 7</w:t>
        </w:r>
      </w:hyperlink>
      <w:r>
        <w:t xml:space="preserve"> Закона Республики Беларусь от 15 июля 2010 года "Об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государства" (Национальный реестр правовых актов Республики Беларусь, 2010 г., N 184, 2/1721) к объектам, находящимся только в собственности</w:t>
      </w:r>
      <w:proofErr w:type="gramEnd"/>
      <w:r>
        <w:t xml:space="preserve"> государства и подлежащим учету в соответствии с </w:t>
      </w:r>
      <w:hyperlink r:id="rId12" w:history="1">
        <w:r>
          <w:rPr>
            <w:color w:val="0000FF"/>
          </w:rPr>
          <w:t>пунктом 2 статьи 7</w:t>
        </w:r>
      </w:hyperlink>
      <w:r>
        <w:t xml:space="preserve"> </w:t>
      </w:r>
      <w:r>
        <w:lastRenderedPageBreak/>
        <w:t>Закона "Об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государства" (далее - объекты).</w:t>
      </w:r>
    </w:p>
    <w:p w:rsidR="00945983" w:rsidRDefault="0094598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Могилевского </w:t>
      </w:r>
      <w:proofErr w:type="spellStart"/>
      <w:r>
        <w:t>облсовета</w:t>
      </w:r>
      <w:proofErr w:type="spellEnd"/>
      <w:r>
        <w:t xml:space="preserve"> от 11.11.2016 N 23-1)</w:t>
      </w:r>
    </w:p>
    <w:p w:rsidR="00945983" w:rsidRDefault="0094598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Первичный учет объектов осуществляется Могилевским областным исполнительным комитетом (далее - облисполком), структурными подразделениями облисполкома (далее - областные органы управления), государственными объединениями, унитарными предприятиями и учреждениями (далее - организации), за которыми на праве хозяйственного ведения или оперативного управления закреплены объекты, а также хозяйственными обществами, созданными в процессе разгосударствления и приватизации объектов, находящихся в государственной собственности, открытыми акционерными обществами, созданными путем преобразования государственных унитарных предприятий</w:t>
      </w:r>
      <w:proofErr w:type="gramEnd"/>
      <w:r>
        <w:t xml:space="preserve"> (далее - хозяйственные общества), и республиканскими государственно-общественными объединениями, которым объекты переданы в безвозмездное пользование.</w:t>
      </w:r>
    </w:p>
    <w:p w:rsidR="00945983" w:rsidRDefault="0094598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Могилевского </w:t>
      </w:r>
      <w:proofErr w:type="spellStart"/>
      <w:r>
        <w:t>облсовета</w:t>
      </w:r>
      <w:proofErr w:type="spellEnd"/>
      <w:r>
        <w:t xml:space="preserve"> от 11.11.2016 N 23-1)</w:t>
      </w:r>
    </w:p>
    <w:p w:rsidR="00945983" w:rsidRDefault="00945983">
      <w:pPr>
        <w:pStyle w:val="ConsPlusNormal"/>
        <w:spacing w:before="220"/>
        <w:ind w:firstLine="540"/>
        <w:jc w:val="both"/>
      </w:pPr>
      <w:r>
        <w:t>3. Сведения об объектах по формам, устанавливаемым комитетом государственного имущества облисполкома, представляют:</w:t>
      </w:r>
    </w:p>
    <w:p w:rsidR="00945983" w:rsidRDefault="0094598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Могилевского </w:t>
      </w:r>
      <w:proofErr w:type="spellStart"/>
      <w:r>
        <w:t>облсовета</w:t>
      </w:r>
      <w:proofErr w:type="spellEnd"/>
      <w:r>
        <w:t xml:space="preserve"> от 28.09.2018 N 5-4)</w:t>
      </w:r>
    </w:p>
    <w:p w:rsidR="00945983" w:rsidRDefault="00945983">
      <w:pPr>
        <w:pStyle w:val="ConsPlusNormal"/>
        <w:spacing w:before="220"/>
        <w:ind w:firstLine="540"/>
        <w:jc w:val="both"/>
      </w:pPr>
      <w:bookmarkStart w:id="2" w:name="P41"/>
      <w:bookmarkEnd w:id="2"/>
      <w:r>
        <w:t>3.1. облисполком, организации, подчиненные облисполкому, за которыми на праве хозяйственного ведения или оперативного управления закреплены объекты, - в комитет государственного имущества облисполкома;</w:t>
      </w:r>
    </w:p>
    <w:p w:rsidR="00945983" w:rsidRDefault="0094598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Могилевского </w:t>
      </w:r>
      <w:proofErr w:type="spellStart"/>
      <w:r>
        <w:t>облсовета</w:t>
      </w:r>
      <w:proofErr w:type="spellEnd"/>
      <w:r>
        <w:t xml:space="preserve"> от 28.09.2018 N 5-4)</w:t>
      </w:r>
    </w:p>
    <w:p w:rsidR="00945983" w:rsidRDefault="00945983">
      <w:pPr>
        <w:pStyle w:val="ConsPlusNormal"/>
        <w:spacing w:before="220"/>
        <w:ind w:firstLine="540"/>
        <w:jc w:val="both"/>
      </w:pPr>
      <w:r>
        <w:t xml:space="preserve">3.2. организации, за исключением указанных в </w:t>
      </w:r>
      <w:hyperlink w:anchor="P41" w:history="1">
        <w:r>
          <w:rPr>
            <w:color w:val="0000FF"/>
          </w:rPr>
          <w:t>подпункте 3.1</w:t>
        </w:r>
      </w:hyperlink>
      <w:r>
        <w:t xml:space="preserve"> настоящего пункта, за </w:t>
      </w:r>
      <w:proofErr w:type="gramStart"/>
      <w:r>
        <w:t>которыми</w:t>
      </w:r>
      <w:proofErr w:type="gramEnd"/>
      <w:r>
        <w:t xml:space="preserve"> на праве хозяйственного ведения или оперативного управления закреплены объекты, - в областные органы управления, в подчинении которых они находятся;</w:t>
      </w:r>
    </w:p>
    <w:p w:rsidR="00945983" w:rsidRDefault="00945983">
      <w:pPr>
        <w:pStyle w:val="ConsPlusNormal"/>
        <w:spacing w:before="220"/>
        <w:ind w:firstLine="540"/>
        <w:jc w:val="both"/>
      </w:pPr>
      <w:bookmarkStart w:id="3" w:name="P44"/>
      <w:bookmarkEnd w:id="3"/>
      <w:r>
        <w:t>3.3. хозяйственные общества и республиканские государственно-общественные объединения, которым объекты переданы в безвозмездное пользование, - в областные органы управления, являющиеся ссудодателями по заключенным договорам безвозмездного пользования.</w:t>
      </w:r>
    </w:p>
    <w:p w:rsidR="00945983" w:rsidRDefault="00945983">
      <w:pPr>
        <w:pStyle w:val="ConsPlusNormal"/>
        <w:spacing w:before="220"/>
        <w:ind w:firstLine="540"/>
        <w:jc w:val="both"/>
      </w:pPr>
      <w:r>
        <w:t>4. Первоначально сведения об объектах представляются в срок до 1 апреля 2011 г.</w:t>
      </w:r>
    </w:p>
    <w:p w:rsidR="00945983" w:rsidRDefault="00945983">
      <w:pPr>
        <w:pStyle w:val="ConsPlusNormal"/>
        <w:spacing w:before="220"/>
        <w:ind w:firstLine="540"/>
        <w:jc w:val="both"/>
      </w:pPr>
      <w:r>
        <w:t xml:space="preserve">5. Областные органы управления, комитет государственного имущества облисполкома на основании полученных в соответствии с </w:t>
      </w:r>
      <w:hyperlink w:anchor="P41" w:history="1">
        <w:r>
          <w:rPr>
            <w:color w:val="0000FF"/>
          </w:rPr>
          <w:t>подпунктами 3.1</w:t>
        </w:r>
      </w:hyperlink>
      <w:r>
        <w:t xml:space="preserve"> - </w:t>
      </w:r>
      <w:hyperlink w:anchor="P44" w:history="1">
        <w:r>
          <w:rPr>
            <w:color w:val="0000FF"/>
          </w:rPr>
          <w:t>3.3 пункта 3</w:t>
        </w:r>
      </w:hyperlink>
      <w:r>
        <w:t xml:space="preserve"> настоящей Инструкции сведений и данных учета объектов, находящихся в их оперативном управлении, определяют перечни объектов собственности Могилевской области, находящихся только в собственности государства (далее - перечни), по форме, установленной комитетом государственного имущества облисполкома.</w:t>
      </w:r>
    </w:p>
    <w:p w:rsidR="00945983" w:rsidRDefault="00945983">
      <w:pPr>
        <w:pStyle w:val="ConsPlusNormal"/>
        <w:jc w:val="both"/>
      </w:pPr>
      <w:r>
        <w:t xml:space="preserve">(в ред. решений Могилевского </w:t>
      </w:r>
      <w:proofErr w:type="spellStart"/>
      <w:r>
        <w:t>облсовета</w:t>
      </w:r>
      <w:proofErr w:type="spellEnd"/>
      <w:r>
        <w:t xml:space="preserve"> от 11.11.2016 </w:t>
      </w:r>
      <w:hyperlink r:id="rId17" w:history="1">
        <w:r>
          <w:rPr>
            <w:color w:val="0000FF"/>
          </w:rPr>
          <w:t>N 23-1</w:t>
        </w:r>
      </w:hyperlink>
      <w:r>
        <w:t xml:space="preserve">, от 28.09.2018 </w:t>
      </w:r>
      <w:hyperlink r:id="rId18" w:history="1">
        <w:r>
          <w:rPr>
            <w:color w:val="0000FF"/>
          </w:rPr>
          <w:t>N 5-4</w:t>
        </w:r>
      </w:hyperlink>
      <w:r>
        <w:t>)</w:t>
      </w:r>
    </w:p>
    <w:p w:rsidR="00945983" w:rsidRDefault="00945983">
      <w:pPr>
        <w:pStyle w:val="ConsPlusNormal"/>
        <w:spacing w:before="220"/>
        <w:ind w:firstLine="540"/>
        <w:jc w:val="both"/>
      </w:pPr>
      <w:r>
        <w:t>6. Перечни поддерживаются областными органами управления, комитетом государственного имущества облисполкома в актуальном состоянии.</w:t>
      </w:r>
    </w:p>
    <w:p w:rsidR="00945983" w:rsidRDefault="0094598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Могилевского </w:t>
      </w:r>
      <w:proofErr w:type="spellStart"/>
      <w:r>
        <w:t>облсовета</w:t>
      </w:r>
      <w:proofErr w:type="spellEnd"/>
      <w:r>
        <w:t xml:space="preserve"> от 28.09.2018 N 5-4)</w:t>
      </w:r>
    </w:p>
    <w:p w:rsidR="00945983" w:rsidRDefault="00945983">
      <w:pPr>
        <w:pStyle w:val="ConsPlusNormal"/>
        <w:spacing w:before="220"/>
        <w:ind w:firstLine="540"/>
        <w:jc w:val="both"/>
      </w:pPr>
      <w:proofErr w:type="gramStart"/>
      <w:r>
        <w:t xml:space="preserve">Облисполком, организации, за которыми на праве хозяйственного ведения или оперативного управления закреплены объекты, хозяйственные общества и республиканские государственно-общественные объединения, которым объекты переданы в безвозмездное пользование, обязаны в месячный срок со дня изменения количества и (или) состава объектов сообщать областным органам управления, комитету государственного имущества облисполкома в соответствии с </w:t>
      </w:r>
      <w:hyperlink w:anchor="P41" w:history="1">
        <w:r>
          <w:rPr>
            <w:color w:val="0000FF"/>
          </w:rPr>
          <w:t>подпунктами 3.1</w:t>
        </w:r>
      </w:hyperlink>
      <w:r>
        <w:t xml:space="preserve"> - </w:t>
      </w:r>
      <w:hyperlink w:anchor="P44" w:history="1">
        <w:r>
          <w:rPr>
            <w:color w:val="0000FF"/>
          </w:rPr>
          <w:t>3.3 пункта 3</w:t>
        </w:r>
      </w:hyperlink>
      <w:r>
        <w:t xml:space="preserve"> настоящей Инструкции сведения для внесения изменений и</w:t>
      </w:r>
      <w:proofErr w:type="gramEnd"/>
      <w:r>
        <w:t xml:space="preserve"> (или) дополнений в перечни.</w:t>
      </w:r>
    </w:p>
    <w:p w:rsidR="00945983" w:rsidRDefault="00945983">
      <w:pPr>
        <w:pStyle w:val="ConsPlusNormal"/>
        <w:jc w:val="both"/>
      </w:pPr>
      <w:r>
        <w:lastRenderedPageBreak/>
        <w:t xml:space="preserve">(в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Могилевского </w:t>
      </w:r>
      <w:proofErr w:type="spellStart"/>
      <w:r>
        <w:t>облсовета</w:t>
      </w:r>
      <w:proofErr w:type="spellEnd"/>
      <w:r>
        <w:t xml:space="preserve"> от 28.09.2018 N 5-4)</w:t>
      </w:r>
    </w:p>
    <w:p w:rsidR="00945983" w:rsidRDefault="0094598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Комитет государственного имущества облисполкома имеет право в установленном порядке запрашивать и получать от областных органов управления, организаций, за которыми на праве хозяйственного ведения или оперативного управления закреплены объекты, хозяйственных обществ и республиканских государственно-общественных объединений, которым объекты переданы в безвозмездное пользование, необходимые сведения и документированную информацию по учету, владению и пользованию объектами.</w:t>
      </w:r>
      <w:proofErr w:type="gramEnd"/>
    </w:p>
    <w:p w:rsidR="00945983" w:rsidRDefault="0094598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Могилевского </w:t>
      </w:r>
      <w:proofErr w:type="spellStart"/>
      <w:r>
        <w:t>облсовета</w:t>
      </w:r>
      <w:proofErr w:type="spellEnd"/>
      <w:r>
        <w:t xml:space="preserve"> от 28.09.2018 N 5-4)</w:t>
      </w:r>
    </w:p>
    <w:p w:rsidR="00945983" w:rsidRDefault="00945983">
      <w:pPr>
        <w:pStyle w:val="ConsPlusNormal"/>
        <w:jc w:val="both"/>
      </w:pPr>
    </w:p>
    <w:p w:rsidR="00945983" w:rsidRDefault="00945983">
      <w:pPr>
        <w:pStyle w:val="ConsPlusNormal"/>
        <w:jc w:val="both"/>
      </w:pPr>
    </w:p>
    <w:p w:rsidR="00945983" w:rsidRDefault="009459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592E" w:rsidRDefault="0059592E"/>
    <w:sectPr w:rsidR="0059592E" w:rsidSect="009D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83"/>
    <w:rsid w:val="0059592E"/>
    <w:rsid w:val="008F7AD2"/>
    <w:rsid w:val="0094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5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5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9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5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5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9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4C4CD2F33E5F34CAE34464CEB428A2CB2419C7B6FA069AD6E0FE95FE7EE8A133D091E6F247E5653007AB05C98CFCCE187D9B1046DD9159BCD39121C95CU959N" TargetMode="External"/><Relationship Id="rId13" Type="http://schemas.openxmlformats.org/officeDocument/2006/relationships/hyperlink" Target="consultantplus://offline/ref=344C4CD2F33E5F34CAE34464CEB428A2CB2419C7B6FA069AD6E0FE95FE7EE8A133D091E6F247E5653007AB05C98FF4CE187D9B1046DD9159BCD39121C95CU959N" TargetMode="External"/><Relationship Id="rId18" Type="http://schemas.openxmlformats.org/officeDocument/2006/relationships/hyperlink" Target="consultantplus://offline/ref=344C4CD2F33E5F34CAE34464CEB428A2CB2419C7B6FA069BD1E1F899FE7EE8A133D091E6F247E5653007AB05C98DFDCE187D9B1046DD9159BCD39121C95CU95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4C4CD2F33E5F34CAE34464CEB428A2CB2419C7B6FA069BD1E1F899FE7EE8A133D091E6F247E5653007AB05C98CF7CE187D9B1046DD9159BCD39121C95CU959N" TargetMode="External"/><Relationship Id="rId7" Type="http://schemas.openxmlformats.org/officeDocument/2006/relationships/hyperlink" Target="consultantplus://offline/ref=344C4CD2F33E5F34CAE34464CEB428A3C6327592E5F60E9AD4EDF89BA374E0F83FD296E9AD50E22C3C06AB04C18EFF911D688A484ADB8847BFCE8D23CBU55EN" TargetMode="External"/><Relationship Id="rId12" Type="http://schemas.openxmlformats.org/officeDocument/2006/relationships/hyperlink" Target="consultantplus://offline/ref=344C4CD2F33E5F34CAE34464CEB428A3C6327592E5F60E9AD4EDF89BA374E0F83FD296E9AD50E22C3C06AB04C98AFF911D688A484ADB8847BFCE8D23CBU55EN" TargetMode="External"/><Relationship Id="rId17" Type="http://schemas.openxmlformats.org/officeDocument/2006/relationships/hyperlink" Target="consultantplus://offline/ref=344C4CD2F33E5F34CAE34464CEB428A2CB2419C7B6FA069AD6E0FE95FE7EE8A133D091E6F247E5653007AB05C98FF6CE187D9B1046DD9159BCD39121C95CU95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4C4CD2F33E5F34CAE34464CEB428A2CB2419C7B6FA069BD1E1F899FE7EE8A133D091E6F247E5653007AB05C98DFCCE187D9B1046DD9159BCD39121C95CU959N" TargetMode="External"/><Relationship Id="rId20" Type="http://schemas.openxmlformats.org/officeDocument/2006/relationships/hyperlink" Target="consultantplus://offline/ref=344C4CD2F33E5F34CAE34464CEB428A2CB2419C7B6FA069BD1E1F899FE7EE8A133D091E6F247E5653007AB05C98CF6CE187D9B1046DD9159BCD39121C95CU95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4C4CD2F33E5F34CAE34464CEB428A2CB2419C7B6FA069BD1E1F899FE7EE8A133D091E6F247E5653007AB05C98DF1CE187D9B1046DD9159BCD39121C95CU959N" TargetMode="External"/><Relationship Id="rId11" Type="http://schemas.openxmlformats.org/officeDocument/2006/relationships/hyperlink" Target="consultantplus://offline/ref=344C4CD2F33E5F34CAE34464CEB428A3C6327592E5F60E9AD4EDF89BA374E0F83FD296E9AD50E22C3C06AB05CB8DFF911D688A484ADB8847BFCE8D23CBU55EN" TargetMode="External"/><Relationship Id="rId5" Type="http://schemas.openxmlformats.org/officeDocument/2006/relationships/hyperlink" Target="consultantplus://offline/ref=344C4CD2F33E5F34CAE34464CEB428A2CB2419C7B6FA069AD6E0FE95FE7EE8A133D091E6F247E5653007AB05C98CF3CE187D9B1046DD9159BCD39121C95CU959N" TargetMode="External"/><Relationship Id="rId15" Type="http://schemas.openxmlformats.org/officeDocument/2006/relationships/hyperlink" Target="consultantplus://offline/ref=344C4CD2F33E5F34CAE34464CEB428A2CB2419C7B6FA069BD1E1F899FE7EE8A133D091E6F247E5653007AB05C98DF3CE187D9B1046DD9159BCD39121C95CU959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44C4CD2F33E5F34CAE34464CEB428A2CB2419C7B6FA069BD1E1F899FE7EE8A133D091E6F247E5653007AB05C98DF1CE187D9B1046DD9159BCD39121C95CU959N" TargetMode="External"/><Relationship Id="rId19" Type="http://schemas.openxmlformats.org/officeDocument/2006/relationships/hyperlink" Target="consultantplus://offline/ref=344C4CD2F33E5F34CAE34464CEB428A2CB2419C7B6FA069BD1E1F899FE7EE8A133D091E6F247E5653007AB05C98CF5CE187D9B1046DD9159BCD39121C95CU95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4C4CD2F33E5F34CAE34464CEB428A2CB2419C7B6FA069AD6E0FE95FE7EE8A133D091E6F247E5653007AB05C98CFDCE187D9B1046DD9159BCD39121C95CU959N" TargetMode="External"/><Relationship Id="rId14" Type="http://schemas.openxmlformats.org/officeDocument/2006/relationships/hyperlink" Target="consultantplus://offline/ref=344C4CD2F33E5F34CAE34464CEB428A2CB2419C7B6FA069AD6E0FE95FE7EE8A133D091E6F247E5653007AB05C98FF5CE187D9B1046DD9159BCD39121C95CU959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Радькова Галина Дмитриевна</cp:lastModifiedBy>
  <cp:revision>2</cp:revision>
  <dcterms:created xsi:type="dcterms:W3CDTF">2020-03-17T13:41:00Z</dcterms:created>
  <dcterms:modified xsi:type="dcterms:W3CDTF">2020-03-17T13:41:00Z</dcterms:modified>
</cp:coreProperties>
</file>