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465082148"/>
        <w:docPartObj>
          <w:docPartGallery w:val="Cover Pages"/>
          <w:docPartUnique/>
        </w:docPartObj>
      </w:sdtPr>
      <w:sdtEndPr/>
      <w:sdtContent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16372">
            <w:rPr>
              <w:rFonts w:ascii="Times New Roman" w:hAnsi="Times New Roman" w:cs="Times New Roman"/>
              <w:b/>
              <w:sz w:val="30"/>
              <w:szCs w:val="30"/>
            </w:rPr>
            <w:t>Главное финансовое управление</w:t>
          </w: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816372">
            <w:rPr>
              <w:rFonts w:ascii="Times New Roman" w:hAnsi="Times New Roman" w:cs="Times New Roman"/>
              <w:b/>
              <w:sz w:val="30"/>
              <w:szCs w:val="30"/>
            </w:rPr>
            <w:t>Могилевского облисполкома</w:t>
          </w:r>
        </w:p>
        <w:p w:rsidR="007E7101" w:rsidRPr="0033608C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816372"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МОГИЛЕВСКАЯ </w:t>
          </w: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color w:val="008000"/>
              <w:sz w:val="30"/>
              <w:szCs w:val="30"/>
            </w:rPr>
          </w:pPr>
          <w:r w:rsidRPr="00816372"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ОБЛАСТЬ</w:t>
          </w: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  <w:r w:rsidRPr="0033608C"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  <w:drawing>
              <wp:anchor distT="0" distB="0" distL="114300" distR="114300" simplePos="0" relativeHeight="251660288" behindDoc="1" locked="0" layoutInCell="1" allowOverlap="1" wp14:anchorId="6B9A88EB" wp14:editId="22837D69">
                <wp:simplePos x="0" y="0"/>
                <wp:positionH relativeFrom="column">
                  <wp:posOffset>133985</wp:posOffset>
                </wp:positionH>
                <wp:positionV relativeFrom="paragraph">
                  <wp:posOffset>125730</wp:posOffset>
                </wp:positionV>
                <wp:extent cx="5940425" cy="4432935"/>
                <wp:effectExtent l="0" t="0" r="3175" b="5715"/>
                <wp:wrapTight wrapText="bothSides">
                  <wp:wrapPolygon edited="0">
                    <wp:start x="14131" y="93"/>
                    <wp:lineTo x="11776" y="464"/>
                    <wp:lineTo x="6303" y="1485"/>
                    <wp:lineTo x="5680" y="2785"/>
                    <wp:lineTo x="5541" y="2970"/>
                    <wp:lineTo x="5403" y="5477"/>
                    <wp:lineTo x="5472" y="9190"/>
                    <wp:lineTo x="2355" y="10582"/>
                    <wp:lineTo x="1178" y="12067"/>
                    <wp:lineTo x="1247" y="13645"/>
                    <wp:lineTo x="0" y="14573"/>
                    <wp:lineTo x="69" y="15223"/>
                    <wp:lineTo x="1870" y="16615"/>
                    <wp:lineTo x="1593" y="18101"/>
                    <wp:lineTo x="1385" y="20978"/>
                    <wp:lineTo x="1870" y="21535"/>
                    <wp:lineTo x="2701" y="21535"/>
                    <wp:lineTo x="3117" y="21442"/>
                    <wp:lineTo x="3740" y="21071"/>
                    <wp:lineTo x="4502" y="19586"/>
                    <wp:lineTo x="7758" y="18101"/>
                    <wp:lineTo x="7689" y="17265"/>
                    <wp:lineTo x="7481" y="16615"/>
                    <wp:lineTo x="15862" y="16615"/>
                    <wp:lineTo x="19741" y="16151"/>
                    <wp:lineTo x="19741" y="15130"/>
                    <wp:lineTo x="20711" y="13738"/>
                    <wp:lineTo x="21127" y="13645"/>
                    <wp:lineTo x="21473" y="12902"/>
                    <wp:lineTo x="21542" y="11789"/>
                    <wp:lineTo x="21473" y="11417"/>
                    <wp:lineTo x="20295" y="10675"/>
                    <wp:lineTo x="20365" y="8818"/>
                    <wp:lineTo x="19880" y="8354"/>
                    <wp:lineTo x="18633" y="7704"/>
                    <wp:lineTo x="17386" y="6219"/>
                    <wp:lineTo x="17594" y="4734"/>
                    <wp:lineTo x="16763" y="4084"/>
                    <wp:lineTo x="15447" y="3249"/>
                    <wp:lineTo x="14962" y="1764"/>
                    <wp:lineTo x="14546" y="93"/>
                    <wp:lineTo x="14131" y="93"/>
                  </wp:wrapPolygon>
                </wp:wrapTight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0425" cy="4432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noProof/>
              <w:sz w:val="30"/>
              <w:szCs w:val="30"/>
              <w:lang w:eastAsia="ru-RU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Default="007E7101" w:rsidP="007E7101">
          <w:pPr>
            <w:ind w:firstLine="0"/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816372"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 xml:space="preserve">БЮДЖЕТ </w:t>
          </w: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816372"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ДЛЯ ГРАЖДАН</w:t>
          </w:r>
        </w:p>
        <w:p w:rsidR="007E7101" w:rsidRPr="00816372" w:rsidRDefault="007E7101" w:rsidP="007E7101">
          <w:pPr>
            <w:ind w:firstLine="0"/>
            <w:jc w:val="center"/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</w:pPr>
          <w:r w:rsidRPr="00816372">
            <w:rPr>
              <w:rFonts w:ascii="Times New Roman" w:hAnsi="Times New Roman" w:cs="Times New Roman"/>
              <w:b/>
              <w:color w:val="008000"/>
              <w:sz w:val="72"/>
              <w:szCs w:val="72"/>
              <w14:textOutline w14:w="0" w14:cap="flat" w14:cmpd="sng" w14:algn="ctr">
                <w14:noFill/>
                <w14:prstDash w14:val="solid"/>
                <w14:round/>
              </w14:textOutline>
              <w14:props3d w14:extrusionH="31750" w14:contourW="6350" w14:prstMaterial="powder">
                <w14:bevelT w14:w="19050" w14:h="19050" w14:prst="angle"/>
                <w14:contourClr>
                  <w14:schemeClr w14:val="accent3">
                    <w14:tint w14:val="100000"/>
                    <w14:shade w14:val="100000"/>
                    <w14:satMod w14:val="100000"/>
                    <w14:hueMod w14:val="100000"/>
                  </w14:schemeClr>
                </w14:contourClr>
              </w14:props3d>
            </w:rPr>
            <w:t>на 2019 год</w:t>
          </w:r>
        </w:p>
        <w:p w:rsidR="007E7101" w:rsidRDefault="007E7101" w:rsidP="007E7101">
          <w:pPr>
            <w:jc w:val="center"/>
            <w:rPr>
              <w:rFonts w:ascii="Times New Roman" w:hAnsi="Times New Roman" w:cs="Times New Roman"/>
              <w:sz w:val="30"/>
              <w:szCs w:val="30"/>
            </w:rPr>
          </w:pPr>
        </w:p>
        <w:p w:rsidR="00C229C9" w:rsidRPr="00C229C9" w:rsidRDefault="007E7101" w:rsidP="00C229C9">
          <w:pPr>
            <w:jc w:val="center"/>
            <w:rPr>
              <w:rFonts w:ascii="Times New Roman" w:hAnsi="Times New Roman" w:cs="Times New Roman"/>
              <w:sz w:val="30"/>
              <w:szCs w:val="30"/>
            </w:rPr>
            <w:sectPr w:rsidR="00C229C9" w:rsidRPr="00C229C9" w:rsidSect="00C229C9">
              <w:headerReference w:type="default" r:id="rId11"/>
              <w:pgSz w:w="11906" w:h="16838"/>
              <w:pgMar w:top="801" w:right="850" w:bottom="851" w:left="1701" w:header="426" w:footer="708" w:gutter="0"/>
              <w:pgNumType w:start="0"/>
              <w:cols w:space="708"/>
              <w:titlePg/>
              <w:docGrid w:linePitch="360"/>
            </w:sectPr>
          </w:pPr>
          <w:r w:rsidRPr="0033608C">
            <w:rPr>
              <w:rFonts w:ascii="Times New Roman" w:hAnsi="Times New Roman" w:cs="Times New Roman"/>
              <w:sz w:val="30"/>
              <w:szCs w:val="30"/>
            </w:rPr>
            <w:t xml:space="preserve"> </w:t>
          </w:r>
        </w:p>
        <w:p w:rsidR="00BC71CF" w:rsidRDefault="00251F8B" w:rsidP="00C229C9">
          <w:pPr>
            <w:ind w:firstLine="0"/>
          </w:pPr>
        </w:p>
      </w:sdtContent>
    </w:sdt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30"/>
          <w:szCs w:val="30"/>
          <w:lang w:eastAsia="en-US"/>
        </w:rPr>
        <w:id w:val="-1726753729"/>
        <w:docPartObj>
          <w:docPartGallery w:val="Table of Contents"/>
          <w:docPartUnique/>
        </w:docPartObj>
      </w:sdtPr>
      <w:sdtEndPr/>
      <w:sdtContent>
        <w:p w:rsidR="00D90613" w:rsidRPr="00816372" w:rsidRDefault="00D90613">
          <w:pPr>
            <w:pStyle w:val="a4"/>
            <w:rPr>
              <w:rFonts w:ascii="Times New Roman" w:hAnsi="Times New Roman" w:cs="Times New Roman"/>
              <w:color w:val="008000"/>
              <w:sz w:val="30"/>
              <w:szCs w:val="30"/>
            </w:rPr>
          </w:pPr>
          <w:r w:rsidRPr="00816372">
            <w:rPr>
              <w:rFonts w:ascii="Times New Roman" w:hAnsi="Times New Roman" w:cs="Times New Roman"/>
              <w:color w:val="008000"/>
              <w:sz w:val="30"/>
              <w:szCs w:val="30"/>
            </w:rPr>
            <w:t>Оглавление</w:t>
          </w:r>
        </w:p>
        <w:p w:rsidR="000109CC" w:rsidRPr="00C229C9" w:rsidRDefault="00D90613" w:rsidP="00C229C9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r w:rsidRPr="000109CC">
            <w:fldChar w:fldCharType="begin"/>
          </w:r>
          <w:r w:rsidRPr="000109CC">
            <w:instrText xml:space="preserve"> TOC \o "1-3" \h \z \u </w:instrText>
          </w:r>
          <w:r w:rsidRPr="000109CC">
            <w:fldChar w:fldCharType="separate"/>
          </w:r>
          <w:hyperlink w:anchor="_Toc1991188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Могилевская область в цифрах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_Toc1991188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09CC" w:rsidRPr="00C229C9" w:rsidRDefault="00251F8B" w:rsidP="00C229C9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991189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Основные термины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_Toc1991189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09CC" w:rsidRPr="00C229C9" w:rsidRDefault="00251F8B" w:rsidP="00C229C9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991190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Бюджетная система Могилевской области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_Toc1991190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09CC" w:rsidRPr="00C229C9" w:rsidRDefault="00251F8B" w:rsidP="00C229C9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991191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Консолидированный бюджет Могилевской области на 2019 год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_Toc1991191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09CC" w:rsidRPr="00C229C9" w:rsidRDefault="00251F8B" w:rsidP="00C229C9">
          <w:pPr>
            <w:pStyle w:val="11"/>
            <w:rPr>
              <w:rFonts w:ascii="Times New Roman" w:eastAsiaTheme="minorEastAsia" w:hAnsi="Times New Roman" w:cs="Times New Roman"/>
              <w:noProof/>
              <w:lang w:eastAsia="ru-RU"/>
            </w:rPr>
          </w:pPr>
          <w:hyperlink w:anchor="_Toc1991192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Областной бюджет на 2019 год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_Toc1991192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0109CC" w:rsidRPr="000109CC" w:rsidRDefault="00251F8B" w:rsidP="00C229C9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1991193" w:history="1"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 xml:space="preserve">Консолидированные бюджеты районов и </w:t>
            </w:r>
            <w:r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 xml:space="preserve">бюджеты </w:t>
            </w:r>
            <w:r w:rsidR="000109CC" w:rsidRPr="00C229C9">
              <w:rPr>
                <w:rStyle w:val="a7"/>
                <w:rFonts w:ascii="Times New Roman" w:hAnsi="Times New Roman" w:cs="Times New Roman"/>
                <w:noProof/>
                <w:sz w:val="30"/>
                <w:szCs w:val="30"/>
              </w:rPr>
              <w:t>городов Бобруйска и Могилева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instrText xml:space="preserve"> PAGEREF _Toc1991193 \h </w:instrTex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642B91">
              <w:rPr>
                <w:rFonts w:ascii="Times New Roman" w:hAnsi="Times New Roman" w:cs="Times New Roman"/>
                <w:noProof/>
                <w:webHidden/>
              </w:rPr>
              <w:t>11</w:t>
            </w:r>
            <w:r w:rsidR="000109CC" w:rsidRPr="00C229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D90613" w:rsidRPr="00D90613" w:rsidRDefault="00D90613">
          <w:pPr>
            <w:rPr>
              <w:rFonts w:ascii="Times New Roman" w:hAnsi="Times New Roman" w:cs="Times New Roman"/>
              <w:sz w:val="30"/>
              <w:szCs w:val="30"/>
            </w:rPr>
          </w:pPr>
          <w:r w:rsidRPr="000109CC">
            <w:rPr>
              <w:rFonts w:ascii="Times New Roman" w:hAnsi="Times New Roman" w:cs="Times New Roman"/>
              <w:b/>
              <w:bCs/>
              <w:sz w:val="30"/>
              <w:szCs w:val="30"/>
            </w:rPr>
            <w:fldChar w:fldCharType="end"/>
          </w:r>
        </w:p>
      </w:sdtContent>
    </w:sdt>
    <w:p w:rsidR="00D90613" w:rsidRDefault="00D90613" w:rsidP="00D90613">
      <w:pPr>
        <w:ind w:firstLine="0"/>
        <w:rPr>
          <w:rFonts w:ascii="Times New Roman" w:hAnsi="Times New Roman" w:cs="Times New Roman"/>
          <w:b/>
          <w:sz w:val="30"/>
          <w:szCs w:val="30"/>
        </w:rPr>
      </w:pPr>
    </w:p>
    <w:p w:rsidR="00D90613" w:rsidRDefault="00D90613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914CA8" w:rsidRPr="00816372" w:rsidRDefault="00914CA8" w:rsidP="000944D9">
      <w:pPr>
        <w:pStyle w:val="1"/>
        <w:jc w:val="center"/>
        <w:rPr>
          <w:rFonts w:ascii="Times New Roman" w:hAnsi="Times New Roman" w:cs="Times New Roman"/>
          <w:b w:val="0"/>
          <w:color w:val="008000"/>
          <w:sz w:val="30"/>
          <w:szCs w:val="30"/>
        </w:rPr>
      </w:pPr>
      <w:bookmarkStart w:id="0" w:name="_Toc1991188"/>
      <w:r w:rsidRPr="00816372">
        <w:rPr>
          <w:rFonts w:ascii="Times New Roman" w:hAnsi="Times New Roman" w:cs="Times New Roman"/>
          <w:color w:val="008000"/>
          <w:sz w:val="30"/>
          <w:szCs w:val="30"/>
        </w:rPr>
        <w:lastRenderedPageBreak/>
        <w:t>Могилевская область в цифрах</w:t>
      </w:r>
      <w:bookmarkEnd w:id="0"/>
    </w:p>
    <w:p w:rsidR="00914CA8" w:rsidRPr="002D1612" w:rsidRDefault="00914CA8" w:rsidP="00914CA8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2D1612">
        <w:rPr>
          <w:rFonts w:ascii="Times New Roman" w:hAnsi="Times New Roman" w:cs="Times New Roman"/>
          <w:i/>
          <w:sz w:val="30"/>
          <w:szCs w:val="30"/>
        </w:rPr>
        <w:t xml:space="preserve">(по состоянию на 1 января </w:t>
      </w:r>
      <w:r w:rsidRPr="00774EE2">
        <w:rPr>
          <w:rFonts w:ascii="Times New Roman" w:hAnsi="Times New Roman" w:cs="Times New Roman"/>
          <w:i/>
          <w:sz w:val="30"/>
          <w:szCs w:val="30"/>
        </w:rPr>
        <w:t>201</w:t>
      </w:r>
      <w:r w:rsidR="006D2F02" w:rsidRPr="00774EE2">
        <w:rPr>
          <w:rFonts w:ascii="Times New Roman" w:hAnsi="Times New Roman" w:cs="Times New Roman"/>
          <w:i/>
          <w:sz w:val="30"/>
          <w:szCs w:val="30"/>
        </w:rPr>
        <w:t>9</w:t>
      </w:r>
      <w:r w:rsidRPr="00774EE2">
        <w:rPr>
          <w:rFonts w:ascii="Times New Roman" w:hAnsi="Times New Roman" w:cs="Times New Roman"/>
          <w:i/>
          <w:sz w:val="30"/>
          <w:szCs w:val="30"/>
        </w:rPr>
        <w:t xml:space="preserve"> г</w:t>
      </w:r>
      <w:r w:rsidRPr="002D1612">
        <w:rPr>
          <w:rFonts w:ascii="Times New Roman" w:hAnsi="Times New Roman" w:cs="Times New Roman"/>
          <w:i/>
          <w:sz w:val="30"/>
          <w:szCs w:val="30"/>
        </w:rPr>
        <w:t>ода)</w:t>
      </w:r>
    </w:p>
    <w:p w:rsidR="00914CA8" w:rsidRDefault="00914CA8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25"/>
        <w:gridCol w:w="4927"/>
      </w:tblGrid>
      <w:tr w:rsidR="00AB581D" w:rsidRPr="00AB581D" w:rsidTr="00AB581D">
        <w:tc>
          <w:tcPr>
            <w:tcW w:w="4219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Административно-территориальное деление</w:t>
            </w:r>
          </w:p>
          <w:p w:rsidR="00AB581D" w:rsidRPr="00AB581D" w:rsidRDefault="00AB581D" w:rsidP="00AB581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районов –21</w:t>
            </w:r>
          </w:p>
          <w:p w:rsidR="00AB581D" w:rsidRPr="00AB581D" w:rsidRDefault="00AB581D" w:rsidP="00AB581D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городов областного подчинения –2</w:t>
            </w:r>
          </w:p>
          <w:p w:rsidR="00AB581D" w:rsidRPr="00AB581D" w:rsidRDefault="00AB581D" w:rsidP="00AB581D">
            <w:pPr>
              <w:pStyle w:val="a3"/>
              <w:numPr>
                <w:ilvl w:val="0"/>
                <w:numId w:val="2"/>
              </w:numPr>
              <w:ind w:left="0" w:firstLine="0"/>
              <w:rPr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сельских Советов – 155</w:t>
            </w:r>
          </w:p>
        </w:tc>
        <w:tc>
          <w:tcPr>
            <w:tcW w:w="425" w:type="dxa"/>
          </w:tcPr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B581D" w:rsidRPr="00816372" w:rsidRDefault="00AB581D" w:rsidP="00AB581D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u w:val="single"/>
                <w:lang w:eastAsia="ru-RU"/>
              </w:rPr>
            </w:pPr>
            <w:r w:rsidRPr="00816372">
              <w:rPr>
                <w:rFonts w:ascii="Times New Roman" w:eastAsia="Times New Roman" w:hAnsi="Times New Roman" w:cs="Times New Roman"/>
                <w:b/>
                <w:bCs/>
                <w:color w:val="0033CC"/>
                <w:sz w:val="24"/>
                <w:szCs w:val="24"/>
                <w:u w:val="single"/>
                <w:lang w:eastAsia="ru-RU"/>
              </w:rPr>
              <w:t>Численность населения</w:t>
            </w:r>
          </w:p>
          <w:p w:rsidR="00AB581D" w:rsidRPr="00AB581D" w:rsidRDefault="00AB581D" w:rsidP="00AB581D">
            <w:pPr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–1058,8 тыс. человек,</w:t>
            </w:r>
          </w:p>
          <w:p w:rsidR="00AB581D" w:rsidRPr="00AB581D" w:rsidRDefault="00AB581D" w:rsidP="00AB581D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г</w:t>
            </w:r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ородское</w:t>
            </w:r>
            <w:proofErr w:type="gramEnd"/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-851,6 тыс. человек,</w:t>
            </w:r>
          </w:p>
          <w:p w:rsidR="00AB581D" w:rsidRPr="00AB581D" w:rsidRDefault="00AB581D" w:rsidP="00AB581D">
            <w:pPr>
              <w:pStyle w:val="a3"/>
              <w:numPr>
                <w:ilvl w:val="0"/>
                <w:numId w:val="3"/>
              </w:numPr>
              <w:ind w:left="0" w:firstLine="0"/>
              <w:rPr>
                <w:sz w:val="24"/>
                <w:szCs w:val="24"/>
              </w:rPr>
            </w:pPr>
            <w:proofErr w:type="gramStart"/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</w:t>
            </w:r>
            <w:proofErr w:type="gramEnd"/>
            <w:r w:rsidRPr="00AB58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– 207,2 тыс. человек</w:t>
            </w:r>
          </w:p>
          <w:p w:rsid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Площадь (тыс. кв. км)</w:t>
            </w:r>
          </w:p>
        </w:tc>
      </w:tr>
      <w:tr w:rsidR="00AB581D" w:rsidRPr="00AB581D" w:rsidTr="00AB581D">
        <w:tc>
          <w:tcPr>
            <w:tcW w:w="4219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Физическая культура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Число специализированных учебно-спортивных учреждений – </w:t>
            </w:r>
            <w:r w:rsidR="00737C6C">
              <w:rPr>
                <w:rFonts w:ascii="Times New Roman" w:hAnsi="Times New Roman" w:cs="Times New Roman"/>
                <w:sz w:val="24"/>
                <w:szCs w:val="24"/>
              </w:rPr>
              <w:t xml:space="preserve">56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учащихся в них – </w:t>
            </w:r>
            <w:r w:rsidR="00737C6C">
              <w:rPr>
                <w:rFonts w:ascii="Times New Roman" w:hAnsi="Times New Roman" w:cs="Times New Roman"/>
                <w:sz w:val="24"/>
                <w:szCs w:val="24"/>
              </w:rPr>
              <w:t xml:space="preserve">22,0 тыс.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Число школ-училищ олимпийского резерва –2 единицы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них –</w:t>
            </w:r>
            <w:r w:rsidR="00737C6C">
              <w:rPr>
                <w:rFonts w:ascii="Times New Roman" w:hAnsi="Times New Roman" w:cs="Times New Roman"/>
                <w:sz w:val="24"/>
                <w:szCs w:val="24"/>
              </w:rPr>
              <w:t xml:space="preserve"> 385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425" w:type="dxa"/>
          </w:tcPr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Жилищная политика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Жилищный фонд – 29,7 млн. кв. м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жильем –28,0 м</w:t>
            </w:r>
            <w:proofErr w:type="gramStart"/>
            <w:r w:rsidRPr="00AB581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на 1 жителя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AB581D" w:rsidRPr="00AB581D" w:rsidTr="00AB581D">
        <w:tc>
          <w:tcPr>
            <w:tcW w:w="4219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Социальная поддержка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Число домов-интернатов для престарелых и инвалидов –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проживающих – 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 xml:space="preserve">440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717519" w:rsidRDefault="00717519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исло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психоневрологических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домов-интернатов для престарелых и инвалидов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717519" w:rsidRDefault="00717519" w:rsidP="00717519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проживающих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1456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Число домов-интернатов для детей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 xml:space="preserve">-инвалидов с особенностями психофизического развития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–1 единица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Число проживающих – 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 xml:space="preserve">169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Число территориальных центров социального обслуживания – 2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Число получателей адресной социальной помощи – 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 xml:space="preserve">51,9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тыс. человек</w:t>
            </w:r>
          </w:p>
          <w:p w:rsidR="00AB581D" w:rsidRPr="00AB581D" w:rsidRDefault="00AB581D" w:rsidP="00AB581D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B581D" w:rsidRPr="00816372" w:rsidRDefault="00AB581D" w:rsidP="00AB581D">
            <w:pPr>
              <w:ind w:firstLine="0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 xml:space="preserve">Образование 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i/>
                <w:sz w:val="24"/>
                <w:szCs w:val="24"/>
              </w:rPr>
              <w:t>(на начало 2018/2019 учебного года)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Учреждения дошкольного образования –481</w:t>
            </w: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Численность детей в учреждениях дошкольного образования – 45,0 тыс. человек</w:t>
            </w: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Учреждения общего среднего образования – 3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 в учреждениях общего среднего образования –1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профессионально-технического образования – 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AB581D" w:rsidRPr="00AB581D" w:rsidRDefault="00AB581D" w:rsidP="00AB581D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в учреждениях профессионально-технического образования –</w:t>
            </w:r>
            <w:r w:rsidR="00717519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тыс. человек</w:t>
            </w:r>
          </w:p>
          <w:p w:rsidR="00AB581D" w:rsidRPr="00AB581D" w:rsidRDefault="00AB581D" w:rsidP="00AB581D">
            <w:pPr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AB581D" w:rsidRPr="00AB581D" w:rsidTr="00AB581D">
        <w:tc>
          <w:tcPr>
            <w:tcW w:w="4219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Здравоохранение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Амбулаторно-поликлинические учреждения – </w:t>
            </w:r>
            <w:r w:rsidR="00FD456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Больничные учреждения –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 xml:space="preserve"> 58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Количество врачебных посещений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11 700 271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Количество больничных коек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10 807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, в том числе на 1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Численность врачей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5702,5 шт. единиц</w:t>
            </w:r>
          </w:p>
          <w:p w:rsidR="00AB581D" w:rsidRPr="00AB581D" w:rsidRDefault="00AB581D" w:rsidP="00F76B80">
            <w:pPr>
              <w:ind w:firstLine="0"/>
              <w:rPr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средних медицинских работников – </w:t>
            </w:r>
            <w:r w:rsidR="00F76B80">
              <w:rPr>
                <w:rFonts w:ascii="Times New Roman" w:hAnsi="Times New Roman" w:cs="Times New Roman"/>
                <w:sz w:val="24"/>
                <w:szCs w:val="24"/>
              </w:rPr>
              <w:t>15 142,25 шт. единиц</w:t>
            </w:r>
          </w:p>
        </w:tc>
        <w:tc>
          <w:tcPr>
            <w:tcW w:w="425" w:type="dxa"/>
          </w:tcPr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AB581D" w:rsidRPr="00816372" w:rsidRDefault="00AB581D" w:rsidP="00AB581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</w:pPr>
            <w:r w:rsidRPr="00816372">
              <w:rPr>
                <w:rFonts w:ascii="Times New Roman" w:hAnsi="Times New Roman" w:cs="Times New Roman"/>
                <w:b/>
                <w:color w:val="0033CC"/>
                <w:sz w:val="24"/>
                <w:szCs w:val="24"/>
                <w:u w:val="single"/>
              </w:rPr>
              <w:t>Культура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563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Музеи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  <w:p w:rsidR="00FD4563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Театры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Библиотеки 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360 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Клубные учреждения 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357 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>15 (</w:t>
            </w:r>
            <w:proofErr w:type="spellStart"/>
            <w:r w:rsidR="009C0A08">
              <w:rPr>
                <w:rFonts w:ascii="Times New Roman" w:hAnsi="Times New Roman" w:cs="Times New Roman"/>
                <w:sz w:val="24"/>
                <w:szCs w:val="24"/>
              </w:rPr>
              <w:t>киновидеоустановки</w:t>
            </w:r>
            <w:proofErr w:type="spellEnd"/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– 196)</w:t>
            </w:r>
          </w:p>
          <w:p w:rsidR="00AB581D" w:rsidRPr="00AB581D" w:rsidRDefault="00AB581D" w:rsidP="00AB581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Филармонии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1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0A0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AB581D" w:rsidRPr="00AB581D" w:rsidRDefault="00AB581D" w:rsidP="00AB581D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A45EC1" w:rsidRPr="00816372" w:rsidRDefault="004E2197" w:rsidP="004E2197">
      <w:pPr>
        <w:pStyle w:val="1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bookmarkStart w:id="1" w:name="_Toc1991189"/>
      <w:r w:rsidRPr="00816372">
        <w:rPr>
          <w:rFonts w:ascii="Times New Roman" w:hAnsi="Times New Roman" w:cs="Times New Roman"/>
          <w:color w:val="008000"/>
          <w:sz w:val="30"/>
          <w:szCs w:val="30"/>
        </w:rPr>
        <w:lastRenderedPageBreak/>
        <w:t>Основные термины</w:t>
      </w:r>
      <w:bookmarkEnd w:id="1"/>
    </w:p>
    <w:p w:rsidR="003E0872" w:rsidRPr="003E0872" w:rsidRDefault="003E0872" w:rsidP="00C229C9">
      <w:pPr>
        <w:jc w:val="both"/>
      </w:pPr>
    </w:p>
    <w:p w:rsidR="00EE2C51" w:rsidRPr="008914F6" w:rsidRDefault="00EE2C51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Бюджет</w:t>
      </w:r>
      <w:r w:rsidRPr="008914F6">
        <w:rPr>
          <w:rFonts w:ascii="Times New Roman" w:hAnsi="Times New Roman" w:cs="Times New Roman"/>
          <w:sz w:val="30"/>
          <w:szCs w:val="30"/>
        </w:rPr>
        <w:t> - план формирования и использования денежных сре</w:t>
      </w:r>
      <w:proofErr w:type="gramStart"/>
      <w:r w:rsidRPr="008914F6">
        <w:rPr>
          <w:rFonts w:ascii="Times New Roman" w:hAnsi="Times New Roman" w:cs="Times New Roman"/>
          <w:sz w:val="30"/>
          <w:szCs w:val="30"/>
        </w:rPr>
        <w:t>дств дл</w:t>
      </w:r>
      <w:proofErr w:type="gramEnd"/>
      <w:r w:rsidRPr="008914F6">
        <w:rPr>
          <w:rFonts w:ascii="Times New Roman" w:hAnsi="Times New Roman" w:cs="Times New Roman"/>
          <w:sz w:val="30"/>
          <w:szCs w:val="30"/>
        </w:rPr>
        <w:t>я обеспечения реализации задач и функций государства;</w:t>
      </w:r>
    </w:p>
    <w:p w:rsidR="003E0872" w:rsidRPr="008914F6" w:rsidRDefault="003E0872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Бюджетная система Республики Беларусь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> </w:t>
      </w:r>
      <w:r w:rsidRPr="008914F6">
        <w:rPr>
          <w:rFonts w:ascii="Times New Roman" w:hAnsi="Times New Roman" w:cs="Times New Roman"/>
          <w:sz w:val="30"/>
          <w:szCs w:val="30"/>
        </w:rPr>
        <w:t>- регулируемая законодательством совокупность республиканского бюджета и местных бюджетов Республики Беларусь, основанная на экономических отношениях и государственном устройстве Республики Беларусь;</w:t>
      </w:r>
    </w:p>
    <w:p w:rsidR="00BA13A7" w:rsidRPr="008914F6" w:rsidRDefault="00BA13A7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Бюджетная классификация Республики Беларусь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систематизированная группировка доходов и расходов бюджета, источников финансирования дефицита (направлений использования профицита) бюджета;</w:t>
      </w:r>
    </w:p>
    <w:p w:rsidR="00BA13A7" w:rsidRPr="008914F6" w:rsidRDefault="00BA13A7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Бюджетная роспись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распределение доходов и расходов бюджета, источников финансирования дефицита (направлений использования профицита) бюджета по кварталам года в соответствии с бюджетной классификацией Республики Беларусь;</w:t>
      </w:r>
    </w:p>
    <w:p w:rsidR="003E0872" w:rsidRPr="008914F6" w:rsidRDefault="003E0872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Бюджетная смета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финансовый план, устанавливающий объем, целевое направление и распределение бюджетных сре</w:t>
      </w:r>
      <w:proofErr w:type="gramStart"/>
      <w:r w:rsidRPr="008914F6">
        <w:rPr>
          <w:rFonts w:ascii="Times New Roman" w:hAnsi="Times New Roman" w:cs="Times New Roman"/>
          <w:sz w:val="30"/>
          <w:szCs w:val="30"/>
        </w:rPr>
        <w:t>дств в с</w:t>
      </w:r>
      <w:proofErr w:type="gramEnd"/>
      <w:r w:rsidRPr="008914F6">
        <w:rPr>
          <w:rFonts w:ascii="Times New Roman" w:hAnsi="Times New Roman" w:cs="Times New Roman"/>
          <w:sz w:val="30"/>
          <w:szCs w:val="30"/>
        </w:rPr>
        <w:t>оответствии с бюджетной росписью;</w:t>
      </w:r>
    </w:p>
    <w:p w:rsidR="00EE2C51" w:rsidRPr="008914F6" w:rsidRDefault="003E0872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Вышестоящий бюджет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республиканский бюджет или бюджет вышестоящей административно-территориальной единицы по отношению к бюджету нижестоящей административно-территориальной единицы;</w:t>
      </w:r>
    </w:p>
    <w:p w:rsidR="00AB16B8" w:rsidRPr="008914F6" w:rsidRDefault="00AB16B8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Нижестоящий бюджет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бюджет нижестоящей административно-территориальной единицы по отношению к бюджету вышестоящей административно-территориальной единицы или республиканскому бюджету;</w:t>
      </w:r>
    </w:p>
    <w:p w:rsidR="00B8152D" w:rsidRPr="008914F6" w:rsidRDefault="00B8152D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Доходы бюджета</w:t>
      </w:r>
      <w:r w:rsidRPr="00816372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 xml:space="preserve">- поступающие в бюджет денежные средства, за исключением средств, являющихся в соответствии с </w:t>
      </w:r>
      <w:r w:rsidR="008914F6">
        <w:rPr>
          <w:rFonts w:ascii="Times New Roman" w:hAnsi="Times New Roman" w:cs="Times New Roman"/>
          <w:sz w:val="30"/>
          <w:szCs w:val="30"/>
        </w:rPr>
        <w:t>Бюджетным к</w:t>
      </w:r>
      <w:r w:rsidRPr="008914F6">
        <w:rPr>
          <w:rFonts w:ascii="Times New Roman" w:hAnsi="Times New Roman" w:cs="Times New Roman"/>
          <w:sz w:val="30"/>
          <w:szCs w:val="30"/>
        </w:rPr>
        <w:t>одексом и иными актами бюджетного законодательства источниками финансирования дефицита бюджета;</w:t>
      </w:r>
    </w:p>
    <w:p w:rsidR="00CD4A80" w:rsidRPr="008914F6" w:rsidRDefault="00CD4A80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Расходы бюджета</w:t>
      </w:r>
      <w:r w:rsidRPr="003465F4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денежные средства, направляемые на финансовое обеспечение задач и функций государства;</w:t>
      </w:r>
    </w:p>
    <w:p w:rsidR="003E0872" w:rsidRPr="008914F6" w:rsidRDefault="003E0872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Дефицит бюджета</w:t>
      </w:r>
      <w:r w:rsidRPr="003465F4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превышение расходов бюджета над его доходами;</w:t>
      </w:r>
    </w:p>
    <w:p w:rsidR="00AB16B8" w:rsidRPr="008914F6" w:rsidRDefault="00AB16B8" w:rsidP="00C229C9">
      <w:pPr>
        <w:jc w:val="both"/>
        <w:rPr>
          <w:rFonts w:ascii="Times New Roman" w:hAnsi="Times New Roman" w:cs="Times New Roman"/>
          <w:sz w:val="30"/>
          <w:szCs w:val="30"/>
        </w:rPr>
      </w:pPr>
      <w:r w:rsidRPr="00FB7A37">
        <w:rPr>
          <w:rFonts w:ascii="Times New Roman" w:hAnsi="Times New Roman" w:cs="Times New Roman"/>
          <w:b/>
          <w:color w:val="008000"/>
          <w:sz w:val="30"/>
          <w:szCs w:val="30"/>
          <w:u w:val="single"/>
        </w:rPr>
        <w:t>Профицит бюджета</w:t>
      </w:r>
      <w:r w:rsidRPr="003465F4">
        <w:rPr>
          <w:rFonts w:ascii="Times New Roman" w:hAnsi="Times New Roman" w:cs="Times New Roman"/>
          <w:color w:val="008000"/>
          <w:sz w:val="30"/>
          <w:szCs w:val="30"/>
        </w:rPr>
        <w:t xml:space="preserve"> </w:t>
      </w:r>
      <w:r w:rsidRPr="008914F6">
        <w:rPr>
          <w:rFonts w:ascii="Times New Roman" w:hAnsi="Times New Roman" w:cs="Times New Roman"/>
          <w:sz w:val="30"/>
          <w:szCs w:val="30"/>
        </w:rPr>
        <w:t>- превышение доходов бюджета над его расходами</w:t>
      </w:r>
      <w:r w:rsidR="00C342B9" w:rsidRPr="008914F6">
        <w:rPr>
          <w:rFonts w:ascii="Times New Roman" w:hAnsi="Times New Roman" w:cs="Times New Roman"/>
          <w:sz w:val="30"/>
          <w:szCs w:val="30"/>
        </w:rPr>
        <w:t>.</w:t>
      </w:r>
    </w:p>
    <w:p w:rsidR="00BA595A" w:rsidRDefault="00BA595A" w:rsidP="00BA595A">
      <w:bookmarkStart w:id="2" w:name="_Toc1991190"/>
    </w:p>
    <w:p w:rsidR="00BA595A" w:rsidRDefault="00BA595A" w:rsidP="00BA595A"/>
    <w:p w:rsidR="00BA595A" w:rsidRDefault="00BA595A" w:rsidP="00BA595A"/>
    <w:p w:rsidR="00BA595A" w:rsidRDefault="00BA595A" w:rsidP="00BA595A"/>
    <w:p w:rsidR="00BA595A" w:rsidRDefault="00BA595A" w:rsidP="00BA595A"/>
    <w:p w:rsidR="00BA595A" w:rsidRPr="00BA595A" w:rsidRDefault="00BA595A" w:rsidP="00BA595A"/>
    <w:p w:rsidR="004E2197" w:rsidRPr="003465F4" w:rsidRDefault="004E2197" w:rsidP="004E2197">
      <w:pPr>
        <w:pStyle w:val="1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r w:rsidRPr="003465F4">
        <w:rPr>
          <w:rFonts w:ascii="Times New Roman" w:hAnsi="Times New Roman" w:cs="Times New Roman"/>
          <w:color w:val="008000"/>
          <w:sz w:val="30"/>
          <w:szCs w:val="30"/>
        </w:rPr>
        <w:lastRenderedPageBreak/>
        <w:t>Бюджетная система Могилевской области</w:t>
      </w:r>
      <w:bookmarkEnd w:id="2"/>
    </w:p>
    <w:p w:rsidR="00435B76" w:rsidRPr="00947A3E" w:rsidRDefault="00435B76" w:rsidP="00435B76">
      <w:pPr>
        <w:rPr>
          <w:color w:val="0033CC"/>
        </w:rPr>
      </w:pPr>
    </w:p>
    <w:p w:rsidR="00717D6F" w:rsidRPr="008914F6" w:rsidRDefault="00526115" w:rsidP="008914F6">
      <w:pPr>
        <w:jc w:val="both"/>
        <w:rPr>
          <w:rFonts w:ascii="Times New Roman" w:hAnsi="Times New Roman" w:cs="Times New Roman"/>
          <w:sz w:val="30"/>
          <w:szCs w:val="30"/>
        </w:rPr>
      </w:pPr>
      <w:r w:rsidRPr="008914F6">
        <w:rPr>
          <w:rFonts w:ascii="Times New Roman" w:hAnsi="Times New Roman" w:cs="Times New Roman"/>
          <w:sz w:val="30"/>
          <w:szCs w:val="30"/>
        </w:rPr>
        <w:t xml:space="preserve">В бюджетную систему Могилевской области как самостоятельные части включаются областной бюджет и </w:t>
      </w:r>
      <w:r w:rsidR="00DA22DF">
        <w:rPr>
          <w:rFonts w:ascii="Times New Roman" w:hAnsi="Times New Roman" w:cs="Times New Roman"/>
          <w:sz w:val="30"/>
          <w:szCs w:val="30"/>
        </w:rPr>
        <w:t xml:space="preserve">21 </w:t>
      </w:r>
      <w:r w:rsidR="0043270D" w:rsidRPr="008914F6">
        <w:rPr>
          <w:rFonts w:ascii="Times New Roman" w:hAnsi="Times New Roman" w:cs="Times New Roman"/>
          <w:sz w:val="30"/>
          <w:szCs w:val="30"/>
        </w:rPr>
        <w:t>консолидированны</w:t>
      </w:r>
      <w:r w:rsidR="00DA22DF">
        <w:rPr>
          <w:rFonts w:ascii="Times New Roman" w:hAnsi="Times New Roman" w:cs="Times New Roman"/>
          <w:sz w:val="30"/>
          <w:szCs w:val="30"/>
        </w:rPr>
        <w:t>й</w:t>
      </w:r>
      <w:r w:rsidR="0043270D" w:rsidRPr="008914F6">
        <w:rPr>
          <w:rFonts w:ascii="Times New Roman" w:hAnsi="Times New Roman" w:cs="Times New Roman"/>
          <w:sz w:val="30"/>
          <w:szCs w:val="30"/>
        </w:rPr>
        <w:t xml:space="preserve"> бюджет районов и </w:t>
      </w:r>
      <w:r w:rsidR="00DA22DF">
        <w:rPr>
          <w:rFonts w:ascii="Times New Roman" w:hAnsi="Times New Roman" w:cs="Times New Roman"/>
          <w:sz w:val="30"/>
          <w:szCs w:val="30"/>
        </w:rPr>
        <w:t xml:space="preserve">2 </w:t>
      </w:r>
      <w:r w:rsidR="0043270D" w:rsidRPr="008914F6">
        <w:rPr>
          <w:rFonts w:ascii="Times New Roman" w:hAnsi="Times New Roman" w:cs="Times New Roman"/>
          <w:sz w:val="30"/>
          <w:szCs w:val="30"/>
        </w:rPr>
        <w:t>бюджет</w:t>
      </w:r>
      <w:r w:rsidR="00DA22DF">
        <w:rPr>
          <w:rFonts w:ascii="Times New Roman" w:hAnsi="Times New Roman" w:cs="Times New Roman"/>
          <w:sz w:val="30"/>
          <w:szCs w:val="30"/>
        </w:rPr>
        <w:t>а</w:t>
      </w:r>
      <w:r w:rsidR="0043270D" w:rsidRPr="008914F6">
        <w:rPr>
          <w:rFonts w:ascii="Times New Roman" w:hAnsi="Times New Roman" w:cs="Times New Roman"/>
          <w:sz w:val="30"/>
          <w:szCs w:val="30"/>
        </w:rPr>
        <w:t xml:space="preserve"> город</w:t>
      </w:r>
      <w:r w:rsidR="00DA22DF">
        <w:rPr>
          <w:rFonts w:ascii="Times New Roman" w:hAnsi="Times New Roman" w:cs="Times New Roman"/>
          <w:sz w:val="30"/>
          <w:szCs w:val="30"/>
        </w:rPr>
        <w:t>а</w:t>
      </w:r>
      <w:r w:rsidR="0043270D" w:rsidRPr="008914F6">
        <w:rPr>
          <w:rFonts w:ascii="Times New Roman" w:hAnsi="Times New Roman" w:cs="Times New Roman"/>
          <w:sz w:val="30"/>
          <w:szCs w:val="30"/>
        </w:rPr>
        <w:t xml:space="preserve"> (Могилев, Бобруйск)</w:t>
      </w:r>
      <w:r w:rsidRPr="008914F6">
        <w:rPr>
          <w:rFonts w:ascii="Times New Roman" w:hAnsi="Times New Roman" w:cs="Times New Roman"/>
          <w:sz w:val="30"/>
          <w:szCs w:val="30"/>
        </w:rPr>
        <w:t>, которые в совокупности образуют консолидированный бюджет Могилевской области.</w:t>
      </w:r>
    </w:p>
    <w:p w:rsidR="008914F6" w:rsidRDefault="008914F6" w:rsidP="008914F6">
      <w:pPr>
        <w:jc w:val="both"/>
        <w:rPr>
          <w:rFonts w:ascii="Times New Roman" w:hAnsi="Times New Roman" w:cs="Times New Roman"/>
          <w:sz w:val="30"/>
          <w:szCs w:val="30"/>
        </w:rPr>
      </w:pPr>
      <w:r w:rsidRPr="008914F6">
        <w:rPr>
          <w:rFonts w:ascii="Times New Roman" w:hAnsi="Times New Roman" w:cs="Times New Roman"/>
          <w:sz w:val="30"/>
          <w:szCs w:val="30"/>
        </w:rPr>
        <w:t xml:space="preserve">Консолидированный бюджет каждого района </w:t>
      </w:r>
      <w:r w:rsidR="007E0659">
        <w:rPr>
          <w:rFonts w:ascii="Times New Roman" w:hAnsi="Times New Roman" w:cs="Times New Roman"/>
          <w:sz w:val="30"/>
          <w:szCs w:val="30"/>
        </w:rPr>
        <w:t xml:space="preserve">состоит из бюджетов </w:t>
      </w:r>
      <w:r w:rsidRPr="008914F6">
        <w:rPr>
          <w:rFonts w:ascii="Times New Roman" w:hAnsi="Times New Roman" w:cs="Times New Roman"/>
          <w:sz w:val="30"/>
          <w:szCs w:val="30"/>
        </w:rPr>
        <w:t>сельских Советов и районн</w:t>
      </w:r>
      <w:r w:rsidR="007E0659">
        <w:rPr>
          <w:rFonts w:ascii="Times New Roman" w:hAnsi="Times New Roman" w:cs="Times New Roman"/>
          <w:sz w:val="30"/>
          <w:szCs w:val="30"/>
        </w:rPr>
        <w:t>ого</w:t>
      </w:r>
      <w:r w:rsidRPr="008914F6">
        <w:rPr>
          <w:rFonts w:ascii="Times New Roman" w:hAnsi="Times New Roman" w:cs="Times New Roman"/>
          <w:sz w:val="30"/>
          <w:szCs w:val="30"/>
        </w:rPr>
        <w:t xml:space="preserve"> бюджет</w:t>
      </w:r>
      <w:r w:rsidR="007E0659">
        <w:rPr>
          <w:rFonts w:ascii="Times New Roman" w:hAnsi="Times New Roman" w:cs="Times New Roman"/>
          <w:sz w:val="30"/>
          <w:szCs w:val="30"/>
        </w:rPr>
        <w:t>а</w:t>
      </w:r>
      <w:r w:rsidRPr="008914F6">
        <w:rPr>
          <w:rFonts w:ascii="Times New Roman" w:hAnsi="Times New Roman" w:cs="Times New Roman"/>
          <w:sz w:val="30"/>
          <w:szCs w:val="30"/>
        </w:rPr>
        <w:t>.</w:t>
      </w:r>
      <w:r w:rsidR="00DA22DF">
        <w:rPr>
          <w:rFonts w:ascii="Times New Roman" w:hAnsi="Times New Roman" w:cs="Times New Roman"/>
          <w:sz w:val="30"/>
          <w:szCs w:val="30"/>
        </w:rPr>
        <w:t xml:space="preserve"> Каждый бюджет самостоятельный, </w:t>
      </w:r>
      <w:r w:rsidR="00661284">
        <w:rPr>
          <w:rFonts w:ascii="Times New Roman" w:hAnsi="Times New Roman" w:cs="Times New Roman"/>
          <w:sz w:val="30"/>
          <w:szCs w:val="30"/>
        </w:rPr>
        <w:t xml:space="preserve">что </w:t>
      </w:r>
      <w:r w:rsidR="00661284" w:rsidRPr="00661284">
        <w:rPr>
          <w:rFonts w:ascii="Times New Roman" w:hAnsi="Times New Roman" w:cs="Times New Roman"/>
          <w:sz w:val="30"/>
          <w:szCs w:val="30"/>
        </w:rPr>
        <w:t>обеспечивается наличием у  всех бюджетов собственных доходов и источников финансирования дефицита бюджета, а также правом соответствующих государственных органов в порядке, установленном законодательством, определять направления расходов, самостоятельно составлять, рассматривать, утверждать и исполнять бюджет.</w:t>
      </w:r>
    </w:p>
    <w:p w:rsidR="00435B76" w:rsidRPr="00526115" w:rsidRDefault="00435B76" w:rsidP="00435B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7D6F" w:rsidRPr="00717D6F" w:rsidRDefault="00435B76" w:rsidP="00C229C9">
      <w:pPr>
        <w:ind w:firstLine="0"/>
      </w:pPr>
      <w:r>
        <w:rPr>
          <w:noProof/>
          <w:lang w:eastAsia="ru-RU"/>
        </w:rPr>
        <w:drawing>
          <wp:inline distT="0" distB="0" distL="0" distR="0" wp14:anchorId="61E3FF43" wp14:editId="02C48F6D">
            <wp:extent cx="5788550" cy="4810539"/>
            <wp:effectExtent l="0" t="38100" r="3175" b="104775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7C231C" w:rsidRDefault="007C231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</w:p>
    <w:p w:rsidR="008914F6" w:rsidRPr="008914F6" w:rsidRDefault="008914F6">
      <w:pPr>
        <w:rPr>
          <w:rFonts w:ascii="Times New Roman" w:hAnsi="Times New Roman" w:cs="Times New Roman"/>
          <w:sz w:val="24"/>
          <w:szCs w:val="24"/>
        </w:rPr>
      </w:pPr>
    </w:p>
    <w:p w:rsidR="00AB581D" w:rsidRDefault="00AB581D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  <w:bookmarkStart w:id="3" w:name="_Toc1991191"/>
      <w:r>
        <w:rPr>
          <w:rFonts w:ascii="Times New Roman" w:hAnsi="Times New Roman" w:cs="Times New Roman"/>
          <w:sz w:val="30"/>
          <w:szCs w:val="30"/>
        </w:rPr>
        <w:br w:type="page"/>
      </w:r>
    </w:p>
    <w:p w:rsidR="004E2197" w:rsidRPr="003465F4" w:rsidRDefault="004E2197" w:rsidP="004E2197">
      <w:pPr>
        <w:pStyle w:val="1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r w:rsidRPr="003465F4">
        <w:rPr>
          <w:rFonts w:ascii="Times New Roman" w:hAnsi="Times New Roman" w:cs="Times New Roman"/>
          <w:color w:val="008000"/>
          <w:sz w:val="30"/>
          <w:szCs w:val="30"/>
        </w:rPr>
        <w:lastRenderedPageBreak/>
        <w:t>Консолидированный бюджет Могилевской области на 2019 год</w:t>
      </w:r>
      <w:bookmarkEnd w:id="3"/>
    </w:p>
    <w:p w:rsidR="00C3138F" w:rsidRPr="00C3138F" w:rsidRDefault="00C3138F" w:rsidP="00C3138F"/>
    <w:p w:rsidR="00C3138F" w:rsidRPr="00C3138F" w:rsidRDefault="00C3138F" w:rsidP="00C3138F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Доходы бюджета области на 2019 год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формируются за счет налоговых доходов, неналоговых доходов и безвозмездных поступлений, которые 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определены в сумме 1 986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225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тыс. 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рублей, в том числе:</w:t>
      </w:r>
    </w:p>
    <w:p w:rsidR="00C3138F" w:rsidRPr="00C74C0E" w:rsidRDefault="00C3138F" w:rsidP="00C3138F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налоговые и неналоговые платежи – 1 241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тыс.</w:t>
      </w:r>
      <w:r w:rsidRPr="00C3138F">
        <w:rPr>
          <w:rFonts w:ascii="Times New Roman" w:eastAsia="Times New Roman" w:hAnsi="Times New Roman" w:cs="Times New Roman"/>
          <w:bCs/>
          <w:spacing w:val="-1"/>
          <w:w w:val="93"/>
          <w:sz w:val="30"/>
          <w:szCs w:val="30"/>
          <w:lang w:eastAsia="ru-RU"/>
        </w:rPr>
        <w:t xml:space="preserve"> 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рубл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ей;</w:t>
      </w:r>
    </w:p>
    <w:p w:rsidR="00C3138F" w:rsidRDefault="00C3138F" w:rsidP="00C3138F">
      <w:pPr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безвозмездные поступления из республиканского бюджета и государственного внебюджетного фонда социальной защиты населения Республики Беларусь – 745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053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тыс.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C3138F" w:rsidRPr="003465F4" w:rsidRDefault="002C1101" w:rsidP="00C3138F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</w:pPr>
      <w:r w:rsidRPr="003465F4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Налоговые доходы</w:t>
      </w:r>
    </w:p>
    <w:p w:rsidR="00C3138F" w:rsidRP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Налоговые доходы определены в сумме 1 124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325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ей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</w:t>
      </w:r>
      <w:r w:rsidR="00A669C8" w:rsidRPr="00A66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56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,6% к общему объему доходов) на основе следующих законодательных актов (</w:t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изменений и дополнений с 1 января 2019 года):</w:t>
      </w:r>
    </w:p>
    <w:p w:rsidR="00C3138F" w:rsidRP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Налогового кодекса Республики Беларусь;</w:t>
      </w:r>
    </w:p>
    <w:p w:rsidR="00C3138F" w:rsidRP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>Указа Президента Республики Беларусь от 25 января 2018 г. № 29 «О налогообложении»;</w:t>
      </w:r>
    </w:p>
    <w:p w:rsidR="00C3138F" w:rsidRP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статей 28-29, 32-35, статьи 27 и абзаца шестого статьи 120 Бюджетного кодекса Республики Беларусь (далее </w:t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sym w:font="Symbol" w:char="F02D"/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Бюджетный кодекс);</w:t>
      </w:r>
    </w:p>
    <w:p w:rsid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статей 2, 3 Закона Республики Беларусь от 30 декабря 2018 года «О респу</w:t>
      </w:r>
      <w:r w:rsidR="00B84828">
        <w:rPr>
          <w:rFonts w:ascii="Times New Roman" w:eastAsia="Times New Roman" w:hAnsi="Times New Roman" w:cs="Times New Roman"/>
          <w:sz w:val="30"/>
          <w:szCs w:val="30"/>
          <w:lang w:eastAsia="ru-RU"/>
        </w:rPr>
        <w:t>бликанском бюджете на 2019 год»</w:t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C3463" w:rsidRPr="003465F4" w:rsidRDefault="00FC3463" w:rsidP="00FC346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</w:pPr>
      <w:r w:rsidRPr="003465F4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Неналоговые доходы</w:t>
      </w:r>
    </w:p>
    <w:p w:rsidR="00947A3E" w:rsidRPr="00947A3E" w:rsidRDefault="00947A3E" w:rsidP="00947A3E">
      <w:pPr>
        <w:tabs>
          <w:tab w:val="left" w:pos="408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47A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Неналоговые доходы – доходы, поступающие в бюджет в соответствии с решениями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Президента Р</w:t>
      </w:r>
      <w:r w:rsidRPr="00947A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еспублики Беларусь и акта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 законодательства Республики Б</w:t>
      </w:r>
      <w:r w:rsidRPr="00947A3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еларусь.</w:t>
      </w:r>
    </w:p>
    <w:p w:rsidR="00FC3463" w:rsidRDefault="00FC3463" w:rsidP="00FC3463">
      <w:pPr>
        <w:tabs>
          <w:tab w:val="left" w:pos="408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Неналоговые доходы консолидированного бюджета Могилевской области определены в сумме 116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845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,8 тыс.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рублей, или </w:t>
      </w:r>
      <w:r w:rsidR="00A669C8" w:rsidRPr="00A66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</w:t>
      </w:r>
      <w:r w:rsidR="00A66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="00A669C8" w:rsidRPr="00A669C8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% к общему объему доходов</w:t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A669C8" w:rsidRPr="003465F4" w:rsidRDefault="00DB39BE" w:rsidP="00A669C8">
      <w:pPr>
        <w:tabs>
          <w:tab w:val="left" w:pos="4080"/>
        </w:tabs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</w:pPr>
      <w:r w:rsidRPr="003465F4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Безвозмездные поступления</w:t>
      </w:r>
    </w:p>
    <w:p w:rsidR="00DB39BE" w:rsidRDefault="00DB39BE" w:rsidP="00DB39BE">
      <w:pPr>
        <w:tabs>
          <w:tab w:val="left" w:pos="408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Безвозмездные </w:t>
      </w:r>
      <w:r w:rsidR="00381944"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поступления</w:t>
      </w:r>
      <w:r w:rsidR="003819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3819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передаваемые </w:t>
      </w: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из республиканского бюджета в бюджет </w:t>
      </w:r>
      <w:r w:rsidR="003819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Могилевской </w:t>
      </w: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области</w:t>
      </w:r>
      <w:r w:rsidR="0038194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составляют 745 053,9 тыс. рублей или 37,5 % </w:t>
      </w:r>
      <w:r w:rsidRPr="00C3138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 общему объему доходов</w:t>
      </w:r>
      <w:r w:rsidRPr="00DB39B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том числе дотации – 612 919,8 тыс. рублей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(30,9%), субвенции – 132 134,1 тыс. рублей (6,6%).</w:t>
      </w:r>
    </w:p>
    <w:p w:rsidR="001B5489" w:rsidRDefault="00E54D7F" w:rsidP="00E54D7F">
      <w:pPr>
        <w:tabs>
          <w:tab w:val="left" w:pos="4080"/>
        </w:tabs>
        <w:autoSpaceDE w:val="0"/>
        <w:autoSpaceDN w:val="0"/>
        <w:adjustRightInd w:val="0"/>
        <w:ind w:firstLine="0"/>
        <w:jc w:val="both"/>
        <w:outlineLvl w:val="1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noProof/>
          <w:lang w:eastAsia="ru-RU"/>
        </w:rPr>
        <w:drawing>
          <wp:inline distT="0" distB="0" distL="0" distR="0" wp14:anchorId="49BEF328" wp14:editId="3D8325F7">
            <wp:extent cx="6003234" cy="1518699"/>
            <wp:effectExtent l="57150" t="19050" r="55245" b="1009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3138F" w:rsidRDefault="00C3138F" w:rsidP="00C3138F">
      <w:pPr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Структура поступлений налоговых </w:t>
      </w:r>
      <w:r w:rsidR="00FC346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неналоговых </w:t>
      </w:r>
      <w:r w:rsidRPr="00C313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доходов по уровням бюджетов </w:t>
      </w:r>
    </w:p>
    <w:p w:rsidR="00C3138F" w:rsidRPr="00E54D7F" w:rsidRDefault="00E54D7F" w:rsidP="00E54D7F">
      <w:pPr>
        <w:ind w:firstLine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54D7F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</w:t>
      </w:r>
    </w:p>
    <w:tbl>
      <w:tblPr>
        <w:tblW w:w="932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08"/>
        <w:gridCol w:w="1701"/>
        <w:gridCol w:w="1276"/>
        <w:gridCol w:w="1559"/>
        <w:gridCol w:w="1276"/>
      </w:tblGrid>
      <w:tr w:rsidR="00FC3463" w:rsidRPr="00C3138F" w:rsidTr="00D53EB4">
        <w:trPr>
          <w:trHeight w:val="281"/>
          <w:tblHeader/>
        </w:trPr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Уровень бюджета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 2019 года</w:t>
            </w:r>
          </w:p>
        </w:tc>
      </w:tr>
      <w:tr w:rsidR="00D53EB4" w:rsidRPr="00C3138F" w:rsidTr="00D53EB4">
        <w:trPr>
          <w:trHeight w:val="632"/>
          <w:tblHeader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EB4" w:rsidRPr="00C3138F" w:rsidRDefault="00D53EB4" w:rsidP="00C3138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EB4" w:rsidRPr="00C3138F" w:rsidRDefault="00D53EB4" w:rsidP="00D53EB4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Налоговые доходы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3EB4" w:rsidRPr="00C3138F" w:rsidRDefault="00D53EB4" w:rsidP="00D53EB4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Неналоговые доходы</w:t>
            </w:r>
          </w:p>
        </w:tc>
      </w:tr>
      <w:tr w:rsidR="00947A3E" w:rsidRPr="00C3138F" w:rsidTr="00D53EB4">
        <w:trPr>
          <w:trHeight w:val="632"/>
          <w:tblHeader/>
        </w:trPr>
        <w:tc>
          <w:tcPr>
            <w:tcW w:w="3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3" w:rsidRPr="00C3138F" w:rsidRDefault="00FC3463" w:rsidP="00C3138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C3138F" w:rsidRDefault="00FC3463" w:rsidP="00E54D7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C3138F" w:rsidRDefault="00FC3463" w:rsidP="00C3138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</w:t>
            </w:r>
          </w:p>
          <w:p w:rsidR="00FC3463" w:rsidRPr="00C3138F" w:rsidRDefault="00FC3463" w:rsidP="00C3138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 в бюджете, 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E54D7F" w:rsidRDefault="00FC3463" w:rsidP="00E54D7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  <w:r w:rsidRPr="00E54D7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удельный </w:t>
            </w:r>
          </w:p>
          <w:p w:rsidR="00FC3463" w:rsidRPr="00C3138F" w:rsidRDefault="00FC3463" w:rsidP="0013680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 в бюджете, %</w:t>
            </w:r>
          </w:p>
        </w:tc>
      </w:tr>
      <w:tr w:rsidR="00FC3463" w:rsidRPr="00C3138F" w:rsidTr="00D53EB4">
        <w:trPr>
          <w:trHeight w:val="789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6B3E76" w:rsidRDefault="00FC3463" w:rsidP="00FC3463">
            <w:pPr>
              <w:ind w:firstLine="0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E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Консолидированный бюджет области – всего: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6B3E76" w:rsidRDefault="00FC3463" w:rsidP="00742C9A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E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1 124 325,3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6B3E76" w:rsidRDefault="00FC3463" w:rsidP="00C3138F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B3E7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FC3463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845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FC3463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100,0</w:t>
            </w:r>
          </w:p>
        </w:tc>
      </w:tr>
      <w:tr w:rsidR="00FC3463" w:rsidRPr="00C3138F" w:rsidTr="00D53EB4">
        <w:trPr>
          <w:trHeight w:val="53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463" w:rsidRPr="00C3138F" w:rsidRDefault="00FC3463" w:rsidP="00C3138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в том числе: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3" w:rsidRPr="00C3138F" w:rsidRDefault="00FC3463" w:rsidP="00C3138F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FC3463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FC3463">
            <w:pPr>
              <w:ind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947A3E" w:rsidRPr="00C3138F" w:rsidTr="00D53EB4">
        <w:trPr>
          <w:trHeight w:val="294"/>
        </w:trPr>
        <w:tc>
          <w:tcPr>
            <w:tcW w:w="3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63" w:rsidRPr="00C3138F" w:rsidRDefault="00FC3463" w:rsidP="002C1101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742C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right="284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33,0</w:t>
            </w:r>
          </w:p>
        </w:tc>
      </w:tr>
      <w:tr w:rsidR="00947A3E" w:rsidRPr="00C3138F" w:rsidTr="00D53EB4">
        <w:trPr>
          <w:trHeight w:val="29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63" w:rsidRPr="00C3138F" w:rsidRDefault="00FC3463" w:rsidP="00C3138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базового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742C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636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461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right="284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66,3</w:t>
            </w:r>
          </w:p>
        </w:tc>
      </w:tr>
      <w:tr w:rsidR="00947A3E" w:rsidRPr="00C3138F" w:rsidTr="00D53EB4">
        <w:trPr>
          <w:trHeight w:val="294"/>
        </w:trPr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463" w:rsidRPr="00C3138F" w:rsidRDefault="00FC3463" w:rsidP="00C3138F">
            <w:pPr>
              <w:ind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Бюджеты первичного уровня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742C9A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463" w:rsidRPr="00C3138F" w:rsidRDefault="00FC3463" w:rsidP="00C3138F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463" w:rsidRPr="00C3138F" w:rsidRDefault="00FC3463" w:rsidP="0013680F">
            <w:pPr>
              <w:ind w:right="284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138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0,7</w:t>
            </w:r>
          </w:p>
        </w:tc>
      </w:tr>
    </w:tbl>
    <w:p w:rsidR="0020410C" w:rsidRDefault="0020410C" w:rsidP="0020410C">
      <w:pPr>
        <w:tabs>
          <w:tab w:val="left" w:pos="4080"/>
        </w:tabs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3138F" w:rsidRPr="003465F4" w:rsidRDefault="0020410C" w:rsidP="0020410C">
      <w:pPr>
        <w:tabs>
          <w:tab w:val="left" w:pos="4080"/>
        </w:tabs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</w:pPr>
      <w:r w:rsidRPr="003465F4">
        <w:rPr>
          <w:rFonts w:ascii="Times New Roman" w:eastAsia="Times New Roman" w:hAnsi="Times New Roman" w:cs="Times New Roman"/>
          <w:b/>
          <w:color w:val="0033CC"/>
          <w:sz w:val="30"/>
          <w:szCs w:val="30"/>
          <w:lang w:eastAsia="ru-RU"/>
        </w:rPr>
        <w:t>Расходы</w:t>
      </w:r>
    </w:p>
    <w:p w:rsidR="00F11B17" w:rsidRPr="00F11B17" w:rsidRDefault="00B8558C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Консолидированный б</w:t>
      </w:r>
      <w:r w:rsidR="00F11B17"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юджет области по расходам на 201</w:t>
      </w:r>
      <w:r w:rsid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="00F11B17"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год определен в сумме </w:t>
      </w:r>
      <w:r w:rsidR="00F11B17" w:rsidRPr="002041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1 973 665,8 тыс. рублей</w:t>
      </w:r>
      <w:r w:rsidR="00F11B17"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 в том числе: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бюджеты районов –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748 437,6 тыс.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рублей;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бюджеты городов областного подчинения –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606 727,8 тыс.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рублей;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областной бюджет –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618 500,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рублей. 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Расходы бюджета имеют социальную направленность </w:t>
      </w:r>
      <w:proofErr w:type="gramStart"/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</w:t>
      </w:r>
      <w:proofErr w:type="gramEnd"/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: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отрасли социальной сферы запланировано 1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381 771,2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тыс.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рублей, что составляет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70,0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% от всех расходов;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жилищно-коммунальные услуги и жилищное строительство – </w:t>
      </w:r>
      <w:r w:rsidR="000F0B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230 623,3 тыс.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</w:t>
      </w:r>
      <w:r w:rsidR="000F0B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(11,7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%);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национальную экономику – </w:t>
      </w:r>
      <w:r w:rsidR="000F0B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190 565,2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рублей (9,</w:t>
      </w:r>
      <w:r w:rsidR="000F0B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7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%);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прочие расходы – </w:t>
      </w:r>
      <w:r w:rsidR="000F0B0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170 706,1 тыс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рублей (</w:t>
      </w:r>
      <w:r w:rsidR="0020410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8,6</w:t>
      </w: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%).</w:t>
      </w:r>
    </w:p>
    <w:p w:rsidR="00F11B17" w:rsidRPr="00F11B17" w:rsidRDefault="00F11B17" w:rsidP="00F11B17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11B1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Расходы на социальную сферу консолидированного бюджета остаются самыми значительными и важными в области. К числу социальных расходов относятся – расходы на финансирование учреждений социальной сферы, образования, здравоохранения и физической культуры, спорта, культуры и средств массовой информации, социальной политики.</w:t>
      </w:r>
    </w:p>
    <w:p w:rsidR="00F4683B" w:rsidRPr="00F4683B" w:rsidRDefault="00F4683B" w:rsidP="00F4683B">
      <w:pPr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F46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Бюджет области на 2019 год утвержден с профицитом в сумме 12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Pr="00F46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559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,</w:t>
      </w:r>
      <w:r w:rsidRPr="00F46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тыс. </w:t>
      </w:r>
      <w:r w:rsidRPr="00F4683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рублей с учетом необходимости исполнения долговых обязательств местных исполнительных и распорядительных органов. </w:t>
      </w:r>
    </w:p>
    <w:p w:rsidR="00C3138F" w:rsidRPr="00F4683B" w:rsidRDefault="00C3138F" w:rsidP="00C3138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B3E76" w:rsidRPr="00F4683B" w:rsidRDefault="006B3E76" w:rsidP="00FE0797">
      <w:pPr>
        <w:shd w:val="clear" w:color="auto" w:fill="FFFFFF"/>
        <w:ind w:firstLine="0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B3E76" w:rsidRPr="00F4683B" w:rsidRDefault="006B3E76" w:rsidP="00C3138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6B3E76" w:rsidRPr="00F4683B" w:rsidRDefault="006B3E76" w:rsidP="00C3138F">
      <w:pPr>
        <w:shd w:val="clear" w:color="auto" w:fill="FFFFFF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4E2197" w:rsidRPr="003465F4" w:rsidRDefault="004E2197" w:rsidP="004E2197">
      <w:pPr>
        <w:pStyle w:val="1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bookmarkStart w:id="4" w:name="_Toc1991192"/>
      <w:r w:rsidRPr="003465F4">
        <w:rPr>
          <w:rFonts w:ascii="Times New Roman" w:hAnsi="Times New Roman" w:cs="Times New Roman"/>
          <w:color w:val="008000"/>
          <w:sz w:val="30"/>
          <w:szCs w:val="30"/>
        </w:rPr>
        <w:lastRenderedPageBreak/>
        <w:t>Областной бюджет на 2019 год</w:t>
      </w:r>
      <w:bookmarkEnd w:id="4"/>
    </w:p>
    <w:p w:rsidR="00D20FB5" w:rsidRPr="00EE4677" w:rsidRDefault="00D20FB5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  <w:r w:rsidRPr="00EE4677">
        <w:rPr>
          <w:b w:val="0"/>
          <w:spacing w:val="0"/>
          <w:w w:val="100"/>
          <w:sz w:val="30"/>
          <w:szCs w:val="30"/>
        </w:rPr>
        <w:t xml:space="preserve">Доходы областного </w:t>
      </w:r>
      <w:r>
        <w:rPr>
          <w:b w:val="0"/>
          <w:spacing w:val="0"/>
          <w:w w:val="100"/>
          <w:sz w:val="30"/>
          <w:szCs w:val="30"/>
        </w:rPr>
        <w:t xml:space="preserve">бюджета определены </w:t>
      </w:r>
      <w:r w:rsidR="00036284">
        <w:rPr>
          <w:b w:val="0"/>
          <w:spacing w:val="0"/>
          <w:w w:val="100"/>
          <w:sz w:val="30"/>
          <w:szCs w:val="30"/>
        </w:rPr>
        <w:t xml:space="preserve">без учета консолидации </w:t>
      </w:r>
      <w:r>
        <w:rPr>
          <w:b w:val="0"/>
          <w:spacing w:val="0"/>
          <w:w w:val="100"/>
          <w:sz w:val="30"/>
          <w:szCs w:val="30"/>
        </w:rPr>
        <w:t>в сумме</w:t>
      </w:r>
      <w:r w:rsidRPr="00880E65">
        <w:rPr>
          <w:b w:val="0"/>
          <w:spacing w:val="0"/>
          <w:w w:val="100"/>
          <w:sz w:val="30"/>
          <w:szCs w:val="30"/>
        </w:rPr>
        <w:t xml:space="preserve"> </w:t>
      </w:r>
      <w:r>
        <w:rPr>
          <w:b w:val="0"/>
          <w:spacing w:val="0"/>
          <w:w w:val="100"/>
          <w:sz w:val="30"/>
          <w:szCs w:val="30"/>
        </w:rPr>
        <w:t>1 293 910,5</w:t>
      </w:r>
      <w:r w:rsidRPr="00EE4677">
        <w:rPr>
          <w:b w:val="0"/>
          <w:spacing w:val="0"/>
          <w:w w:val="100"/>
          <w:sz w:val="30"/>
          <w:szCs w:val="30"/>
        </w:rPr>
        <w:t xml:space="preserve"> </w:t>
      </w:r>
      <w:r>
        <w:rPr>
          <w:b w:val="0"/>
          <w:spacing w:val="0"/>
          <w:w w:val="100"/>
          <w:sz w:val="30"/>
          <w:szCs w:val="30"/>
        </w:rPr>
        <w:t>тыс. </w:t>
      </w:r>
      <w:r w:rsidRPr="00EE4677">
        <w:rPr>
          <w:b w:val="0"/>
          <w:spacing w:val="0"/>
          <w:w w:val="100"/>
          <w:sz w:val="30"/>
          <w:szCs w:val="30"/>
        </w:rPr>
        <w:t>рубл</w:t>
      </w:r>
      <w:r>
        <w:rPr>
          <w:b w:val="0"/>
          <w:spacing w:val="0"/>
          <w:w w:val="100"/>
          <w:sz w:val="30"/>
          <w:szCs w:val="30"/>
        </w:rPr>
        <w:t>ей</w:t>
      </w:r>
      <w:r w:rsidRPr="00EE4677">
        <w:rPr>
          <w:b w:val="0"/>
          <w:spacing w:val="0"/>
          <w:w w:val="100"/>
          <w:sz w:val="30"/>
          <w:szCs w:val="30"/>
        </w:rPr>
        <w:t>, в том числе:</w:t>
      </w:r>
    </w:p>
    <w:p w:rsidR="00D20FB5" w:rsidRPr="00EE4677" w:rsidRDefault="00D20FB5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  <w:r w:rsidRPr="00EE4677">
        <w:rPr>
          <w:b w:val="0"/>
          <w:spacing w:val="0"/>
          <w:w w:val="100"/>
          <w:sz w:val="30"/>
          <w:szCs w:val="30"/>
        </w:rPr>
        <w:t xml:space="preserve">налоговые и неналоговые платежи – </w:t>
      </w:r>
      <w:r w:rsidRPr="00141A72">
        <w:rPr>
          <w:b w:val="0"/>
          <w:spacing w:val="0"/>
          <w:w w:val="100"/>
          <w:sz w:val="30"/>
          <w:szCs w:val="30"/>
        </w:rPr>
        <w:t>516</w:t>
      </w:r>
      <w:r>
        <w:rPr>
          <w:b w:val="0"/>
          <w:spacing w:val="0"/>
          <w:w w:val="100"/>
          <w:sz w:val="30"/>
          <w:szCs w:val="30"/>
        </w:rPr>
        <w:t> </w:t>
      </w:r>
      <w:r w:rsidRPr="00141A72">
        <w:rPr>
          <w:b w:val="0"/>
          <w:spacing w:val="0"/>
          <w:w w:val="100"/>
          <w:sz w:val="30"/>
          <w:szCs w:val="30"/>
        </w:rPr>
        <w:t>475</w:t>
      </w:r>
      <w:r>
        <w:rPr>
          <w:b w:val="0"/>
          <w:spacing w:val="0"/>
          <w:w w:val="100"/>
          <w:sz w:val="30"/>
          <w:szCs w:val="30"/>
        </w:rPr>
        <w:t>,4</w:t>
      </w:r>
      <w:r w:rsidRPr="00141A72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</w:rPr>
        <w:t xml:space="preserve">тыс. </w:t>
      </w:r>
      <w:r w:rsidRPr="00141A72">
        <w:rPr>
          <w:b w:val="0"/>
          <w:spacing w:val="0"/>
          <w:w w:val="100"/>
          <w:sz w:val="30"/>
          <w:szCs w:val="30"/>
        </w:rPr>
        <w:t>рубл</w:t>
      </w:r>
      <w:r>
        <w:rPr>
          <w:b w:val="0"/>
          <w:spacing w:val="0"/>
          <w:w w:val="100"/>
          <w:sz w:val="30"/>
          <w:szCs w:val="30"/>
        </w:rPr>
        <w:t>ей</w:t>
      </w:r>
      <w:r w:rsidRPr="00141A72">
        <w:rPr>
          <w:b w:val="0"/>
          <w:color w:val="FF0000"/>
          <w:spacing w:val="0"/>
          <w:w w:val="100"/>
          <w:sz w:val="30"/>
          <w:szCs w:val="30"/>
        </w:rPr>
        <w:t xml:space="preserve"> </w:t>
      </w:r>
      <w:r w:rsidRPr="00141A72">
        <w:rPr>
          <w:b w:val="0"/>
          <w:spacing w:val="0"/>
          <w:w w:val="100"/>
          <w:sz w:val="30"/>
          <w:szCs w:val="30"/>
        </w:rPr>
        <w:t>(</w:t>
      </w:r>
      <w:r>
        <w:rPr>
          <w:b w:val="0"/>
          <w:spacing w:val="0"/>
          <w:w w:val="100"/>
          <w:sz w:val="30"/>
          <w:szCs w:val="30"/>
        </w:rPr>
        <w:t>39,9</w:t>
      </w:r>
      <w:r w:rsidRPr="00141A72">
        <w:rPr>
          <w:b w:val="0"/>
          <w:spacing w:val="0"/>
          <w:w w:val="100"/>
          <w:sz w:val="30"/>
          <w:szCs w:val="30"/>
        </w:rPr>
        <w:t>% в общем объеме доходов бюджета),</w:t>
      </w:r>
      <w:r w:rsidRPr="00141A72">
        <w:rPr>
          <w:b w:val="0"/>
          <w:color w:val="FF0000"/>
          <w:spacing w:val="0"/>
          <w:w w:val="100"/>
          <w:sz w:val="30"/>
          <w:szCs w:val="30"/>
        </w:rPr>
        <w:t xml:space="preserve"> </w:t>
      </w:r>
      <w:r w:rsidRPr="00141A72">
        <w:rPr>
          <w:b w:val="0"/>
          <w:spacing w:val="0"/>
          <w:w w:val="100"/>
          <w:sz w:val="30"/>
          <w:szCs w:val="30"/>
        </w:rPr>
        <w:t>из них платежи, формирующие доходы инновационного фонда Могилевского областного</w:t>
      </w:r>
      <w:r w:rsidRPr="00141A72">
        <w:rPr>
          <w:b w:val="0"/>
          <w:color w:val="FF0000"/>
          <w:spacing w:val="0"/>
          <w:w w:val="100"/>
          <w:sz w:val="30"/>
          <w:szCs w:val="30"/>
        </w:rPr>
        <w:t xml:space="preserve"> </w:t>
      </w:r>
      <w:r w:rsidRPr="00141A72">
        <w:rPr>
          <w:b w:val="0"/>
          <w:spacing w:val="0"/>
          <w:w w:val="100"/>
          <w:sz w:val="30"/>
          <w:szCs w:val="30"/>
        </w:rPr>
        <w:t>исполнительного комитета</w:t>
      </w:r>
      <w:r w:rsidRPr="00141A72">
        <w:rPr>
          <w:b w:val="0"/>
          <w:sz w:val="30"/>
          <w:szCs w:val="30"/>
        </w:rPr>
        <w:t xml:space="preserve"> </w:t>
      </w:r>
      <w:r w:rsidRPr="00141A72">
        <w:rPr>
          <w:b w:val="0"/>
          <w:spacing w:val="0"/>
          <w:w w:val="100"/>
          <w:sz w:val="30"/>
          <w:szCs w:val="30"/>
        </w:rPr>
        <w:t xml:space="preserve">– </w:t>
      </w:r>
      <w:r>
        <w:rPr>
          <w:b w:val="0"/>
          <w:spacing w:val="0"/>
          <w:w w:val="100"/>
          <w:sz w:val="30"/>
          <w:szCs w:val="30"/>
        </w:rPr>
        <w:t>5 072,8</w:t>
      </w:r>
      <w:r w:rsidRPr="00141A72">
        <w:rPr>
          <w:b w:val="0"/>
          <w:spacing w:val="0"/>
          <w:w w:val="100"/>
          <w:sz w:val="30"/>
          <w:szCs w:val="30"/>
        </w:rPr>
        <w:t xml:space="preserve"> </w:t>
      </w:r>
      <w:r>
        <w:rPr>
          <w:b w:val="0"/>
          <w:spacing w:val="0"/>
          <w:w w:val="100"/>
          <w:sz w:val="30"/>
          <w:szCs w:val="30"/>
        </w:rPr>
        <w:t xml:space="preserve">тыс. </w:t>
      </w:r>
      <w:r w:rsidRPr="00141A72">
        <w:rPr>
          <w:b w:val="0"/>
          <w:spacing w:val="0"/>
          <w:w w:val="100"/>
          <w:sz w:val="30"/>
          <w:szCs w:val="30"/>
        </w:rPr>
        <w:t>рубл</w:t>
      </w:r>
      <w:r>
        <w:rPr>
          <w:b w:val="0"/>
          <w:spacing w:val="0"/>
          <w:w w:val="100"/>
          <w:sz w:val="30"/>
          <w:szCs w:val="30"/>
        </w:rPr>
        <w:t>ей</w:t>
      </w:r>
      <w:r w:rsidRPr="00141A72">
        <w:rPr>
          <w:b w:val="0"/>
          <w:spacing w:val="0"/>
          <w:w w:val="100"/>
          <w:sz w:val="30"/>
          <w:szCs w:val="30"/>
        </w:rPr>
        <w:t>;</w:t>
      </w:r>
    </w:p>
    <w:p w:rsidR="00D20FB5" w:rsidRPr="00802F98" w:rsidRDefault="00D20FB5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  <w:r w:rsidRPr="00802F98">
        <w:rPr>
          <w:b w:val="0"/>
          <w:spacing w:val="0"/>
          <w:w w:val="100"/>
          <w:sz w:val="30"/>
          <w:szCs w:val="30"/>
        </w:rPr>
        <w:t xml:space="preserve">безвозмездные поступления </w:t>
      </w:r>
      <w:r>
        <w:rPr>
          <w:b w:val="0"/>
          <w:spacing w:val="0"/>
          <w:w w:val="100"/>
          <w:sz w:val="30"/>
          <w:szCs w:val="30"/>
        </w:rPr>
        <w:t xml:space="preserve">из </w:t>
      </w:r>
      <w:r w:rsidRPr="006A05E4">
        <w:rPr>
          <w:b w:val="0"/>
          <w:spacing w:val="0"/>
          <w:w w:val="100"/>
          <w:sz w:val="30"/>
          <w:szCs w:val="30"/>
        </w:rPr>
        <w:t>других бюджетов</w:t>
      </w:r>
      <w:r w:rsidRPr="00802F98">
        <w:rPr>
          <w:b w:val="0"/>
          <w:spacing w:val="0"/>
          <w:w w:val="100"/>
          <w:sz w:val="30"/>
          <w:szCs w:val="30"/>
        </w:rPr>
        <w:t xml:space="preserve"> –</w:t>
      </w:r>
      <w:r>
        <w:rPr>
          <w:b w:val="0"/>
          <w:spacing w:val="0"/>
          <w:w w:val="100"/>
          <w:sz w:val="30"/>
          <w:szCs w:val="30"/>
        </w:rPr>
        <w:t xml:space="preserve"> 777 435,1</w:t>
      </w:r>
      <w:r w:rsidRPr="00802F98">
        <w:rPr>
          <w:b w:val="0"/>
          <w:spacing w:val="0"/>
          <w:w w:val="100"/>
          <w:sz w:val="30"/>
          <w:szCs w:val="30"/>
        </w:rPr>
        <w:t xml:space="preserve"> </w:t>
      </w:r>
      <w:r>
        <w:rPr>
          <w:b w:val="0"/>
          <w:spacing w:val="0"/>
          <w:w w:val="100"/>
          <w:sz w:val="30"/>
          <w:szCs w:val="30"/>
        </w:rPr>
        <w:t>тыс. рублей</w:t>
      </w:r>
      <w:r w:rsidRPr="00802F98">
        <w:rPr>
          <w:b w:val="0"/>
          <w:spacing w:val="0"/>
          <w:w w:val="100"/>
          <w:sz w:val="30"/>
          <w:szCs w:val="30"/>
        </w:rPr>
        <w:t xml:space="preserve"> (</w:t>
      </w:r>
      <w:r>
        <w:rPr>
          <w:b w:val="0"/>
          <w:spacing w:val="0"/>
          <w:w w:val="100"/>
          <w:sz w:val="30"/>
          <w:szCs w:val="30"/>
        </w:rPr>
        <w:t>60,1</w:t>
      </w:r>
      <w:r w:rsidRPr="00802F98">
        <w:rPr>
          <w:b w:val="0"/>
          <w:spacing w:val="0"/>
          <w:w w:val="100"/>
          <w:sz w:val="30"/>
          <w:szCs w:val="30"/>
        </w:rPr>
        <w:t>%)</w:t>
      </w:r>
      <w:r>
        <w:rPr>
          <w:b w:val="0"/>
          <w:spacing w:val="0"/>
          <w:w w:val="100"/>
          <w:sz w:val="30"/>
          <w:szCs w:val="30"/>
        </w:rPr>
        <w:t>.</w:t>
      </w:r>
    </w:p>
    <w:p w:rsidR="00D20FB5" w:rsidRPr="00D20FB5" w:rsidRDefault="00036284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  <w:r>
        <w:rPr>
          <w:b w:val="0"/>
          <w:spacing w:val="0"/>
          <w:w w:val="100"/>
          <w:sz w:val="30"/>
          <w:szCs w:val="30"/>
        </w:rPr>
        <w:t>Р</w:t>
      </w:r>
      <w:r w:rsidR="00D20FB5" w:rsidRPr="00D20FB5">
        <w:rPr>
          <w:b w:val="0"/>
          <w:spacing w:val="0"/>
          <w:w w:val="100"/>
          <w:sz w:val="30"/>
          <w:szCs w:val="30"/>
        </w:rPr>
        <w:t>асход</w:t>
      </w:r>
      <w:r>
        <w:rPr>
          <w:b w:val="0"/>
          <w:spacing w:val="0"/>
          <w:w w:val="100"/>
          <w:sz w:val="30"/>
          <w:szCs w:val="30"/>
        </w:rPr>
        <w:t>ы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определен</w:t>
      </w:r>
      <w:r>
        <w:rPr>
          <w:b w:val="0"/>
          <w:spacing w:val="0"/>
          <w:w w:val="100"/>
          <w:sz w:val="30"/>
          <w:szCs w:val="30"/>
        </w:rPr>
        <w:t>ы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в сумме 1 282</w:t>
      </w:r>
      <w:r w:rsidR="00D20FB5">
        <w:rPr>
          <w:b w:val="0"/>
          <w:spacing w:val="0"/>
          <w:w w:val="100"/>
          <w:sz w:val="30"/>
          <w:szCs w:val="30"/>
        </w:rPr>
        <w:t> </w:t>
      </w:r>
      <w:r w:rsidR="00D20FB5" w:rsidRPr="00D20FB5">
        <w:rPr>
          <w:b w:val="0"/>
          <w:spacing w:val="0"/>
          <w:w w:val="100"/>
          <w:sz w:val="30"/>
          <w:szCs w:val="30"/>
        </w:rPr>
        <w:t>258</w:t>
      </w:r>
      <w:r w:rsidR="00D20FB5">
        <w:rPr>
          <w:b w:val="0"/>
          <w:spacing w:val="0"/>
          <w:w w:val="100"/>
          <w:sz w:val="30"/>
          <w:szCs w:val="30"/>
        </w:rPr>
        <w:t>,</w:t>
      </w:r>
      <w:r w:rsidR="00D20FB5" w:rsidRPr="00D20FB5">
        <w:rPr>
          <w:b w:val="0"/>
          <w:spacing w:val="0"/>
          <w:w w:val="100"/>
          <w:sz w:val="30"/>
          <w:szCs w:val="30"/>
        </w:rPr>
        <w:t>4</w:t>
      </w:r>
      <w:r w:rsidR="00D20FB5">
        <w:rPr>
          <w:b w:val="0"/>
          <w:spacing w:val="0"/>
          <w:w w:val="100"/>
          <w:sz w:val="30"/>
          <w:szCs w:val="30"/>
        </w:rPr>
        <w:t xml:space="preserve"> тыс.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рублей. Для обеспечения источниками запланированных расходов из областного бюджета предусм</w:t>
      </w:r>
      <w:r w:rsidR="00C312C0">
        <w:rPr>
          <w:b w:val="0"/>
          <w:spacing w:val="0"/>
          <w:w w:val="100"/>
          <w:sz w:val="30"/>
          <w:szCs w:val="30"/>
        </w:rPr>
        <w:t>отрена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</w:t>
      </w:r>
      <w:r w:rsidR="00C312C0">
        <w:rPr>
          <w:b w:val="0"/>
          <w:spacing w:val="0"/>
          <w:w w:val="100"/>
          <w:sz w:val="30"/>
          <w:szCs w:val="30"/>
        </w:rPr>
        <w:t xml:space="preserve">передача </w:t>
      </w:r>
      <w:r w:rsidR="00D20FB5" w:rsidRPr="00D20FB5">
        <w:rPr>
          <w:b w:val="0"/>
          <w:spacing w:val="0"/>
          <w:w w:val="100"/>
          <w:sz w:val="30"/>
          <w:szCs w:val="30"/>
        </w:rPr>
        <w:t>трансферт</w:t>
      </w:r>
      <w:r w:rsidR="00C312C0">
        <w:rPr>
          <w:b w:val="0"/>
          <w:spacing w:val="0"/>
          <w:w w:val="100"/>
          <w:sz w:val="30"/>
          <w:szCs w:val="30"/>
        </w:rPr>
        <w:t>ов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бюджетам базового уровня в сумме </w:t>
      </w:r>
      <w:r w:rsidR="003A5573">
        <w:rPr>
          <w:b w:val="0"/>
          <w:spacing w:val="0"/>
          <w:w w:val="100"/>
          <w:sz w:val="30"/>
          <w:szCs w:val="30"/>
        </w:rPr>
        <w:t>631</w:t>
      </w:r>
      <w:r w:rsidR="00D20FB5">
        <w:rPr>
          <w:b w:val="0"/>
          <w:spacing w:val="0"/>
          <w:w w:val="100"/>
          <w:sz w:val="30"/>
          <w:szCs w:val="30"/>
        </w:rPr>
        <w:t> </w:t>
      </w:r>
      <w:r w:rsidR="00D20FB5" w:rsidRPr="00D20FB5">
        <w:rPr>
          <w:b w:val="0"/>
          <w:spacing w:val="0"/>
          <w:w w:val="100"/>
          <w:sz w:val="30"/>
          <w:szCs w:val="30"/>
        </w:rPr>
        <w:t>3</w:t>
      </w:r>
      <w:r w:rsidR="003A5573">
        <w:rPr>
          <w:b w:val="0"/>
          <w:spacing w:val="0"/>
          <w:w w:val="100"/>
          <w:sz w:val="30"/>
          <w:szCs w:val="30"/>
        </w:rPr>
        <w:t>76</w:t>
      </w:r>
      <w:r w:rsidR="00D20FB5">
        <w:rPr>
          <w:b w:val="0"/>
          <w:spacing w:val="0"/>
          <w:w w:val="100"/>
          <w:sz w:val="30"/>
          <w:szCs w:val="30"/>
        </w:rPr>
        <w:t>,</w:t>
      </w:r>
      <w:r w:rsidR="003A5573">
        <w:rPr>
          <w:b w:val="0"/>
          <w:spacing w:val="0"/>
          <w:w w:val="100"/>
          <w:sz w:val="30"/>
          <w:szCs w:val="30"/>
        </w:rPr>
        <w:t>8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</w:t>
      </w:r>
      <w:r w:rsidR="00D20FB5">
        <w:rPr>
          <w:b w:val="0"/>
          <w:spacing w:val="0"/>
          <w:w w:val="100"/>
          <w:sz w:val="30"/>
          <w:szCs w:val="30"/>
        </w:rPr>
        <w:t>тыс. 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рублей, </w:t>
      </w:r>
      <w:r w:rsidR="00D20FB5">
        <w:rPr>
          <w:b w:val="0"/>
          <w:spacing w:val="0"/>
          <w:w w:val="100"/>
          <w:sz w:val="30"/>
          <w:szCs w:val="30"/>
        </w:rPr>
        <w:t xml:space="preserve">из них </w:t>
      </w:r>
      <w:r w:rsidR="00D20FB5" w:rsidRPr="00D20FB5">
        <w:rPr>
          <w:b w:val="0"/>
          <w:spacing w:val="0"/>
          <w:w w:val="100"/>
          <w:sz w:val="30"/>
          <w:szCs w:val="30"/>
        </w:rPr>
        <w:t>дотации – 536</w:t>
      </w:r>
      <w:r w:rsidR="00D20FB5">
        <w:rPr>
          <w:b w:val="0"/>
          <w:spacing w:val="0"/>
          <w:w w:val="100"/>
          <w:sz w:val="30"/>
          <w:szCs w:val="30"/>
        </w:rPr>
        <w:t> </w:t>
      </w:r>
      <w:r w:rsidR="00D20FB5" w:rsidRPr="00D20FB5">
        <w:rPr>
          <w:b w:val="0"/>
          <w:spacing w:val="0"/>
          <w:w w:val="100"/>
          <w:sz w:val="30"/>
          <w:szCs w:val="30"/>
        </w:rPr>
        <w:t>589</w:t>
      </w:r>
      <w:r w:rsidR="00D20FB5">
        <w:rPr>
          <w:b w:val="0"/>
          <w:spacing w:val="0"/>
          <w:w w:val="100"/>
          <w:sz w:val="30"/>
          <w:szCs w:val="30"/>
        </w:rPr>
        <w:t>,3</w:t>
      </w:r>
      <w:r w:rsidR="00D20FB5" w:rsidRPr="00D20FB5">
        <w:rPr>
          <w:b w:val="0"/>
          <w:spacing w:val="0"/>
          <w:w w:val="100"/>
          <w:sz w:val="30"/>
          <w:szCs w:val="30"/>
        </w:rPr>
        <w:t xml:space="preserve"> </w:t>
      </w:r>
      <w:r w:rsidR="00D20FB5">
        <w:rPr>
          <w:b w:val="0"/>
          <w:spacing w:val="0"/>
          <w:w w:val="100"/>
          <w:sz w:val="30"/>
          <w:szCs w:val="30"/>
        </w:rPr>
        <w:t>тыс. </w:t>
      </w:r>
      <w:r w:rsidR="00D20FB5" w:rsidRPr="00D20FB5">
        <w:rPr>
          <w:b w:val="0"/>
          <w:spacing w:val="0"/>
          <w:w w:val="100"/>
          <w:sz w:val="30"/>
          <w:szCs w:val="30"/>
        </w:rPr>
        <w:t>рубл</w:t>
      </w:r>
      <w:r w:rsidR="00D20FB5">
        <w:rPr>
          <w:b w:val="0"/>
          <w:spacing w:val="0"/>
          <w:w w:val="100"/>
          <w:sz w:val="30"/>
          <w:szCs w:val="30"/>
        </w:rPr>
        <w:t>ей</w:t>
      </w:r>
      <w:r w:rsidR="00D20FB5" w:rsidRPr="00D20FB5">
        <w:rPr>
          <w:b w:val="0"/>
          <w:spacing w:val="0"/>
          <w:w w:val="100"/>
          <w:sz w:val="30"/>
          <w:szCs w:val="30"/>
        </w:rPr>
        <w:t>;</w:t>
      </w:r>
    </w:p>
    <w:p w:rsidR="004C121A" w:rsidRDefault="004C121A" w:rsidP="004C121A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 w:rsidRPr="00036284">
        <w:rPr>
          <w:rFonts w:ascii="Times New Roman" w:hAnsi="Times New Roman" w:cs="Times New Roman"/>
          <w:color w:val="000000"/>
          <w:sz w:val="30"/>
          <w:szCs w:val="30"/>
        </w:rPr>
        <w:t>Областной бюджет утвержден с профицитом в сумме 11 652,1</w:t>
      </w:r>
      <w:r w:rsidRPr="00036284">
        <w:rPr>
          <w:rFonts w:ascii="Times New Roman" w:hAnsi="Times New Roman" w:cs="Times New Roman"/>
          <w:sz w:val="30"/>
          <w:szCs w:val="30"/>
        </w:rPr>
        <w:t xml:space="preserve"> тыс.</w:t>
      </w:r>
      <w:r w:rsidR="00036284" w:rsidRPr="00036284">
        <w:rPr>
          <w:rFonts w:ascii="Times New Roman" w:hAnsi="Times New Roman" w:cs="Times New Roman"/>
          <w:sz w:val="30"/>
          <w:szCs w:val="30"/>
        </w:rPr>
        <w:t> </w:t>
      </w:r>
      <w:r w:rsidRPr="00036284">
        <w:rPr>
          <w:rFonts w:ascii="Times New Roman" w:hAnsi="Times New Roman" w:cs="Times New Roman"/>
          <w:sz w:val="30"/>
          <w:szCs w:val="30"/>
        </w:rPr>
        <w:t>рублей с учетом необходимости исполнения долговых обязательств Могилевского облисполкома</w:t>
      </w:r>
      <w:r w:rsidRPr="00036284">
        <w:rPr>
          <w:rFonts w:ascii="Times New Roman" w:hAnsi="Times New Roman" w:cs="Times New Roman"/>
          <w:color w:val="000000"/>
          <w:sz w:val="30"/>
          <w:szCs w:val="30"/>
        </w:rPr>
        <w:t xml:space="preserve">. </w:t>
      </w:r>
    </w:p>
    <w:p w:rsidR="00DD75B5" w:rsidRPr="00036284" w:rsidRDefault="00DD75B5" w:rsidP="004C121A">
      <w:pPr>
        <w:ind w:firstLine="708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D20FB5" w:rsidRPr="003465F4" w:rsidRDefault="001257D7" w:rsidP="00C229C9">
      <w:pPr>
        <w:pStyle w:val="ae"/>
        <w:tabs>
          <w:tab w:val="left" w:pos="1134"/>
        </w:tabs>
        <w:ind w:left="709"/>
        <w:jc w:val="both"/>
        <w:rPr>
          <w:color w:val="0033CC"/>
          <w:spacing w:val="0"/>
          <w:w w:val="100"/>
          <w:sz w:val="30"/>
          <w:szCs w:val="30"/>
        </w:rPr>
      </w:pPr>
      <w:r w:rsidRPr="003465F4">
        <w:rPr>
          <w:color w:val="0033CC"/>
          <w:spacing w:val="0"/>
          <w:w w:val="100"/>
          <w:sz w:val="30"/>
          <w:szCs w:val="30"/>
        </w:rPr>
        <w:t>Основными статьями расходов областного бюджета являются:</w:t>
      </w:r>
    </w:p>
    <w:p w:rsidR="001257D7" w:rsidRPr="00EE438C" w:rsidRDefault="004B3B29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>средства,</w:t>
      </w:r>
      <w:r w:rsidR="001257D7" w:rsidRPr="00EE438C">
        <w:rPr>
          <w:b w:val="0"/>
          <w:spacing w:val="0"/>
          <w:w w:val="100"/>
          <w:sz w:val="30"/>
          <w:szCs w:val="30"/>
        </w:rPr>
        <w:t xml:space="preserve"> передаваемые в бюджеты других уровней,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 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49,</w:t>
      </w:r>
      <w:r w:rsidR="009E2B79" w:rsidRPr="003465F4">
        <w:rPr>
          <w:color w:val="0033CC"/>
          <w:spacing w:val="0"/>
          <w:w w:val="100"/>
          <w:sz w:val="30"/>
          <w:szCs w:val="30"/>
        </w:rPr>
        <w:t>6</w:t>
      </w:r>
      <w:r w:rsidR="001257D7" w:rsidRPr="003465F4">
        <w:rPr>
          <w:color w:val="0033CC"/>
          <w:spacing w:val="0"/>
          <w:w w:val="100"/>
          <w:sz w:val="30"/>
          <w:szCs w:val="30"/>
        </w:rPr>
        <w:t>%</w:t>
      </w:r>
      <w:r w:rsidR="001257D7" w:rsidRPr="003465F4">
        <w:rPr>
          <w:b w:val="0"/>
          <w:color w:val="0033CC"/>
          <w:spacing w:val="0"/>
          <w:w w:val="100"/>
          <w:sz w:val="30"/>
          <w:szCs w:val="30"/>
        </w:rPr>
        <w:t xml:space="preserve"> </w:t>
      </w:r>
      <w:r w:rsidR="001257D7" w:rsidRPr="00EE438C">
        <w:rPr>
          <w:b w:val="0"/>
          <w:spacing w:val="0"/>
          <w:w w:val="100"/>
          <w:sz w:val="30"/>
          <w:szCs w:val="30"/>
        </w:rPr>
        <w:t>от общего объема расходов;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заработная плата </w:t>
      </w:r>
      <w:proofErr w:type="gramStart"/>
      <w:r w:rsidRPr="00EE438C">
        <w:rPr>
          <w:b w:val="0"/>
          <w:spacing w:val="0"/>
          <w:w w:val="100"/>
          <w:sz w:val="30"/>
          <w:szCs w:val="30"/>
        </w:rPr>
        <w:t>со</w:t>
      </w:r>
      <w:proofErr w:type="gramEnd"/>
      <w:r w:rsidRPr="00EE438C">
        <w:rPr>
          <w:b w:val="0"/>
          <w:spacing w:val="0"/>
          <w:w w:val="100"/>
          <w:sz w:val="30"/>
          <w:szCs w:val="30"/>
        </w:rPr>
        <w:t xml:space="preserve"> взносами (отчислениями) на социальное страхование 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16,2</w:t>
      </w:r>
      <w:r w:rsidRPr="003465F4">
        <w:rPr>
          <w:color w:val="0033CC"/>
          <w:spacing w:val="0"/>
          <w:w w:val="100"/>
          <w:sz w:val="30"/>
          <w:szCs w:val="30"/>
        </w:rPr>
        <w:t>%;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оплата коммунальных услуг 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2,2%</w:t>
      </w:r>
      <w:r w:rsidRPr="003465F4">
        <w:rPr>
          <w:color w:val="0033CC"/>
          <w:spacing w:val="0"/>
          <w:w w:val="100"/>
          <w:sz w:val="30"/>
          <w:szCs w:val="30"/>
        </w:rPr>
        <w:t>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трансферты населению 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2,6%</w:t>
      </w:r>
      <w:r w:rsidRPr="003465F4">
        <w:rPr>
          <w:color w:val="0033CC"/>
          <w:spacing w:val="0"/>
          <w:w w:val="100"/>
          <w:sz w:val="30"/>
          <w:szCs w:val="30"/>
        </w:rPr>
        <w:t>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обслуживание долга органов местного управления и самоуправления 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1,4%</w:t>
      </w:r>
      <w:r w:rsidRPr="003465F4">
        <w:rPr>
          <w:color w:val="0033CC"/>
          <w:spacing w:val="0"/>
          <w:w w:val="100"/>
          <w:sz w:val="30"/>
          <w:szCs w:val="30"/>
        </w:rPr>
        <w:t>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лекарственные средства и изделия медицинского назначения </w:t>
      </w:r>
      <w:r w:rsidR="002B3867" w:rsidRPr="00EE438C">
        <w:rPr>
          <w:spacing w:val="0"/>
          <w:w w:val="100"/>
          <w:sz w:val="30"/>
          <w:szCs w:val="30"/>
        </w:rPr>
        <w:t xml:space="preserve">– </w:t>
      </w:r>
      <w:r w:rsidR="002B3867" w:rsidRPr="003465F4">
        <w:rPr>
          <w:color w:val="0033CC"/>
          <w:spacing w:val="0"/>
          <w:w w:val="100"/>
          <w:sz w:val="30"/>
          <w:szCs w:val="30"/>
        </w:rPr>
        <w:t>1,1%</w:t>
      </w:r>
      <w:r w:rsidRPr="003465F4">
        <w:rPr>
          <w:color w:val="0033CC"/>
          <w:spacing w:val="0"/>
          <w:w w:val="100"/>
          <w:sz w:val="30"/>
          <w:szCs w:val="30"/>
        </w:rPr>
        <w:t>;</w:t>
      </w:r>
    </w:p>
    <w:p w:rsidR="001257D7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продукты питания </w:t>
      </w:r>
      <w:r w:rsidR="00100B2C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100B2C" w:rsidRPr="003465F4">
        <w:rPr>
          <w:color w:val="0033CC"/>
          <w:spacing w:val="0"/>
          <w:w w:val="100"/>
          <w:sz w:val="30"/>
          <w:szCs w:val="30"/>
        </w:rPr>
        <w:t>1,2</w:t>
      </w:r>
      <w:r w:rsidRPr="003465F4">
        <w:rPr>
          <w:color w:val="0033CC"/>
          <w:spacing w:val="0"/>
          <w:w w:val="100"/>
          <w:sz w:val="30"/>
          <w:szCs w:val="30"/>
        </w:rPr>
        <w:t>%;</w:t>
      </w:r>
    </w:p>
    <w:p w:rsidR="000B0768" w:rsidRPr="00EE438C" w:rsidRDefault="001257D7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капитальное строительство </w:t>
      </w:r>
      <w:r w:rsidR="000B0768" w:rsidRPr="00EE438C">
        <w:rPr>
          <w:b w:val="0"/>
          <w:spacing w:val="0"/>
          <w:w w:val="100"/>
          <w:sz w:val="30"/>
          <w:szCs w:val="30"/>
        </w:rPr>
        <w:t xml:space="preserve">– </w:t>
      </w:r>
      <w:r w:rsidR="000B40D2" w:rsidRPr="003465F4">
        <w:rPr>
          <w:color w:val="0033CC"/>
          <w:spacing w:val="0"/>
          <w:w w:val="100"/>
          <w:sz w:val="30"/>
          <w:szCs w:val="30"/>
        </w:rPr>
        <w:t>8</w:t>
      </w:r>
      <w:r w:rsidR="000B0768" w:rsidRPr="003465F4">
        <w:rPr>
          <w:color w:val="0033CC"/>
          <w:spacing w:val="0"/>
          <w:w w:val="100"/>
          <w:sz w:val="30"/>
          <w:szCs w:val="30"/>
        </w:rPr>
        <w:t>,</w:t>
      </w:r>
      <w:r w:rsidR="000B40D2" w:rsidRPr="003465F4">
        <w:rPr>
          <w:color w:val="0033CC"/>
          <w:spacing w:val="0"/>
          <w:w w:val="100"/>
          <w:sz w:val="30"/>
          <w:szCs w:val="30"/>
        </w:rPr>
        <w:t>3</w:t>
      </w:r>
      <w:r w:rsidRPr="003465F4">
        <w:rPr>
          <w:color w:val="0033CC"/>
          <w:spacing w:val="0"/>
          <w:w w:val="100"/>
          <w:sz w:val="30"/>
          <w:szCs w:val="30"/>
        </w:rPr>
        <w:t>%</w:t>
      </w:r>
      <w:r w:rsidR="000B0768" w:rsidRPr="003465F4">
        <w:rPr>
          <w:color w:val="0033CC"/>
          <w:spacing w:val="0"/>
          <w:w w:val="100"/>
          <w:sz w:val="30"/>
          <w:szCs w:val="30"/>
        </w:rPr>
        <w:t>;</w:t>
      </w:r>
    </w:p>
    <w:p w:rsidR="001257D7" w:rsidRPr="00DD75B5" w:rsidRDefault="000B0768" w:rsidP="00C229C9">
      <w:pPr>
        <w:pStyle w:val="ae"/>
        <w:numPr>
          <w:ilvl w:val="0"/>
          <w:numId w:val="4"/>
        </w:numPr>
        <w:tabs>
          <w:tab w:val="left" w:pos="1134"/>
        </w:tabs>
        <w:ind w:left="709" w:firstLine="0"/>
        <w:jc w:val="both"/>
        <w:rPr>
          <w:b w:val="0"/>
          <w:spacing w:val="0"/>
          <w:w w:val="100"/>
          <w:sz w:val="30"/>
          <w:szCs w:val="30"/>
        </w:rPr>
      </w:pPr>
      <w:r w:rsidRPr="00EE438C">
        <w:rPr>
          <w:b w:val="0"/>
          <w:spacing w:val="0"/>
          <w:w w:val="100"/>
          <w:sz w:val="30"/>
          <w:szCs w:val="30"/>
        </w:rPr>
        <w:t xml:space="preserve">прочие расходы – </w:t>
      </w:r>
      <w:r w:rsidRPr="003465F4">
        <w:rPr>
          <w:color w:val="0033CC"/>
          <w:spacing w:val="0"/>
          <w:w w:val="100"/>
          <w:sz w:val="30"/>
          <w:szCs w:val="30"/>
        </w:rPr>
        <w:t>9,</w:t>
      </w:r>
      <w:r w:rsidR="009E2B79" w:rsidRPr="003465F4">
        <w:rPr>
          <w:color w:val="0033CC"/>
          <w:spacing w:val="0"/>
          <w:w w:val="100"/>
          <w:sz w:val="30"/>
          <w:szCs w:val="30"/>
        </w:rPr>
        <w:t>2</w:t>
      </w:r>
      <w:r w:rsidRPr="003465F4">
        <w:rPr>
          <w:color w:val="0033CC"/>
          <w:spacing w:val="0"/>
          <w:w w:val="100"/>
          <w:sz w:val="30"/>
          <w:szCs w:val="30"/>
        </w:rPr>
        <w:t>%</w:t>
      </w:r>
      <w:r w:rsidR="001257D7" w:rsidRPr="003465F4">
        <w:rPr>
          <w:color w:val="0033CC"/>
          <w:spacing w:val="0"/>
          <w:w w:val="100"/>
          <w:sz w:val="30"/>
          <w:szCs w:val="30"/>
        </w:rPr>
        <w:t>.</w:t>
      </w:r>
    </w:p>
    <w:p w:rsidR="00DD75B5" w:rsidRPr="00EE438C" w:rsidRDefault="00DD75B5" w:rsidP="00C229C9">
      <w:pPr>
        <w:pStyle w:val="ae"/>
        <w:jc w:val="right"/>
        <w:rPr>
          <w:b w:val="0"/>
          <w:spacing w:val="0"/>
          <w:w w:val="100"/>
          <w:sz w:val="30"/>
          <w:szCs w:val="30"/>
        </w:rPr>
      </w:pPr>
      <w:r>
        <w:rPr>
          <w:b w:val="0"/>
          <w:spacing w:val="0"/>
          <w:w w:val="100"/>
          <w:sz w:val="30"/>
          <w:szCs w:val="30"/>
        </w:rPr>
        <w:t xml:space="preserve">                                            </w:t>
      </w:r>
      <w:r w:rsidR="00C229C9" w:rsidRPr="00DD75B5">
        <w:rPr>
          <w:b w:val="0"/>
          <w:noProof/>
          <w:spacing w:val="0"/>
          <w:w w:val="100"/>
          <w:sz w:val="30"/>
          <w:szCs w:val="30"/>
        </w:rPr>
        <w:drawing>
          <wp:inline distT="0" distB="0" distL="0" distR="0" wp14:anchorId="6B545CCE" wp14:editId="1E793024">
            <wp:extent cx="1738184" cy="1564671"/>
            <wp:effectExtent l="0" t="0" r="0" b="0"/>
            <wp:docPr id="1031" name="Picture 7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053" cy="15654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1257D7" w:rsidRDefault="00522900" w:rsidP="00522900">
      <w:pPr>
        <w:pStyle w:val="ae"/>
        <w:jc w:val="both"/>
        <w:rPr>
          <w:b w:val="0"/>
          <w:spacing w:val="0"/>
          <w:w w:val="100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A389EBC" wp14:editId="592E5AFA">
            <wp:extent cx="5940425" cy="5873596"/>
            <wp:effectExtent l="0" t="0" r="2222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8B4DD6" w:rsidRDefault="008B4DD6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8B4DD6" w:rsidRDefault="008B4DD6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8B4DD6" w:rsidRDefault="008B4DD6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8B4DD6" w:rsidRDefault="008B4DD6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8B4DD6" w:rsidRDefault="008B4DD6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3680F" w:rsidRPr="00EE438C" w:rsidRDefault="0013680F" w:rsidP="001257D7">
      <w:pPr>
        <w:pStyle w:val="ae"/>
        <w:ind w:left="1429"/>
        <w:jc w:val="both"/>
        <w:rPr>
          <w:b w:val="0"/>
          <w:spacing w:val="0"/>
          <w:w w:val="100"/>
          <w:sz w:val="30"/>
          <w:szCs w:val="30"/>
        </w:rPr>
      </w:pPr>
    </w:p>
    <w:p w:rsidR="001257D7" w:rsidRPr="00D20FB5" w:rsidRDefault="001257D7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</w:p>
    <w:p w:rsidR="007C231C" w:rsidRPr="00D20FB5" w:rsidRDefault="007C231C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</w:p>
    <w:p w:rsidR="007C231C" w:rsidRPr="00D20FB5" w:rsidRDefault="007C231C" w:rsidP="00D20FB5">
      <w:pPr>
        <w:pStyle w:val="ae"/>
        <w:ind w:firstLine="709"/>
        <w:jc w:val="both"/>
        <w:rPr>
          <w:b w:val="0"/>
          <w:spacing w:val="0"/>
          <w:w w:val="100"/>
          <w:sz w:val="30"/>
          <w:szCs w:val="30"/>
        </w:rPr>
      </w:pPr>
      <w:r w:rsidRPr="00D20FB5">
        <w:rPr>
          <w:b w:val="0"/>
          <w:spacing w:val="0"/>
          <w:w w:val="100"/>
          <w:sz w:val="30"/>
          <w:szCs w:val="30"/>
        </w:rPr>
        <w:lastRenderedPageBreak/>
        <w:t xml:space="preserve">В 2019 году предусмотрены средства на финансирование 17 государственных программ в общей сумме 1 724 829,4 тыс. рублей, что </w:t>
      </w:r>
      <w:r w:rsidR="003B5231" w:rsidRPr="00D20FB5">
        <w:rPr>
          <w:b w:val="0"/>
          <w:spacing w:val="0"/>
          <w:w w:val="100"/>
          <w:sz w:val="30"/>
          <w:szCs w:val="30"/>
        </w:rPr>
        <w:t xml:space="preserve">составляет 87,4% в объеме всех расходов.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9"/>
        <w:gridCol w:w="1560"/>
        <w:gridCol w:w="1529"/>
      </w:tblGrid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</w:tcPr>
          <w:p w:rsidR="003B5231" w:rsidRPr="003A1D2B" w:rsidRDefault="003B5231" w:rsidP="003B5231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программы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3B5231" w:rsidRPr="003A1D2B" w:rsidRDefault="003B5231" w:rsidP="003A1D2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  <w:r w:rsid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</w:p>
        </w:tc>
        <w:tc>
          <w:tcPr>
            <w:tcW w:w="1529" w:type="dxa"/>
          </w:tcPr>
          <w:p w:rsidR="003B5231" w:rsidRPr="003A1D2B" w:rsidRDefault="003A1D2B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  <w:r w:rsidR="003B5231"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расходах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"Образование и молодежная политика"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638 651,4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32,4%</w:t>
            </w:r>
          </w:p>
        </w:tc>
      </w:tr>
      <w:tr w:rsidR="003B5231" w:rsidRPr="007C231C" w:rsidTr="003A1D2B">
        <w:trPr>
          <w:trHeight w:val="713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"Здоровье народа и демографическая безопасность Республики Беларусь" на 2016-2020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488 538,9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24,8%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"Комфортное жилье и благоприятная среда"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175 898,2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8,9%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развития аграрного бизнеса в Республике Беларусь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90 630,0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4,6%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о социальной защите и содействии занятости населения на 2016-2020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70 883,0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3B5231" w:rsidRPr="007C231C" w:rsidTr="003A1D2B">
        <w:trPr>
          <w:trHeight w:val="669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по преодолению последствий катастрофы на Чернобыльской АЭС на 2011-2015 годы и на период до 2020 года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56 289,7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2,9%</w:t>
            </w:r>
          </w:p>
        </w:tc>
      </w:tr>
      <w:tr w:rsidR="003B5231" w:rsidRPr="007C231C" w:rsidTr="003A1D2B">
        <w:trPr>
          <w:trHeight w:val="381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"Строительство жилья"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50 573,2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2,6%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"Культура Беларуси"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48 115,3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развития физической культуры и спорта в Республике Беларусь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38 874,5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2,0%</w:t>
            </w:r>
          </w:p>
        </w:tc>
      </w:tr>
      <w:tr w:rsidR="003B5231" w:rsidRPr="007C231C" w:rsidTr="003B5231">
        <w:trPr>
          <w:trHeight w:val="945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по развитию и содержанию автомобильных дорог в Республике Беларусь на 2017-2020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35 435,9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</w:tc>
      </w:tr>
      <w:tr w:rsidR="003B5231" w:rsidRPr="007C231C" w:rsidTr="003B5231">
        <w:trPr>
          <w:trHeight w:val="630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развития транспортного комплекса Республики Беларусь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24 318,6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3B5231" w:rsidRPr="007C231C" w:rsidTr="003A1D2B">
        <w:trPr>
          <w:trHeight w:val="687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"Малое и среднее предпринимательство в Республике Беларусь"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3 590,0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0,2%</w:t>
            </w:r>
          </w:p>
        </w:tc>
      </w:tr>
      <w:tr w:rsidR="003B5231" w:rsidRPr="007C231C" w:rsidTr="003A1D2B">
        <w:trPr>
          <w:trHeight w:val="445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"Энергосбережение"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1 964,3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</w:tr>
      <w:tr w:rsidR="003B5231" w:rsidRPr="007C231C" w:rsidTr="003A1D2B">
        <w:trPr>
          <w:trHeight w:val="736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"Охрана окружающей среды и устойчивое использование природных ресурсов" на 2016-2020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548,9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0,03%</w:t>
            </w:r>
          </w:p>
        </w:tc>
      </w:tr>
      <w:tr w:rsidR="003B5231" w:rsidRPr="007C231C" w:rsidTr="003A1D2B">
        <w:trPr>
          <w:trHeight w:val="749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на 2015-2020 годы по увековечению погибших при защите Отечества и сохранению памяти о жертвах войн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359,2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3B5231" w:rsidRPr="007C231C" w:rsidTr="003A1D2B">
        <w:trPr>
          <w:trHeight w:val="335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"Белорусский лес" на 2016 - 2020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0,01%</w:t>
            </w:r>
          </w:p>
        </w:tc>
      </w:tr>
      <w:tr w:rsidR="003B5231" w:rsidRPr="007C231C" w:rsidTr="003A1D2B">
        <w:trPr>
          <w:trHeight w:val="397"/>
        </w:trPr>
        <w:tc>
          <w:tcPr>
            <w:tcW w:w="6389" w:type="dxa"/>
            <w:shd w:val="clear" w:color="auto" w:fill="auto"/>
            <w:vAlign w:val="bottom"/>
            <w:hideMark/>
          </w:tcPr>
          <w:p w:rsidR="003B5231" w:rsidRPr="003A1D2B" w:rsidRDefault="003B5231" w:rsidP="007C231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программа "Беларусь гостеприимная" на 2016-2020 годы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1D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529" w:type="dxa"/>
          </w:tcPr>
          <w:p w:rsidR="003B5231" w:rsidRPr="003A1D2B" w:rsidRDefault="003B5231" w:rsidP="003B523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D2B">
              <w:rPr>
                <w:rFonts w:ascii="Times New Roman" w:hAnsi="Times New Roman" w:cs="Times New Roman"/>
                <w:sz w:val="24"/>
                <w:szCs w:val="24"/>
              </w:rPr>
              <w:t>0,001%</w:t>
            </w:r>
          </w:p>
        </w:tc>
      </w:tr>
    </w:tbl>
    <w:p w:rsidR="007C231C" w:rsidRPr="007C231C" w:rsidRDefault="007C231C" w:rsidP="007C231C"/>
    <w:p w:rsidR="007C231C" w:rsidRDefault="007C231C">
      <w:pPr>
        <w:rPr>
          <w:rFonts w:ascii="Times New Roman" w:eastAsiaTheme="majorEastAsia" w:hAnsi="Times New Roman" w:cs="Times New Roman"/>
          <w:b/>
          <w:bCs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4E2197" w:rsidRPr="00B07A06" w:rsidRDefault="004E2197" w:rsidP="004E2197">
      <w:pPr>
        <w:pStyle w:val="1"/>
        <w:jc w:val="center"/>
        <w:rPr>
          <w:rFonts w:ascii="Times New Roman" w:hAnsi="Times New Roman" w:cs="Times New Roman"/>
          <w:color w:val="008000"/>
          <w:sz w:val="30"/>
          <w:szCs w:val="30"/>
        </w:rPr>
      </w:pPr>
      <w:bookmarkStart w:id="5" w:name="_Toc1991193"/>
      <w:r w:rsidRPr="00B07A06">
        <w:rPr>
          <w:rFonts w:ascii="Times New Roman" w:hAnsi="Times New Roman" w:cs="Times New Roman"/>
          <w:color w:val="008000"/>
          <w:sz w:val="30"/>
          <w:szCs w:val="30"/>
        </w:rPr>
        <w:lastRenderedPageBreak/>
        <w:t xml:space="preserve">Консолидированные бюджеты районов и </w:t>
      </w:r>
      <w:r w:rsidR="00251F8B">
        <w:rPr>
          <w:rFonts w:ascii="Times New Roman" w:hAnsi="Times New Roman" w:cs="Times New Roman"/>
          <w:color w:val="008000"/>
          <w:sz w:val="30"/>
          <w:szCs w:val="30"/>
        </w:rPr>
        <w:t xml:space="preserve">бюджеты </w:t>
      </w:r>
      <w:r w:rsidRPr="00B07A06">
        <w:rPr>
          <w:rFonts w:ascii="Times New Roman" w:hAnsi="Times New Roman" w:cs="Times New Roman"/>
          <w:color w:val="008000"/>
          <w:sz w:val="30"/>
          <w:szCs w:val="30"/>
        </w:rPr>
        <w:t>городов Бобруйска и Могилева</w:t>
      </w:r>
      <w:bookmarkEnd w:id="5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972"/>
        <w:gridCol w:w="1456"/>
        <w:gridCol w:w="1715"/>
        <w:gridCol w:w="1952"/>
        <w:gridCol w:w="1383"/>
      </w:tblGrid>
      <w:tr w:rsidR="001D379C" w:rsidRPr="001D379C" w:rsidTr="00C6747C">
        <w:trPr>
          <w:trHeight w:val="570"/>
        </w:trPr>
        <w:tc>
          <w:tcPr>
            <w:tcW w:w="9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bookmarkStart w:id="6" w:name="RANGE!A1:E29"/>
            <w:r w:rsidRPr="001D379C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Структура доходов местных бюджетов</w:t>
            </w:r>
            <w:bookmarkEnd w:id="6"/>
          </w:p>
        </w:tc>
      </w:tr>
      <w:tr w:rsidR="00C6747C" w:rsidRPr="001D379C" w:rsidTr="00C6747C">
        <w:trPr>
          <w:trHeight w:val="300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7C" w:rsidRPr="001D379C" w:rsidRDefault="00C6747C" w:rsidP="001D379C">
            <w:pPr>
              <w:ind w:firstLine="0"/>
              <w:rPr>
                <w:rFonts w:ascii="Arial CYR" w:eastAsia="Times New Roman" w:hAnsi="Arial CYR" w:cs="Calibri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7C" w:rsidRPr="001D379C" w:rsidRDefault="00C6747C" w:rsidP="001D379C">
            <w:pPr>
              <w:ind w:firstLine="0"/>
              <w:rPr>
                <w:rFonts w:ascii="Arial CYR" w:eastAsia="Times New Roman" w:hAnsi="Arial CYR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47C" w:rsidRPr="001D379C" w:rsidRDefault="00C6747C" w:rsidP="001D379C">
            <w:pPr>
              <w:ind w:firstLine="0"/>
              <w:rPr>
                <w:rFonts w:ascii="Arial CYR" w:eastAsia="Times New Roman" w:hAnsi="Arial CYR" w:cs="Calibri"/>
                <w:b/>
                <w:bCs/>
                <w:color w:val="0000FF"/>
                <w:sz w:val="20"/>
                <w:szCs w:val="20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47C" w:rsidRPr="001D379C" w:rsidRDefault="00C6747C" w:rsidP="00C6747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1D379C" w:rsidRPr="001D379C" w:rsidTr="00C6747C">
        <w:trPr>
          <w:trHeight w:val="330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</w:t>
            </w: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бюджета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Доходы</w:t>
            </w: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ВСЕГО</w:t>
            </w:r>
          </w:p>
        </w:tc>
        <w:tc>
          <w:tcPr>
            <w:tcW w:w="3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из них </w:t>
            </w:r>
          </w:p>
        </w:tc>
      </w:tr>
      <w:tr w:rsidR="001D379C" w:rsidRPr="001D379C" w:rsidTr="00C6747C">
        <w:trPr>
          <w:trHeight w:val="109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Собственные доходы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Безвозмездные поступления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379C" w:rsidRPr="001D379C" w:rsidRDefault="001D379C" w:rsidP="001D379C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дотации  </w:t>
            </w:r>
          </w:p>
        </w:tc>
      </w:tr>
      <w:tr w:rsidR="001D379C" w:rsidRPr="001D379C" w:rsidTr="00C6747C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Белыничский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33 937,9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11 965,4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21 972,4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21 043,0 </w:t>
            </w:r>
          </w:p>
        </w:tc>
      </w:tr>
      <w:tr w:rsidR="001D379C" w:rsidRPr="001D379C" w:rsidTr="00C6747C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Бобруйский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28 418,2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11 961,0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16 457,2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15 720,3 </w:t>
            </w:r>
          </w:p>
        </w:tc>
      </w:tr>
      <w:tr w:rsidR="001D379C" w:rsidRPr="001D379C" w:rsidTr="00C6747C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7" w:name="_GoBack" w:colFirst="2" w:colLast="2"/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Быховский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46 124,8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18 521,2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27 603,6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24 231,1 </w:t>
            </w:r>
          </w:p>
        </w:tc>
      </w:tr>
      <w:bookmarkEnd w:id="7"/>
      <w:tr w:rsidR="001D379C" w:rsidRPr="001D379C" w:rsidTr="00C6747C">
        <w:trPr>
          <w:trHeight w:val="33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Глусский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29 349,2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8 453,9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20 895,3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17 486,3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Горецкий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53 455,2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27 251,2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26 204,0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24 766,1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Дрибинский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22 132,9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7 135,4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14 997,5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13 761,5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Кировский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28 537,7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11 739,9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16 797,9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15 820,2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Климовичский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40 586,1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15 064,1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25 522,0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24 900,4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Кличевский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24 180,0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9 191,7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14 988,3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14 303,9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Костюковичский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36 413,8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17 994,3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18 419,5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18 103,2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Краснопольский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20 983,6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4 936,4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16 047,2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14 840,4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Кричевский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53 530,0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25 271,8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28 258,2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24 187,8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Круглянский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23 353,4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8 574,5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14 778,9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13 951,2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52 538,7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47 011,4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5 527,3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3 482,9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Мстиславский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34 507,4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11 891,3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22 616,2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22 008,4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Осиповичский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70 944,6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42 628,7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28 315,9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25 370,3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Славгородский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24 704,1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6 883,0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17 821,1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16 432,8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Хотимский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22 588,8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5 809,8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16 779,0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14 675,0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Чаусский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29 822,7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10 847,8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18 974,9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17 405,2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Чериковский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25 680,3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7 422,8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18 257,5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16 547,1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Шкловский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44 625,1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23 400,8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21 224,3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19 775,3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.Б</w:t>
            </w:r>
            <w:proofErr w:type="gramEnd"/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обруйск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242 059,3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129 197,1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112 862,3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95 178,5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proofErr w:type="gramStart"/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огилев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367 598,5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261 542,2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106 056,2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62 598,7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областной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630 152,5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516 475,4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113 677,1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76 330,5 </w:t>
            </w:r>
          </w:p>
        </w:tc>
      </w:tr>
      <w:tr w:rsidR="001D379C" w:rsidRPr="001D379C" w:rsidTr="00C6747C">
        <w:trPr>
          <w:trHeight w:val="34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ВСЕГО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1 986 225,0 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1 241 171,1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745 053,9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D379C" w:rsidRPr="001D379C" w:rsidRDefault="001D379C" w:rsidP="001D379C">
            <w:pPr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D379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612 919,8 </w:t>
            </w:r>
          </w:p>
        </w:tc>
      </w:tr>
    </w:tbl>
    <w:p w:rsidR="00BC71CF" w:rsidRDefault="004E2197" w:rsidP="00105522">
      <w:pPr>
        <w:ind w:firstLine="0"/>
      </w:pPr>
      <w:r>
        <w:tab/>
      </w:r>
    </w:p>
    <w:p w:rsidR="002D2BA8" w:rsidRDefault="002D2BA8">
      <w:r>
        <w:br w:type="page"/>
      </w:r>
    </w:p>
    <w:p w:rsidR="002D2BA8" w:rsidRDefault="002D2BA8">
      <w:pPr>
        <w:sectPr w:rsidR="002D2BA8" w:rsidSect="00485A76">
          <w:pgSz w:w="11906" w:h="16838"/>
          <w:pgMar w:top="801" w:right="850" w:bottom="851" w:left="1701" w:header="426" w:footer="708" w:gutter="0"/>
          <w:pgNumType w:start="2"/>
          <w:cols w:space="708"/>
          <w:docGrid w:linePitch="360"/>
        </w:sectPr>
      </w:pPr>
    </w:p>
    <w:p w:rsidR="00BC71CF" w:rsidRPr="00857007" w:rsidRDefault="00857007" w:rsidP="00857007">
      <w:pPr>
        <w:jc w:val="center"/>
        <w:rPr>
          <w:rFonts w:ascii="Times New Roman" w:hAnsi="Times New Roman" w:cs="Times New Roman"/>
          <w:b/>
          <w:color w:val="0033CC"/>
          <w:sz w:val="30"/>
          <w:szCs w:val="30"/>
        </w:rPr>
      </w:pPr>
      <w:r w:rsidRPr="00857007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lastRenderedPageBreak/>
        <w:t>Уровень дотации в общем объеме доходов по консолидированным бюджетам</w:t>
      </w:r>
      <w:r w:rsidR="001D5548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 xml:space="preserve"> районов и бюджетам городов (Бобруйска</w:t>
      </w:r>
      <w:r w:rsidR="00F21C8C" w:rsidRPr="00F21C8C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 xml:space="preserve"> </w:t>
      </w:r>
      <w:r w:rsidR="00F21C8C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 xml:space="preserve">и </w:t>
      </w:r>
      <w:r w:rsidR="00F21C8C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>Могилева</w:t>
      </w:r>
      <w:r w:rsidR="001D5548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>)</w:t>
      </w:r>
      <w:r w:rsidR="00765321">
        <w:rPr>
          <w:rFonts w:ascii="Times New Roman" w:eastAsiaTheme="majorEastAsia" w:hAnsi="Times New Roman" w:cs="Times New Roman"/>
          <w:b/>
          <w:color w:val="0033CC"/>
          <w:kern w:val="24"/>
          <w:sz w:val="30"/>
          <w:szCs w:val="30"/>
        </w:rPr>
        <w:t>, %</w:t>
      </w:r>
    </w:p>
    <w:p w:rsidR="00857007" w:rsidRDefault="00857007" w:rsidP="00857007">
      <w:pPr>
        <w:jc w:val="center"/>
      </w:pPr>
    </w:p>
    <w:p w:rsidR="00857007" w:rsidRDefault="00857007" w:rsidP="00857007">
      <w:pPr>
        <w:jc w:val="center"/>
      </w:pPr>
    </w:p>
    <w:p w:rsidR="00857007" w:rsidRDefault="00857007" w:rsidP="00857007">
      <w:pPr>
        <w:jc w:val="center"/>
      </w:pPr>
      <w:r>
        <w:rPr>
          <w:noProof/>
          <w:lang w:eastAsia="ru-RU"/>
        </w:rPr>
        <w:drawing>
          <wp:inline distT="0" distB="0" distL="0" distR="0" wp14:anchorId="486EEFDF" wp14:editId="62F51F44">
            <wp:extent cx="8688231" cy="454126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1821" cy="45431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71CF">
        <w:br w:type="page"/>
      </w:r>
    </w:p>
    <w:p w:rsidR="004E2197" w:rsidRPr="00C16368" w:rsidRDefault="00857007" w:rsidP="00C229C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 wp14:anchorId="70BD6B10" wp14:editId="2DC12C37">
            <wp:extent cx="8898111" cy="6247119"/>
            <wp:effectExtent l="0" t="0" r="17780" b="2095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sectPr w:rsidR="004E2197" w:rsidRPr="00C16368" w:rsidSect="00485A76">
      <w:pgSz w:w="16838" w:h="11906" w:orient="landscape"/>
      <w:pgMar w:top="567" w:right="1134" w:bottom="851" w:left="85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80F" w:rsidRDefault="0013680F" w:rsidP="004E2197">
      <w:r>
        <w:separator/>
      </w:r>
    </w:p>
  </w:endnote>
  <w:endnote w:type="continuationSeparator" w:id="0">
    <w:p w:rsidR="0013680F" w:rsidRDefault="0013680F" w:rsidP="004E2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80F" w:rsidRDefault="0013680F" w:rsidP="004E2197">
      <w:r>
        <w:separator/>
      </w:r>
    </w:p>
  </w:footnote>
  <w:footnote w:type="continuationSeparator" w:id="0">
    <w:p w:rsidR="0013680F" w:rsidRDefault="0013680F" w:rsidP="004E2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99725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3680F" w:rsidRPr="004E2197" w:rsidRDefault="0013680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E21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E21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E21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F8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4E21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3680F" w:rsidRDefault="001368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B19"/>
    <w:multiLevelType w:val="hybridMultilevel"/>
    <w:tmpl w:val="4B7C2E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0CE7AE8"/>
    <w:multiLevelType w:val="hybridMultilevel"/>
    <w:tmpl w:val="F41677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E9A36BD"/>
    <w:multiLevelType w:val="hybridMultilevel"/>
    <w:tmpl w:val="4E966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F1A67"/>
    <w:multiLevelType w:val="hybridMultilevel"/>
    <w:tmpl w:val="28CA5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CA8"/>
    <w:rsid w:val="000109CC"/>
    <w:rsid w:val="00024BD4"/>
    <w:rsid w:val="00032C4B"/>
    <w:rsid w:val="00036284"/>
    <w:rsid w:val="000447BC"/>
    <w:rsid w:val="00056280"/>
    <w:rsid w:val="00072493"/>
    <w:rsid w:val="000774F1"/>
    <w:rsid w:val="00082C5F"/>
    <w:rsid w:val="00083643"/>
    <w:rsid w:val="000944D9"/>
    <w:rsid w:val="00096DAC"/>
    <w:rsid w:val="000A6C56"/>
    <w:rsid w:val="000B0768"/>
    <w:rsid w:val="000B40D2"/>
    <w:rsid w:val="000B675E"/>
    <w:rsid w:val="000E0FD5"/>
    <w:rsid w:val="000F0B09"/>
    <w:rsid w:val="00100B2C"/>
    <w:rsid w:val="001011DF"/>
    <w:rsid w:val="00105522"/>
    <w:rsid w:val="001257D7"/>
    <w:rsid w:val="0013680F"/>
    <w:rsid w:val="00177F8C"/>
    <w:rsid w:val="001B4F66"/>
    <w:rsid w:val="001B5489"/>
    <w:rsid w:val="001C3013"/>
    <w:rsid w:val="001D379C"/>
    <w:rsid w:val="001D5548"/>
    <w:rsid w:val="001F4BB2"/>
    <w:rsid w:val="00201CC6"/>
    <w:rsid w:val="0020410C"/>
    <w:rsid w:val="00205FB2"/>
    <w:rsid w:val="00232733"/>
    <w:rsid w:val="00243F12"/>
    <w:rsid w:val="00251F8B"/>
    <w:rsid w:val="002620A8"/>
    <w:rsid w:val="00262773"/>
    <w:rsid w:val="002634D0"/>
    <w:rsid w:val="00263E58"/>
    <w:rsid w:val="002B3867"/>
    <w:rsid w:val="002C1101"/>
    <w:rsid w:val="002C6987"/>
    <w:rsid w:val="002D1612"/>
    <w:rsid w:val="002D2BA8"/>
    <w:rsid w:val="003032F7"/>
    <w:rsid w:val="00343417"/>
    <w:rsid w:val="003465F4"/>
    <w:rsid w:val="00356154"/>
    <w:rsid w:val="00375BFD"/>
    <w:rsid w:val="00381944"/>
    <w:rsid w:val="003976BD"/>
    <w:rsid w:val="003A1D2B"/>
    <w:rsid w:val="003A5573"/>
    <w:rsid w:val="003B5231"/>
    <w:rsid w:val="003C59F2"/>
    <w:rsid w:val="003D36E4"/>
    <w:rsid w:val="003E0872"/>
    <w:rsid w:val="0043270D"/>
    <w:rsid w:val="00435B76"/>
    <w:rsid w:val="00460D03"/>
    <w:rsid w:val="004806AF"/>
    <w:rsid w:val="00485A76"/>
    <w:rsid w:val="00497E4C"/>
    <w:rsid w:val="004B3B29"/>
    <w:rsid w:val="004C0DBD"/>
    <w:rsid w:val="004C121A"/>
    <w:rsid w:val="004E2197"/>
    <w:rsid w:val="00502A5A"/>
    <w:rsid w:val="00505F0C"/>
    <w:rsid w:val="005160B6"/>
    <w:rsid w:val="00522900"/>
    <w:rsid w:val="005245CD"/>
    <w:rsid w:val="00524B94"/>
    <w:rsid w:val="00526115"/>
    <w:rsid w:val="0052746E"/>
    <w:rsid w:val="0054334B"/>
    <w:rsid w:val="005440E6"/>
    <w:rsid w:val="005543CB"/>
    <w:rsid w:val="00572619"/>
    <w:rsid w:val="0057373B"/>
    <w:rsid w:val="005923EF"/>
    <w:rsid w:val="005933B4"/>
    <w:rsid w:val="005D5100"/>
    <w:rsid w:val="005E5BD8"/>
    <w:rsid w:val="005F3644"/>
    <w:rsid w:val="00627D4D"/>
    <w:rsid w:val="006415CA"/>
    <w:rsid w:val="00642B91"/>
    <w:rsid w:val="00655CAA"/>
    <w:rsid w:val="00661284"/>
    <w:rsid w:val="00673095"/>
    <w:rsid w:val="006903AA"/>
    <w:rsid w:val="006B3E76"/>
    <w:rsid w:val="006C1CD1"/>
    <w:rsid w:val="006D0EAA"/>
    <w:rsid w:val="006D2F02"/>
    <w:rsid w:val="006F6FF7"/>
    <w:rsid w:val="00717519"/>
    <w:rsid w:val="00717D6F"/>
    <w:rsid w:val="00737C6C"/>
    <w:rsid w:val="00742C9A"/>
    <w:rsid w:val="00761669"/>
    <w:rsid w:val="00764C2F"/>
    <w:rsid w:val="00765321"/>
    <w:rsid w:val="00774EE2"/>
    <w:rsid w:val="007A1442"/>
    <w:rsid w:val="007B3FC6"/>
    <w:rsid w:val="007C0813"/>
    <w:rsid w:val="007C231C"/>
    <w:rsid w:val="007E0659"/>
    <w:rsid w:val="007E7101"/>
    <w:rsid w:val="007F197E"/>
    <w:rsid w:val="007F5444"/>
    <w:rsid w:val="00816372"/>
    <w:rsid w:val="00826532"/>
    <w:rsid w:val="00830ABE"/>
    <w:rsid w:val="00846E67"/>
    <w:rsid w:val="00857007"/>
    <w:rsid w:val="00857409"/>
    <w:rsid w:val="008914F6"/>
    <w:rsid w:val="008B05C1"/>
    <w:rsid w:val="008B4DD6"/>
    <w:rsid w:val="008B5EE7"/>
    <w:rsid w:val="008F14AA"/>
    <w:rsid w:val="00910A76"/>
    <w:rsid w:val="00914CA8"/>
    <w:rsid w:val="0091681F"/>
    <w:rsid w:val="0091755A"/>
    <w:rsid w:val="009263E4"/>
    <w:rsid w:val="00947A3E"/>
    <w:rsid w:val="00985CBE"/>
    <w:rsid w:val="009B253B"/>
    <w:rsid w:val="009C0A08"/>
    <w:rsid w:val="009C27C5"/>
    <w:rsid w:val="009E2B79"/>
    <w:rsid w:val="00A141DA"/>
    <w:rsid w:val="00A27416"/>
    <w:rsid w:val="00A45EC1"/>
    <w:rsid w:val="00A510BD"/>
    <w:rsid w:val="00A52D34"/>
    <w:rsid w:val="00A63005"/>
    <w:rsid w:val="00A669C8"/>
    <w:rsid w:val="00A70804"/>
    <w:rsid w:val="00A72844"/>
    <w:rsid w:val="00A83197"/>
    <w:rsid w:val="00A84240"/>
    <w:rsid w:val="00A92820"/>
    <w:rsid w:val="00AA3CB4"/>
    <w:rsid w:val="00AB16B8"/>
    <w:rsid w:val="00AB581D"/>
    <w:rsid w:val="00AC49CD"/>
    <w:rsid w:val="00AF23C1"/>
    <w:rsid w:val="00AF58A9"/>
    <w:rsid w:val="00B07A06"/>
    <w:rsid w:val="00B209A5"/>
    <w:rsid w:val="00B30C24"/>
    <w:rsid w:val="00B37EF9"/>
    <w:rsid w:val="00B7609C"/>
    <w:rsid w:val="00B8152D"/>
    <w:rsid w:val="00B84828"/>
    <w:rsid w:val="00B8558C"/>
    <w:rsid w:val="00B92A7F"/>
    <w:rsid w:val="00BA13A7"/>
    <w:rsid w:val="00BA4D61"/>
    <w:rsid w:val="00BA595A"/>
    <w:rsid w:val="00BA6902"/>
    <w:rsid w:val="00BC5A71"/>
    <w:rsid w:val="00BC71CF"/>
    <w:rsid w:val="00BE18C5"/>
    <w:rsid w:val="00C16368"/>
    <w:rsid w:val="00C229C9"/>
    <w:rsid w:val="00C312C0"/>
    <w:rsid w:val="00C3138F"/>
    <w:rsid w:val="00C33E27"/>
    <w:rsid w:val="00C342B9"/>
    <w:rsid w:val="00C42714"/>
    <w:rsid w:val="00C4549A"/>
    <w:rsid w:val="00C52B3E"/>
    <w:rsid w:val="00C6747C"/>
    <w:rsid w:val="00C72AB5"/>
    <w:rsid w:val="00C73271"/>
    <w:rsid w:val="00C74C0E"/>
    <w:rsid w:val="00CA6EF2"/>
    <w:rsid w:val="00CB7CFD"/>
    <w:rsid w:val="00CD4A80"/>
    <w:rsid w:val="00D01ADD"/>
    <w:rsid w:val="00D06314"/>
    <w:rsid w:val="00D20FB5"/>
    <w:rsid w:val="00D265B7"/>
    <w:rsid w:val="00D4356A"/>
    <w:rsid w:val="00D5303D"/>
    <w:rsid w:val="00D53EB4"/>
    <w:rsid w:val="00D90613"/>
    <w:rsid w:val="00D97BEC"/>
    <w:rsid w:val="00DA22DF"/>
    <w:rsid w:val="00DA3A83"/>
    <w:rsid w:val="00DB39BE"/>
    <w:rsid w:val="00DB67BF"/>
    <w:rsid w:val="00DC2E6A"/>
    <w:rsid w:val="00DC461B"/>
    <w:rsid w:val="00DD0F7B"/>
    <w:rsid w:val="00DD75B5"/>
    <w:rsid w:val="00E3044E"/>
    <w:rsid w:val="00E324EA"/>
    <w:rsid w:val="00E51A6F"/>
    <w:rsid w:val="00E53B20"/>
    <w:rsid w:val="00E54D7F"/>
    <w:rsid w:val="00E57D91"/>
    <w:rsid w:val="00E62073"/>
    <w:rsid w:val="00EB35D6"/>
    <w:rsid w:val="00EC4E2C"/>
    <w:rsid w:val="00EE2C51"/>
    <w:rsid w:val="00EE438C"/>
    <w:rsid w:val="00EE4BA4"/>
    <w:rsid w:val="00F022EB"/>
    <w:rsid w:val="00F11B17"/>
    <w:rsid w:val="00F13CC3"/>
    <w:rsid w:val="00F21C8C"/>
    <w:rsid w:val="00F270DD"/>
    <w:rsid w:val="00F4683B"/>
    <w:rsid w:val="00F53C11"/>
    <w:rsid w:val="00F722E8"/>
    <w:rsid w:val="00F76B80"/>
    <w:rsid w:val="00FB7A37"/>
    <w:rsid w:val="00FC3463"/>
    <w:rsid w:val="00FD4563"/>
    <w:rsid w:val="00FD61EF"/>
    <w:rsid w:val="00FE0797"/>
    <w:rsid w:val="00FF076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90613"/>
    <w:pPr>
      <w:spacing w:line="276" w:lineRule="auto"/>
      <w:ind w:firstLine="0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1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229C9"/>
    <w:pPr>
      <w:tabs>
        <w:tab w:val="right" w:leader="dot" w:pos="9345"/>
      </w:tabs>
      <w:spacing w:after="100"/>
      <w:ind w:left="709" w:firstLine="0"/>
    </w:pPr>
  </w:style>
  <w:style w:type="character" w:styleId="a7">
    <w:name w:val="Hyperlink"/>
    <w:basedOn w:val="a0"/>
    <w:uiPriority w:val="99"/>
    <w:unhideWhenUsed/>
    <w:rsid w:val="00D90613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E219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2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197"/>
  </w:style>
  <w:style w:type="paragraph" w:styleId="ab">
    <w:name w:val="footer"/>
    <w:basedOn w:val="a"/>
    <w:link w:val="ac"/>
    <w:uiPriority w:val="99"/>
    <w:unhideWhenUsed/>
    <w:rsid w:val="004E2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197"/>
  </w:style>
  <w:style w:type="table" w:styleId="ad">
    <w:name w:val="Table Grid"/>
    <w:basedOn w:val="a1"/>
    <w:uiPriority w:val="59"/>
    <w:rsid w:val="00AB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F11B17"/>
    <w:pPr>
      <w:ind w:firstLine="0"/>
      <w:jc w:val="center"/>
    </w:pPr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character" w:customStyle="1" w:styleId="af">
    <w:name w:val="Название Знак"/>
    <w:basedOn w:val="a0"/>
    <w:link w:val="ae"/>
    <w:rsid w:val="00F11B17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styleId="af0">
    <w:name w:val="No Spacing"/>
    <w:link w:val="af1"/>
    <w:uiPriority w:val="1"/>
    <w:qFormat/>
    <w:rsid w:val="00BC71CF"/>
    <w:pPr>
      <w:ind w:firstLine="0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71CF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90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C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90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D90613"/>
    <w:pPr>
      <w:spacing w:line="276" w:lineRule="auto"/>
      <w:ind w:firstLine="0"/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0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613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C229C9"/>
    <w:pPr>
      <w:tabs>
        <w:tab w:val="right" w:leader="dot" w:pos="9345"/>
      </w:tabs>
      <w:spacing w:after="100"/>
      <w:ind w:left="709" w:firstLine="0"/>
    </w:pPr>
  </w:style>
  <w:style w:type="character" w:styleId="a7">
    <w:name w:val="Hyperlink"/>
    <w:basedOn w:val="a0"/>
    <w:uiPriority w:val="99"/>
    <w:unhideWhenUsed/>
    <w:rsid w:val="00D90613"/>
    <w:rPr>
      <w:color w:val="0000FF" w:themeColor="hyperlink"/>
      <w:u w:val="single"/>
    </w:rPr>
  </w:style>
  <w:style w:type="paragraph" w:styleId="a8">
    <w:name w:val="caption"/>
    <w:basedOn w:val="a"/>
    <w:next w:val="a"/>
    <w:uiPriority w:val="35"/>
    <w:unhideWhenUsed/>
    <w:qFormat/>
    <w:rsid w:val="004E2197"/>
    <w:pPr>
      <w:spacing w:after="200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21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2197"/>
  </w:style>
  <w:style w:type="paragraph" w:styleId="ab">
    <w:name w:val="footer"/>
    <w:basedOn w:val="a"/>
    <w:link w:val="ac"/>
    <w:uiPriority w:val="99"/>
    <w:unhideWhenUsed/>
    <w:rsid w:val="004E21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2197"/>
  </w:style>
  <w:style w:type="table" w:styleId="ad">
    <w:name w:val="Table Grid"/>
    <w:basedOn w:val="a1"/>
    <w:uiPriority w:val="59"/>
    <w:rsid w:val="00AB5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F11B17"/>
    <w:pPr>
      <w:ind w:firstLine="0"/>
      <w:jc w:val="center"/>
    </w:pPr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character" w:customStyle="1" w:styleId="af">
    <w:name w:val="Название Знак"/>
    <w:basedOn w:val="a0"/>
    <w:link w:val="ae"/>
    <w:rsid w:val="00F11B17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styleId="af0">
    <w:name w:val="No Spacing"/>
    <w:link w:val="af1"/>
    <w:uiPriority w:val="1"/>
    <w:qFormat/>
    <w:rsid w:val="00BC71CF"/>
    <w:pPr>
      <w:ind w:firstLine="0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BC71C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76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2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90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45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3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6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01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0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73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1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5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8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86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1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4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37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7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84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3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9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7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68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18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8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9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30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1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6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5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2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45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68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32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7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90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9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42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2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8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6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7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36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6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27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23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5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70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64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38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5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Layout" Target="diagrams/layout1.xml"/><Relationship Id="rId18" Type="http://schemas.openxmlformats.org/officeDocument/2006/relationships/image" Target="media/image2.wmf"/><Relationship Id="rId3" Type="http://schemas.openxmlformats.org/officeDocument/2006/relationships/numbering" Target="numbering.xml"/><Relationship Id="rId21" Type="http://schemas.openxmlformats.org/officeDocument/2006/relationships/chart" Target="charts/chart3.xml"/><Relationship Id="rId7" Type="http://schemas.openxmlformats.org/officeDocument/2006/relationships/webSettings" Target="webSettings.xml"/><Relationship Id="rId12" Type="http://schemas.openxmlformats.org/officeDocument/2006/relationships/diagramData" Target="diagrams/data1.xml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diagramColors" Target="diagrams/colors1.xml"/><Relationship Id="rId23" Type="http://schemas.openxmlformats.org/officeDocument/2006/relationships/theme" Target="theme/theme1.xml"/><Relationship Id="rId10" Type="http://schemas.openxmlformats.org/officeDocument/2006/relationships/image" Target="media/image1.gif"/><Relationship Id="rId19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diagramQuickStyle" Target="diagrams/quickStyle1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ip\public\budget\&#1057;&#1040;&#1049;&#1058;%20&#1054;&#1048;&#1050;\2019\&#1073;&#1102;&#1076;&#1078;&#1077;&#1090;%20%20&#1076;&#1083;&#1103;%20&#1075;&#1088;&#1072;&#1078;&#1076;&#1072;&#1085;\&#1044;&#1080;&#1072;&#1075;&#1088;&#1072;&#1084;&#1084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ip\public\budget\&#1057;&#1040;&#1049;&#1058;%20&#1054;&#1048;&#1050;\2019\&#1073;&#1102;&#1076;&#1078;&#1077;&#1090;%20%20&#1076;&#1083;&#1103;%20&#1075;&#1088;&#1072;&#1078;&#1076;&#1072;&#1085;\&#1044;&#1080;&#1072;&#1075;&#1088;&#1072;&#1084;&#1084;&#1072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hip\public\budget\&#1057;&#1040;&#1049;&#1058;%20&#1054;&#1048;&#1050;\2019\&#1073;&#1102;&#1076;&#1078;&#1077;&#1090;%20%20&#1076;&#1083;&#1103;%20&#1075;&#1088;&#1072;&#1078;&#1076;&#1072;&#1085;\&#1054;&#1058;&#1063;&#1045;&#1058;%20&#1082;&#1086;&#1085;&#1089;.%209%20&#1084;&#1077;&#1089;%202018\&#1056;&#1040;&#1057;&#1061;&#1054;&#1044;&#1067;%20201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solidFill>
                  <a:srgbClr val="0033CC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</a:t>
            </a:r>
            <a:r>
              <a:rPr lang="ru-RU" sz="1600" baseline="0">
                <a:solidFill>
                  <a:srgbClr val="0033CC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вес поступлений доходов , %</a:t>
            </a:r>
            <a:endParaRPr lang="ru-RU" sz="1600">
              <a:solidFill>
                <a:srgbClr val="0033CC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'к.б 1'!$A$4</c:f>
              <c:strCache>
                <c:ptCount val="1"/>
                <c:pt idx="0">
                  <c:v>Налоговые доходы,</c:v>
                </c:pt>
              </c:strCache>
            </c:strRef>
          </c:tx>
          <c:invertIfNegative val="0"/>
          <c:dLbls>
            <c:dLbl>
              <c:idx val="0"/>
              <c:layout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val>
            <c:numRef>
              <c:f>'к.б 1'!$C$4</c:f>
              <c:numCache>
                <c:formatCode>0.0%</c:formatCode>
                <c:ptCount val="1"/>
                <c:pt idx="0">
                  <c:v>0.56599999999999995</c:v>
                </c:pt>
              </c:numCache>
            </c:numRef>
          </c:val>
        </c:ser>
        <c:ser>
          <c:idx val="1"/>
          <c:order val="1"/>
          <c:tx>
            <c:strRef>
              <c:f>'к.б 1'!$A$9</c:f>
              <c:strCache>
                <c:ptCount val="1"/>
                <c:pt idx="0">
                  <c:v>Неналоговые доходы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'к.б 1'!$C$9</c:f>
              <c:numCache>
                <c:formatCode>0.0%</c:formatCode>
                <c:ptCount val="1"/>
                <c:pt idx="0">
                  <c:v>5.8999999999999997E-2</c:v>
                </c:pt>
              </c:numCache>
            </c:numRef>
          </c:val>
        </c:ser>
        <c:ser>
          <c:idx val="3"/>
          <c:order val="2"/>
          <c:tx>
            <c:strRef>
              <c:f>'к.б 1'!$A$11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>
                    <a:solidFill>
                      <a:srgbClr val="0000FF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'к.б 1'!$C$11</c:f>
              <c:numCache>
                <c:formatCode>0.0%</c:formatCode>
                <c:ptCount val="1"/>
                <c:pt idx="0">
                  <c:v>0.375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4"/>
        <c:gapDepth val="140"/>
        <c:shape val="box"/>
        <c:axId val="196006272"/>
        <c:axId val="196007808"/>
        <c:axId val="0"/>
      </c:bar3DChart>
      <c:catAx>
        <c:axId val="196006272"/>
        <c:scaling>
          <c:orientation val="minMax"/>
        </c:scaling>
        <c:delete val="1"/>
        <c:axPos val="l"/>
        <c:majorTickMark val="out"/>
        <c:minorTickMark val="none"/>
        <c:tickLblPos val="nextTo"/>
        <c:crossAx val="196007808"/>
        <c:crosses val="autoZero"/>
        <c:auto val="1"/>
        <c:lblAlgn val="ctr"/>
        <c:lblOffset val="100"/>
        <c:noMultiLvlLbl val="0"/>
      </c:catAx>
      <c:valAx>
        <c:axId val="196007808"/>
        <c:scaling>
          <c:orientation val="minMax"/>
        </c:scaling>
        <c:delete val="1"/>
        <c:axPos val="b"/>
        <c:majorGridlines/>
        <c:numFmt formatCode="0.0%" sourceLinked="1"/>
        <c:majorTickMark val="out"/>
        <c:minorTickMark val="none"/>
        <c:tickLblPos val="nextTo"/>
        <c:crossAx val="196006272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  <a:effectLst>
      <a:outerShdw blurRad="50800" dist="38100" dir="5400000" algn="t" rotWithShape="0">
        <a:prstClr val="black">
          <a:alpha val="40000"/>
        </a:prstClr>
      </a:outerShdw>
    </a:effectLst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>
                <a:solidFill>
                  <a:srgbClr val="0000FF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расходов областного бюджета, % </a:t>
            </a:r>
          </a:p>
        </c:rich>
      </c:tx>
      <c:layout/>
      <c:overlay val="0"/>
    </c:title>
    <c:autoTitleDeleted val="0"/>
    <c:view3D>
      <c:rotX val="65"/>
      <c:rotY val="3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'обл. ст.'!$A$5</c:f>
              <c:strCache>
                <c:ptCount val="1"/>
                <c:pt idx="0">
                  <c:v>первоочередные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805829807240243E-2"/>
                  <c:y val="-7.98858653538266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'обл. ст.'!$C$5</c:f>
              <c:numCache>
                <c:formatCode>0.0%</c:formatCode>
                <c:ptCount val="1"/>
                <c:pt idx="0">
                  <c:v>0.24652698707218451</c:v>
                </c:pt>
              </c:numCache>
            </c:numRef>
          </c:val>
        </c:ser>
        <c:ser>
          <c:idx val="1"/>
          <c:order val="1"/>
          <c:tx>
            <c:strRef>
              <c:f>'обл. ст.'!$A$12</c:f>
              <c:strCache>
                <c:ptCount val="1"/>
                <c:pt idx="0">
                  <c:v>трансферты, передаваемые в бюджеты других уровней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8.9396087419758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'обл. ст.'!$C$12</c:f>
              <c:numCache>
                <c:formatCode>0.0%</c:formatCode>
                <c:ptCount val="1"/>
                <c:pt idx="0">
                  <c:v>0.49629427266766202</c:v>
                </c:pt>
              </c:numCache>
            </c:numRef>
          </c:val>
        </c:ser>
        <c:ser>
          <c:idx val="2"/>
          <c:order val="2"/>
          <c:tx>
            <c:strRef>
              <c:f>'обл. ст.'!$A$13</c:f>
              <c:strCache>
                <c:ptCount val="1"/>
                <c:pt idx="0">
                  <c:v>капитальное строительство и капитальный ремонт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925246826516287E-2"/>
                  <c:y val="-7.41797321142676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'обл. ст.'!$C$13</c:f>
              <c:numCache>
                <c:formatCode>0.0%</c:formatCode>
                <c:ptCount val="1"/>
                <c:pt idx="0">
                  <c:v>9.2546011006829826E-2</c:v>
                </c:pt>
              </c:numCache>
            </c:numRef>
          </c:val>
        </c:ser>
        <c:ser>
          <c:idx val="4"/>
          <c:order val="3"/>
          <c:tx>
            <c:strRef>
              <c:f>'обл. ст.'!$A$15</c:f>
              <c:strCache>
                <c:ptCount val="1"/>
                <c:pt idx="0">
                  <c:v>прочие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3850493653032443E-2"/>
                  <c:y val="-8.36899541801993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val>
            <c:numRef>
              <c:f>'обл. ст.'!$C$15</c:f>
              <c:numCache>
                <c:formatCode>0.0%</c:formatCode>
                <c:ptCount val="1"/>
                <c:pt idx="0">
                  <c:v>0.16463272925332356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gapDepth val="36"/>
        <c:shape val="cylinder"/>
        <c:axId val="196049920"/>
        <c:axId val="196064000"/>
        <c:axId val="0"/>
      </c:bar3DChart>
      <c:catAx>
        <c:axId val="196049920"/>
        <c:scaling>
          <c:orientation val="minMax"/>
        </c:scaling>
        <c:delete val="1"/>
        <c:axPos val="l"/>
        <c:numFmt formatCode="0.0%" sourceLinked="1"/>
        <c:majorTickMark val="none"/>
        <c:minorTickMark val="none"/>
        <c:tickLblPos val="nextTo"/>
        <c:crossAx val="196064000"/>
        <c:crosses val="autoZero"/>
        <c:auto val="1"/>
        <c:lblAlgn val="ctr"/>
        <c:lblOffset val="100"/>
        <c:noMultiLvlLbl val="0"/>
      </c:catAx>
      <c:valAx>
        <c:axId val="196064000"/>
        <c:scaling>
          <c:orientation val="minMax"/>
        </c:scaling>
        <c:delete val="0"/>
        <c:axPos val="b"/>
        <c:majorGridlines/>
        <c:numFmt formatCode="0.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60499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4.4537149202503533E-2"/>
          <c:y val="0.83953047062759711"/>
          <c:w val="0.86736723382586267"/>
          <c:h val="0.16046952937240289"/>
        </c:manualLayout>
      </c:layout>
      <c:overlay val="0"/>
      <c:spPr>
        <a:ln w="3175"/>
      </c:spPr>
      <c:txPr>
        <a:bodyPr/>
        <a:lstStyle/>
        <a:p>
          <a:pPr rtl="0"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/>
            </a:pPr>
            <a:r>
              <a:rPr lang="ru-RU" sz="1000">
                <a:solidFill>
                  <a:srgbClr val="0033CC"/>
                </a:solidFill>
              </a:rPr>
              <a:t>Структура расходов по функциональной классификации </a:t>
            </a:r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'тыс. рублей'!$B$5:$B$6</c:f>
              <c:strCache>
                <c:ptCount val="1"/>
                <c:pt idx="0">
                  <c:v>Отрасли социальной сферы Годовой план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рублей'!$B$7:$B$30</c:f>
            </c:numRef>
          </c:val>
        </c:ser>
        <c:ser>
          <c:idx val="1"/>
          <c:order val="1"/>
          <c:tx>
            <c:strRef>
              <c:f>'тыс. рублей'!$C$5:$C$6</c:f>
              <c:strCache>
                <c:ptCount val="1"/>
                <c:pt idx="0">
                  <c:v>Отрасли социальной сферы Кассвое исполнение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рублей'!$C$7:$C$30</c:f>
            </c:numRef>
          </c:val>
        </c:ser>
        <c:ser>
          <c:idx val="2"/>
          <c:order val="2"/>
          <c:tx>
            <c:strRef>
              <c:f>'тыс. рублей'!$B$5:$D$5</c:f>
              <c:strCache>
                <c:ptCount val="1"/>
                <c:pt idx="0">
                  <c:v>Отрасли социальной сферы</c:v>
                </c:pt>
              </c:strCache>
            </c:strRef>
          </c:tx>
          <c:spPr>
            <a:solidFill>
              <a:srgbClr val="00CC66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рублей'!$D$7:$D$30</c:f>
              <c:numCache>
                <c:formatCode>0.0%</c:formatCode>
                <c:ptCount val="23"/>
                <c:pt idx="0">
                  <c:v>0.70300002359436564</c:v>
                </c:pt>
                <c:pt idx="1">
                  <c:v>0.51990808674753064</c:v>
                </c:pt>
                <c:pt idx="2">
                  <c:v>0.76292256841995976</c:v>
                </c:pt>
                <c:pt idx="3">
                  <c:v>0.59425469859485103</c:v>
                </c:pt>
                <c:pt idx="4">
                  <c:v>0.75911107115027276</c:v>
                </c:pt>
                <c:pt idx="5">
                  <c:v>0.72691600966717052</c:v>
                </c:pt>
                <c:pt idx="6">
                  <c:v>0.76884962698465542</c:v>
                </c:pt>
                <c:pt idx="7">
                  <c:v>0.71995926429140333</c:v>
                </c:pt>
                <c:pt idx="8">
                  <c:v>0.79086064978955439</c:v>
                </c:pt>
                <c:pt idx="9">
                  <c:v>0.76486694758243023</c:v>
                </c:pt>
                <c:pt idx="10">
                  <c:v>0.72791199475975799</c:v>
                </c:pt>
                <c:pt idx="11">
                  <c:v>0.67857369705166959</c:v>
                </c:pt>
                <c:pt idx="12">
                  <c:v>0.76305845357332103</c:v>
                </c:pt>
                <c:pt idx="13">
                  <c:v>0.49661454304448555</c:v>
                </c:pt>
                <c:pt idx="14">
                  <c:v>0.7948042146817218</c:v>
                </c:pt>
                <c:pt idx="15">
                  <c:v>0.77353184851747803</c:v>
                </c:pt>
                <c:pt idx="16">
                  <c:v>0.72357177461050237</c:v>
                </c:pt>
                <c:pt idx="17">
                  <c:v>0.65795569969884349</c:v>
                </c:pt>
                <c:pt idx="18">
                  <c:v>0.73020350391172639</c:v>
                </c:pt>
                <c:pt idx="19">
                  <c:v>0.69549888261837811</c:v>
                </c:pt>
                <c:pt idx="20">
                  <c:v>0.72983814041873296</c:v>
                </c:pt>
                <c:pt idx="21">
                  <c:v>0.81334367299023946</c:v>
                </c:pt>
                <c:pt idx="22">
                  <c:v>0.78697821786097466</c:v>
                </c:pt>
              </c:numCache>
            </c:numRef>
          </c:val>
        </c:ser>
        <c:ser>
          <c:idx val="3"/>
          <c:order val="3"/>
          <c:tx>
            <c:strRef>
              <c:f>'тыс. рублей'!$E$5:$E$6</c:f>
              <c:strCache>
                <c:ptCount val="1"/>
                <c:pt idx="0">
                  <c:v>Жилищно-коммунальные услуги и жилищное строительство Годовой план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рублей'!$E$7:$E$30</c:f>
            </c:numRef>
          </c:val>
        </c:ser>
        <c:ser>
          <c:idx val="4"/>
          <c:order val="4"/>
          <c:tx>
            <c:strRef>
              <c:f>'тыс. рублей'!$F$5:$F$6</c:f>
              <c:strCache>
                <c:ptCount val="1"/>
                <c:pt idx="0">
                  <c:v>Жилищно-коммунальные услуги и жилищное строительство Кассвое исполнение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рублей'!$F$7:$F$30</c:f>
            </c:numRef>
          </c:val>
        </c:ser>
        <c:ser>
          <c:idx val="5"/>
          <c:order val="5"/>
          <c:tx>
            <c:strRef>
              <c:f>'тыс. рублей'!$E$5:$G$5</c:f>
              <c:strCache>
                <c:ptCount val="1"/>
                <c:pt idx="0">
                  <c:v>Жилищно-коммунальные услуги и жилищное строительство</c:v>
                </c:pt>
              </c:strCache>
            </c:strRef>
          </c:tx>
          <c:spPr>
            <a:solidFill>
              <a:srgbClr val="9999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рублей'!$G$7:$G$30</c:f>
              <c:numCache>
                <c:formatCode>0.0%</c:formatCode>
                <c:ptCount val="23"/>
                <c:pt idx="0">
                  <c:v>0.1489217374890876</c:v>
                </c:pt>
                <c:pt idx="1">
                  <c:v>6.9557781836224103E-2</c:v>
                </c:pt>
                <c:pt idx="2">
                  <c:v>0.14369705727116197</c:v>
                </c:pt>
                <c:pt idx="3">
                  <c:v>0.296369236640181</c:v>
                </c:pt>
                <c:pt idx="4">
                  <c:v>0.14815418389977822</c:v>
                </c:pt>
                <c:pt idx="5">
                  <c:v>0.14149098907464902</c:v>
                </c:pt>
                <c:pt idx="6">
                  <c:v>0.10118895355967719</c:v>
                </c:pt>
                <c:pt idx="7">
                  <c:v>0.14082423232176278</c:v>
                </c:pt>
                <c:pt idx="8">
                  <c:v>8.8830834940183692E-2</c:v>
                </c:pt>
                <c:pt idx="9">
                  <c:v>9.2177534390319879E-2</c:v>
                </c:pt>
                <c:pt idx="10">
                  <c:v>0.11243401533541401</c:v>
                </c:pt>
                <c:pt idx="11">
                  <c:v>0.2029345060397619</c:v>
                </c:pt>
                <c:pt idx="12">
                  <c:v>0.10405934831519237</c:v>
                </c:pt>
                <c:pt idx="13">
                  <c:v>0.15648355594264682</c:v>
                </c:pt>
                <c:pt idx="14">
                  <c:v>9.2699776494151107E-2</c:v>
                </c:pt>
                <c:pt idx="15">
                  <c:v>0.14216801465925069</c:v>
                </c:pt>
                <c:pt idx="16">
                  <c:v>0.10209781099752888</c:v>
                </c:pt>
                <c:pt idx="17">
                  <c:v>0.16066878129622039</c:v>
                </c:pt>
                <c:pt idx="18">
                  <c:v>0.15143945481258339</c:v>
                </c:pt>
                <c:pt idx="19">
                  <c:v>0.15150368755435778</c:v>
                </c:pt>
                <c:pt idx="20">
                  <c:v>0.16373296642472512</c:v>
                </c:pt>
                <c:pt idx="21">
                  <c:v>0.11889658737812726</c:v>
                </c:pt>
                <c:pt idx="22">
                  <c:v>0.14229958406145257</c:v>
                </c:pt>
              </c:numCache>
            </c:numRef>
          </c:val>
        </c:ser>
        <c:ser>
          <c:idx val="6"/>
          <c:order val="6"/>
          <c:tx>
            <c:strRef>
              <c:f>'тыс. рублей'!$H$5:$H$6</c:f>
              <c:strCache>
                <c:ptCount val="1"/>
                <c:pt idx="0">
                  <c:v>Национальная экономика Годовой план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рублей'!$H$7:$H$30</c:f>
            </c:numRef>
          </c:val>
        </c:ser>
        <c:ser>
          <c:idx val="7"/>
          <c:order val="7"/>
          <c:tx>
            <c:strRef>
              <c:f>'тыс. рублей'!$I$5:$I$6</c:f>
              <c:strCache>
                <c:ptCount val="1"/>
                <c:pt idx="0">
                  <c:v>Национальная экономика Кассвое исполнение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рублей'!$I$7:$I$30</c:f>
            </c:numRef>
          </c:val>
        </c:ser>
        <c:ser>
          <c:idx val="8"/>
          <c:order val="8"/>
          <c:tx>
            <c:strRef>
              <c:f>'тыс. рублей'!$H$5:$J$5</c:f>
              <c:strCache>
                <c:ptCount val="1"/>
                <c:pt idx="0">
                  <c:v>Национальная экономика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txPr>
              <a:bodyPr/>
              <a:lstStyle/>
              <a:p>
                <a:pPr>
                  <a:defRPr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рублей'!$J$7:$J$30</c:f>
              <c:numCache>
                <c:formatCode>0.0%</c:formatCode>
                <c:ptCount val="23"/>
                <c:pt idx="0">
                  <c:v>3.218271476771347E-2</c:v>
                </c:pt>
                <c:pt idx="1">
                  <c:v>3.466452718513905E-2</c:v>
                </c:pt>
                <c:pt idx="2">
                  <c:v>2.1192233480138097E-2</c:v>
                </c:pt>
                <c:pt idx="3">
                  <c:v>3.0000817739495454E-2</c:v>
                </c:pt>
                <c:pt idx="4">
                  <c:v>3.0867874483006656E-2</c:v>
                </c:pt>
                <c:pt idx="5">
                  <c:v>2.6249807652271511E-2</c:v>
                </c:pt>
                <c:pt idx="6">
                  <c:v>3.0209161915641415E-2</c:v>
                </c:pt>
                <c:pt idx="7">
                  <c:v>6.8081895542004389E-2</c:v>
                </c:pt>
                <c:pt idx="8">
                  <c:v>2.3279633430781033E-2</c:v>
                </c:pt>
                <c:pt idx="9">
                  <c:v>6.4875692041995267E-2</c:v>
                </c:pt>
                <c:pt idx="10">
                  <c:v>6.2126729087196082E-2</c:v>
                </c:pt>
                <c:pt idx="11">
                  <c:v>5.6898555164902498E-2</c:v>
                </c:pt>
                <c:pt idx="12">
                  <c:v>3.9472884109210626E-2</c:v>
                </c:pt>
                <c:pt idx="13">
                  <c:v>2.9692701737899733E-2</c:v>
                </c:pt>
                <c:pt idx="14">
                  <c:v>2.9935270384023684E-2</c:v>
                </c:pt>
                <c:pt idx="15">
                  <c:v>1.4603927664478034E-2</c:v>
                </c:pt>
                <c:pt idx="16">
                  <c:v>8.9872454068401747E-2</c:v>
                </c:pt>
                <c:pt idx="17">
                  <c:v>8.9897000908815514E-2</c:v>
                </c:pt>
                <c:pt idx="18">
                  <c:v>3.1502257605761183E-2</c:v>
                </c:pt>
                <c:pt idx="19">
                  <c:v>5.7608530321408093E-2</c:v>
                </c:pt>
                <c:pt idx="20">
                  <c:v>3.0290128201393388E-2</c:v>
                </c:pt>
                <c:pt idx="21">
                  <c:v>2.3471268143278337E-2</c:v>
                </c:pt>
                <c:pt idx="22">
                  <c:v>2.7997714001083623E-2</c:v>
                </c:pt>
              </c:numCache>
            </c:numRef>
          </c:val>
        </c:ser>
        <c:ser>
          <c:idx val="9"/>
          <c:order val="9"/>
          <c:tx>
            <c:strRef>
              <c:f>'тыс. рублей'!$K$5:$K$6</c:f>
              <c:strCache>
                <c:ptCount val="1"/>
                <c:pt idx="0">
                  <c:v>Расходы по другим разделам  Годовой план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рублей'!$K$7:$K$30</c:f>
            </c:numRef>
          </c:val>
        </c:ser>
        <c:ser>
          <c:idx val="10"/>
          <c:order val="10"/>
          <c:tx>
            <c:strRef>
              <c:f>'тыс. рублей'!$L$5:$L$6</c:f>
              <c:strCache>
                <c:ptCount val="1"/>
                <c:pt idx="0">
                  <c:v>Расходы по другим разделам  Кассвое исполнение</c:v>
                </c:pt>
              </c:strCache>
            </c:strRef>
          </c:tx>
          <c:invertIfNegative val="0"/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рублей'!$L$7:$L$30</c:f>
            </c:numRef>
          </c:val>
        </c:ser>
        <c:ser>
          <c:idx val="11"/>
          <c:order val="11"/>
          <c:tx>
            <c:strRef>
              <c:f>'тыс. рублей'!$K$5:$M$5</c:f>
              <c:strCache>
                <c:ptCount val="1"/>
                <c:pt idx="0">
                  <c:v>Расходы по другим разделам </c:v>
                </c:pt>
              </c:strCache>
            </c:strRef>
          </c:tx>
          <c:spPr>
            <a:solidFill>
              <a:srgbClr val="FF66FF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'тыс. рублей'!$A$7:$A$30</c:f>
              <c:strCache>
                <c:ptCount val="23"/>
                <c:pt idx="0">
                  <c:v>БЕЛЫНИЧСКИЙ</c:v>
                </c:pt>
                <c:pt idx="1">
                  <c:v>БОБРУЙСКИЙ</c:v>
                </c:pt>
                <c:pt idx="2">
                  <c:v>БЫХОВСКИЙ</c:v>
                </c:pt>
                <c:pt idx="3">
                  <c:v>ГЛУССКИЙ</c:v>
                </c:pt>
                <c:pt idx="4">
                  <c:v>ГОРЕЦКИЙ</c:v>
                </c:pt>
                <c:pt idx="5">
                  <c:v>ДРИБИНСКИЙ</c:v>
                </c:pt>
                <c:pt idx="6">
                  <c:v>КИРОВСКИЙ</c:v>
                </c:pt>
                <c:pt idx="7">
                  <c:v>КЛИМОВИЧСКИЙ</c:v>
                </c:pt>
                <c:pt idx="8">
                  <c:v>КЛИЧЕВСКИЙ</c:v>
                </c:pt>
                <c:pt idx="9">
                  <c:v>КОСТЮКОВИЧСКИЙ</c:v>
                </c:pt>
                <c:pt idx="10">
                  <c:v>КРАСНОПОЛЬСКИЙ</c:v>
                </c:pt>
                <c:pt idx="11">
                  <c:v>КРИЧЕВСКИЙ</c:v>
                </c:pt>
                <c:pt idx="12">
                  <c:v>КРУГЛЯНСКИЙ</c:v>
                </c:pt>
                <c:pt idx="13">
                  <c:v>МОГИЛЕВСКИЙ</c:v>
                </c:pt>
                <c:pt idx="14">
                  <c:v>МСТИСЛАВСКИЙ</c:v>
                </c:pt>
                <c:pt idx="15">
                  <c:v>ОСИПОВИЧСКИЙ</c:v>
                </c:pt>
                <c:pt idx="16">
                  <c:v>СЛАВГОРОДСКИЙ</c:v>
                </c:pt>
                <c:pt idx="17">
                  <c:v>ХОТИМСКИЙ</c:v>
                </c:pt>
                <c:pt idx="18">
                  <c:v>ЧАУССКИЙ</c:v>
                </c:pt>
                <c:pt idx="19">
                  <c:v>ЧЕРИКОВСКИЙ</c:v>
                </c:pt>
                <c:pt idx="20">
                  <c:v>ШКЛОВСКИЙ</c:v>
                </c:pt>
                <c:pt idx="21">
                  <c:v>г.БОБРУЙСК</c:v>
                </c:pt>
                <c:pt idx="22">
                  <c:v>г.МОГИЛЕВ</c:v>
                </c:pt>
              </c:strCache>
            </c:strRef>
          </c:cat>
          <c:val>
            <c:numRef>
              <c:f>'тыс. рублей'!$M$7:$M$30</c:f>
              <c:numCache>
                <c:formatCode>0.0%</c:formatCode>
                <c:ptCount val="23"/>
                <c:pt idx="0">
                  <c:v>0.11589552414883332</c:v>
                </c:pt>
                <c:pt idx="1">
                  <c:v>0.37586960423110627</c:v>
                </c:pt>
                <c:pt idx="2">
                  <c:v>7.2188140828740213E-2</c:v>
                </c:pt>
                <c:pt idx="3">
                  <c:v>7.9375247025472537E-2</c:v>
                </c:pt>
                <c:pt idx="4">
                  <c:v>6.1866870466942316E-2</c:v>
                </c:pt>
                <c:pt idx="5">
                  <c:v>0.10534319360590902</c:v>
                </c:pt>
                <c:pt idx="6">
                  <c:v>9.9752257540026021E-2</c:v>
                </c:pt>
                <c:pt idx="7">
                  <c:v>7.1134607844829487E-2</c:v>
                </c:pt>
                <c:pt idx="8">
                  <c:v>9.7028881839480746E-2</c:v>
                </c:pt>
                <c:pt idx="9">
                  <c:v>7.8079825985254633E-2</c:v>
                </c:pt>
                <c:pt idx="10">
                  <c:v>9.7527260817631758E-2</c:v>
                </c:pt>
                <c:pt idx="11">
                  <c:v>6.1593241743666143E-2</c:v>
                </c:pt>
                <c:pt idx="12">
                  <c:v>9.3409314002276034E-2</c:v>
                </c:pt>
                <c:pt idx="13">
                  <c:v>0.31720919927496788</c:v>
                </c:pt>
                <c:pt idx="14">
                  <c:v>8.256073844010331E-2</c:v>
                </c:pt>
                <c:pt idx="15">
                  <c:v>6.9696209158793224E-2</c:v>
                </c:pt>
                <c:pt idx="16">
                  <c:v>8.4457960323566977E-2</c:v>
                </c:pt>
                <c:pt idx="17">
                  <c:v>9.1478518096120509E-2</c:v>
                </c:pt>
                <c:pt idx="18">
                  <c:v>8.6854783669929006E-2</c:v>
                </c:pt>
                <c:pt idx="19">
                  <c:v>9.5388899505856134E-2</c:v>
                </c:pt>
                <c:pt idx="20">
                  <c:v>7.6138764955148666E-2</c:v>
                </c:pt>
                <c:pt idx="21">
                  <c:v>4.4288471488354991E-2</c:v>
                </c:pt>
                <c:pt idx="22">
                  <c:v>4.2724484076489114E-2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217728128"/>
        <c:axId val="217729664"/>
      </c:barChart>
      <c:catAx>
        <c:axId val="217728128"/>
        <c:scaling>
          <c:orientation val="maxMin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7729664"/>
        <c:crosses val="autoZero"/>
        <c:auto val="1"/>
        <c:lblAlgn val="ctr"/>
        <c:lblOffset val="100"/>
        <c:noMultiLvlLbl val="0"/>
      </c:catAx>
      <c:valAx>
        <c:axId val="217729664"/>
        <c:scaling>
          <c:orientation val="minMax"/>
          <c:max val="1"/>
        </c:scaling>
        <c:delete val="0"/>
        <c:axPos val="t"/>
        <c:majorGridlines/>
        <c:numFmt formatCode="0.0%" sourceLinked="1"/>
        <c:majorTickMark val="none"/>
        <c:minorTickMark val="none"/>
        <c:tickLblPos val="low"/>
        <c:crossAx val="217728128"/>
        <c:crosses val="autoZero"/>
        <c:crossBetween val="between"/>
        <c:majorUnit val="0.1"/>
      </c:valAx>
    </c:plotArea>
    <c:legend>
      <c:legendPos val="b"/>
      <c:layout/>
      <c:overlay val="0"/>
      <c:spPr>
        <a:noFill/>
        <a:effectLst>
          <a:glow rad="127000">
            <a:srgbClr val="FF0000"/>
          </a:glow>
        </a:effectLst>
      </c:spPr>
    </c:legend>
    <c:plotVisOnly val="1"/>
    <c:dispBlanksAs val="gap"/>
    <c:showDLblsOverMax val="0"/>
  </c:chart>
  <c:spPr>
    <a:solidFill>
      <a:schemeClr val="accent1">
        <a:lumMod val="20000"/>
        <a:lumOff val="80000"/>
      </a:schemeClr>
    </a:solidFill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ru-RU"/>
    </a:p>
  </c:tx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2D3ADD1-5FE2-4677-B1D1-27A74D3758A6}" type="doc">
      <dgm:prSet loTypeId="urn:microsoft.com/office/officeart/2005/8/layout/orgChart1" loCatId="hierarchy" qsTypeId="urn:microsoft.com/office/officeart/2005/8/quickstyle/simple5" qsCatId="simple" csTypeId="urn:microsoft.com/office/officeart/2005/8/colors/colorful2" csCatId="colorful" phldr="1"/>
      <dgm:spPr/>
    </dgm:pt>
    <dgm:pt modelId="{F7C39D89-6A24-42DF-992F-C387118A956B}">
      <dgm:prSet custT="1"/>
      <dgm:spPr/>
      <dgm:t>
        <a:bodyPr/>
        <a:lstStyle/>
        <a:p>
          <a:pPr marR="0" algn="ctr" rtl="0"/>
          <a:r>
            <a:rPr lang="ru-RU" sz="14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Виды местных бюджетов</a:t>
          </a:r>
          <a:endParaRPr lang="ru-RU" sz="14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575E340-BBED-4918-8780-E22642CEF6F3}" type="parTrans" cxnId="{ADF428A8-F11F-4348-BDF3-750A9181334E}">
      <dgm:prSet/>
      <dgm:spPr/>
      <dgm:t>
        <a:bodyPr/>
        <a:lstStyle/>
        <a:p>
          <a:pPr algn="ctr"/>
          <a:endParaRPr lang="ru-RU"/>
        </a:p>
      </dgm:t>
    </dgm:pt>
    <dgm:pt modelId="{377C680D-260D-4BCA-80DE-B81A1385746F}" type="sibTrans" cxnId="{ADF428A8-F11F-4348-BDF3-750A9181334E}">
      <dgm:prSet/>
      <dgm:spPr/>
      <dgm:t>
        <a:bodyPr/>
        <a:lstStyle/>
        <a:p>
          <a:pPr algn="ctr"/>
          <a:endParaRPr lang="ru-RU"/>
        </a:p>
      </dgm:t>
    </dgm:pt>
    <dgm:pt modelId="{11AB0CDD-B2EA-4BB6-9C8C-E723C2519590}">
      <dgm:prSet custT="1"/>
      <dgm:spPr/>
      <dgm:t>
        <a:bodyPr/>
        <a:lstStyle/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</a:t>
          </a:r>
        </a:p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уровня</a:t>
          </a:r>
          <a:endParaRPr lang="ru-RU" sz="14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7E4CDC-7BFC-473C-995A-3D3706446342}" type="parTrans" cxnId="{24335B9C-EBB8-4F28-AC86-BE5578153385}">
      <dgm:prSet/>
      <dgm:spPr/>
      <dgm:t>
        <a:bodyPr/>
        <a:lstStyle/>
        <a:p>
          <a:pPr algn="ctr"/>
          <a:endParaRPr lang="ru-RU"/>
        </a:p>
      </dgm:t>
    </dgm:pt>
    <dgm:pt modelId="{95D138CE-3B11-4F71-BD46-DC429ACBC4AE}" type="sibTrans" cxnId="{24335B9C-EBB8-4F28-AC86-BE5578153385}">
      <dgm:prSet/>
      <dgm:spPr/>
      <dgm:t>
        <a:bodyPr/>
        <a:lstStyle/>
        <a:p>
          <a:pPr algn="ctr"/>
          <a:endParaRPr lang="ru-RU"/>
        </a:p>
      </dgm:t>
    </dgm:pt>
    <dgm:pt modelId="{3A45440B-8390-4E50-B306-1BFF1C443C41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сельских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Советов 155</a:t>
          </a:r>
          <a:endParaRPr lang="ru-RU" sz="12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0870D84-BF35-4D05-86D3-5FB9D2725861}" type="parTrans" cxnId="{B58FB869-D0D8-4A01-BF24-B231E70ED5D3}">
      <dgm:prSet/>
      <dgm:spPr/>
      <dgm:t>
        <a:bodyPr/>
        <a:lstStyle/>
        <a:p>
          <a:pPr algn="ctr"/>
          <a:endParaRPr lang="ru-RU"/>
        </a:p>
      </dgm:t>
    </dgm:pt>
    <dgm:pt modelId="{B08FF130-2339-4908-92A6-BCA4A31CE1DC}" type="sibTrans" cxnId="{B58FB869-D0D8-4A01-BF24-B231E70ED5D3}">
      <dgm:prSet/>
      <dgm:spPr/>
      <dgm:t>
        <a:bodyPr/>
        <a:lstStyle/>
        <a:p>
          <a:pPr algn="ctr"/>
          <a:endParaRPr lang="ru-RU"/>
        </a:p>
      </dgm:t>
    </dgm:pt>
    <dgm:pt modelId="{1134C22D-B1FC-4383-B7EF-1EFDE8D65600}">
      <dgm:prSet custT="1"/>
      <dgm:spPr/>
      <dgm:t>
        <a:bodyPr/>
        <a:lstStyle/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базового уровня</a:t>
          </a:r>
          <a:endParaRPr lang="ru-RU" sz="14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8AF1F6A-409B-43B8-915B-0DEB166C2115}" type="parTrans" cxnId="{E85730D2-D29B-4B16-B5BC-5B3F0036FD7F}">
      <dgm:prSet/>
      <dgm:spPr/>
      <dgm:t>
        <a:bodyPr/>
        <a:lstStyle/>
        <a:p>
          <a:pPr algn="ctr"/>
          <a:endParaRPr lang="ru-RU"/>
        </a:p>
      </dgm:t>
    </dgm:pt>
    <dgm:pt modelId="{AFAD3FFB-8720-4127-B2ED-F506E8107004}" type="sibTrans" cxnId="{E85730D2-D29B-4B16-B5BC-5B3F0036FD7F}">
      <dgm:prSet/>
      <dgm:spPr/>
      <dgm:t>
        <a:bodyPr/>
        <a:lstStyle/>
        <a:p>
          <a:pPr algn="ctr"/>
          <a:endParaRPr lang="ru-RU"/>
        </a:p>
      </dgm:t>
    </dgm:pt>
    <dgm:pt modelId="{9EAE49B4-EEAE-4369-8C2B-F38C40521EA1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городов 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областного 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подчинения</a:t>
          </a:r>
          <a:endParaRPr lang="en-US" sz="1200" b="1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en-US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982B434-95A1-4103-BC9E-FC163B7DCB87}" type="parTrans" cxnId="{579FD5A2-3C76-45D3-A360-65C4DC39F498}">
      <dgm:prSet/>
      <dgm:spPr/>
      <dgm:t>
        <a:bodyPr/>
        <a:lstStyle/>
        <a:p>
          <a:pPr algn="ctr"/>
          <a:endParaRPr lang="ru-RU"/>
        </a:p>
      </dgm:t>
    </dgm:pt>
    <dgm:pt modelId="{EC4EB924-90B7-4392-B87F-2508EA10AEA4}" type="sibTrans" cxnId="{579FD5A2-3C76-45D3-A360-65C4DC39F498}">
      <dgm:prSet/>
      <dgm:spPr/>
      <dgm:t>
        <a:bodyPr/>
        <a:lstStyle/>
        <a:p>
          <a:pPr algn="ctr"/>
          <a:endParaRPr lang="ru-RU"/>
        </a:p>
      </dgm:t>
    </dgm:pt>
    <dgm:pt modelId="{59AAD5E8-935B-4064-9979-6C2B4FFA1EF7}">
      <dgm:prSet custT="1"/>
      <dgm:spPr/>
      <dgm:t>
        <a:bodyPr/>
        <a:lstStyle/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Районные</a:t>
          </a:r>
        </a:p>
        <a:p>
          <a:pPr marR="0" algn="ctr" rtl="0"/>
          <a:r>
            <a:rPr lang="ru-RU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</a:t>
          </a:r>
          <a:endParaRPr lang="en-US" sz="1200" b="1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endParaRPr lang="en-US" sz="1200" b="1" i="0" u="none" strike="noStrike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algn="ctr" rtl="0"/>
          <a:r>
            <a:rPr lang="en-US" sz="1200" b="1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21</a:t>
          </a:r>
          <a:endParaRPr lang="ru-RU" sz="1200" b="1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ECD3D243-037A-4D04-9666-325E79F1D08E}" type="parTrans" cxnId="{38B9B23B-823C-4BA8-B143-DCCE4C053712}">
      <dgm:prSet/>
      <dgm:spPr/>
      <dgm:t>
        <a:bodyPr/>
        <a:lstStyle/>
        <a:p>
          <a:pPr algn="ctr"/>
          <a:endParaRPr lang="ru-RU"/>
        </a:p>
      </dgm:t>
    </dgm:pt>
    <dgm:pt modelId="{7464ED52-1569-471A-AB9E-D04BEFA07E8D}" type="sibTrans" cxnId="{38B9B23B-823C-4BA8-B143-DCCE4C053712}">
      <dgm:prSet/>
      <dgm:spPr/>
      <dgm:t>
        <a:bodyPr/>
        <a:lstStyle/>
        <a:p>
          <a:pPr algn="ctr"/>
          <a:endParaRPr lang="ru-RU"/>
        </a:p>
      </dgm:t>
    </dgm:pt>
    <dgm:pt modelId="{2DF0059B-6B1B-4F34-869B-918FF9C6F5C4}">
      <dgm:prSet custT="1"/>
      <dgm:spPr/>
      <dgm:t>
        <a:bodyPr/>
        <a:lstStyle/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algn="ctr" rtl="0"/>
          <a:r>
            <a:rPr lang="ru-RU" sz="1400" b="1" i="0" u="sng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областного  уровня</a:t>
          </a:r>
        </a:p>
        <a:p>
          <a:pPr marR="0" algn="ctr" rtl="0"/>
          <a:endParaRPr lang="ru-RU" sz="800" b="0" i="0" u="none" strike="noStrike" baseline="0" smtClean="0">
            <a:latin typeface="Times New Roman"/>
          </a:endParaRPr>
        </a:p>
        <a:p>
          <a:pPr marR="0" algn="ctr" rtl="0"/>
          <a:r>
            <a:rPr lang="ru-RU" sz="1400" b="0" i="0" u="none" strike="noStrike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gm:t>
    </dgm:pt>
    <dgm:pt modelId="{6F26A3EF-0FDC-4EE8-8FD8-B3729A2A7866}" type="parTrans" cxnId="{2E06E379-CE47-4DAD-A16A-C13A5B0B619C}">
      <dgm:prSet/>
      <dgm:spPr/>
      <dgm:t>
        <a:bodyPr/>
        <a:lstStyle/>
        <a:p>
          <a:pPr algn="ctr"/>
          <a:endParaRPr lang="ru-RU"/>
        </a:p>
      </dgm:t>
    </dgm:pt>
    <dgm:pt modelId="{1B0AA885-8FC3-43CD-9997-EB5B03FE5977}" type="sibTrans" cxnId="{2E06E379-CE47-4DAD-A16A-C13A5B0B619C}">
      <dgm:prSet/>
      <dgm:spPr/>
      <dgm:t>
        <a:bodyPr/>
        <a:lstStyle/>
        <a:p>
          <a:pPr algn="ctr"/>
          <a:endParaRPr lang="ru-RU"/>
        </a:p>
      </dgm:t>
    </dgm:pt>
    <dgm:pt modelId="{8DD087DE-D0A0-4887-ABFA-8149FAC5B843}" type="pres">
      <dgm:prSet presAssocID="{92D3ADD1-5FE2-4677-B1D1-27A74D3758A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ACA60B2-9F90-4923-A014-266CCE88FD3D}" type="pres">
      <dgm:prSet presAssocID="{F7C39D89-6A24-42DF-992F-C387118A956B}" presName="hierRoot1" presStyleCnt="0">
        <dgm:presLayoutVars>
          <dgm:hierBranch val="hang"/>
        </dgm:presLayoutVars>
      </dgm:prSet>
      <dgm:spPr/>
    </dgm:pt>
    <dgm:pt modelId="{8B9473AE-5F67-4AEE-99F5-8EFF930F4298}" type="pres">
      <dgm:prSet presAssocID="{F7C39D89-6A24-42DF-992F-C387118A956B}" presName="rootComposite1" presStyleCnt="0"/>
      <dgm:spPr/>
    </dgm:pt>
    <dgm:pt modelId="{67208288-DB70-454E-AFB8-BF44AF68E8ED}" type="pres">
      <dgm:prSet presAssocID="{F7C39D89-6A24-42DF-992F-C387118A956B}" presName="rootText1" presStyleLbl="node0" presStyleIdx="0" presStyleCnt="1" custScaleX="278393" custScaleY="70681" custLinFactNeighborX="897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16304A2-C35E-44B4-87BF-7178E56D2CAD}" type="pres">
      <dgm:prSet presAssocID="{F7C39D89-6A24-42DF-992F-C387118A956B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8C4E88D-AB13-405A-8BC9-97B8DC6C361E}" type="pres">
      <dgm:prSet presAssocID="{F7C39D89-6A24-42DF-992F-C387118A956B}" presName="hierChild2" presStyleCnt="0"/>
      <dgm:spPr/>
    </dgm:pt>
    <dgm:pt modelId="{21F915FB-E31D-480E-B008-6A1E6F49ABF7}" type="pres">
      <dgm:prSet presAssocID="{1F7E4CDC-7BFC-473C-995A-3D3706446342}" presName="Name48" presStyleLbl="parChTrans1D2" presStyleIdx="0" presStyleCnt="3"/>
      <dgm:spPr/>
      <dgm:t>
        <a:bodyPr/>
        <a:lstStyle/>
        <a:p>
          <a:endParaRPr lang="ru-RU"/>
        </a:p>
      </dgm:t>
    </dgm:pt>
    <dgm:pt modelId="{3263F809-44E6-4B5B-8494-559FC8C912DB}" type="pres">
      <dgm:prSet presAssocID="{11AB0CDD-B2EA-4BB6-9C8C-E723C2519590}" presName="hierRoot2" presStyleCnt="0">
        <dgm:presLayoutVars>
          <dgm:hierBranch/>
        </dgm:presLayoutVars>
      </dgm:prSet>
      <dgm:spPr/>
    </dgm:pt>
    <dgm:pt modelId="{114DD8F3-DAF0-478A-B578-2E2851466770}" type="pres">
      <dgm:prSet presAssocID="{11AB0CDD-B2EA-4BB6-9C8C-E723C2519590}" presName="rootComposite" presStyleCnt="0"/>
      <dgm:spPr/>
    </dgm:pt>
    <dgm:pt modelId="{8DBF6DC1-FCDD-48A1-91EA-FBAAD4C07E35}" type="pres">
      <dgm:prSet presAssocID="{11AB0CDD-B2EA-4BB6-9C8C-E723C2519590}" presName="rootText" presStyleLbl="node2" presStyleIdx="0" presStyleCnt="3" custScaleX="18464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A8C628F-D6F4-4117-9FD2-D7573CB52576}" type="pres">
      <dgm:prSet presAssocID="{11AB0CDD-B2EA-4BB6-9C8C-E723C2519590}" presName="rootConnector" presStyleLbl="node2" presStyleIdx="0" presStyleCnt="3"/>
      <dgm:spPr/>
      <dgm:t>
        <a:bodyPr/>
        <a:lstStyle/>
        <a:p>
          <a:endParaRPr lang="ru-RU"/>
        </a:p>
      </dgm:t>
    </dgm:pt>
    <dgm:pt modelId="{5C3A6DEC-16D5-40FB-91D4-9AF7D4F534A1}" type="pres">
      <dgm:prSet presAssocID="{11AB0CDD-B2EA-4BB6-9C8C-E723C2519590}" presName="hierChild4" presStyleCnt="0"/>
      <dgm:spPr/>
    </dgm:pt>
    <dgm:pt modelId="{E1046473-004B-4556-B1FD-4D24DD4BBF8C}" type="pres">
      <dgm:prSet presAssocID="{D0870D84-BF35-4D05-86D3-5FB9D2725861}" presName="Name35" presStyleLbl="parChTrans1D3" presStyleIdx="0" presStyleCnt="3"/>
      <dgm:spPr/>
      <dgm:t>
        <a:bodyPr/>
        <a:lstStyle/>
        <a:p>
          <a:endParaRPr lang="ru-RU"/>
        </a:p>
      </dgm:t>
    </dgm:pt>
    <dgm:pt modelId="{A4F95AD2-286D-4A8E-A36C-674948B4D47B}" type="pres">
      <dgm:prSet presAssocID="{3A45440B-8390-4E50-B306-1BFF1C443C41}" presName="hierRoot2" presStyleCnt="0">
        <dgm:presLayoutVars>
          <dgm:hierBranch val="r"/>
        </dgm:presLayoutVars>
      </dgm:prSet>
      <dgm:spPr/>
    </dgm:pt>
    <dgm:pt modelId="{AE1931CD-977D-41B4-9F27-93F549BFA08F}" type="pres">
      <dgm:prSet presAssocID="{3A45440B-8390-4E50-B306-1BFF1C443C41}" presName="rootComposite" presStyleCnt="0"/>
      <dgm:spPr/>
    </dgm:pt>
    <dgm:pt modelId="{688B73B6-9025-44D7-BCDC-1081328D10BD}" type="pres">
      <dgm:prSet presAssocID="{3A45440B-8390-4E50-B306-1BFF1C443C41}" presName="rootText" presStyleLbl="node3" presStyleIdx="0" presStyleCnt="3" custScaleX="118599" custLinFactNeighborX="-100" custLinFactNeighborY="-496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34E2151-E852-46CB-9ECD-83D5B48F9885}" type="pres">
      <dgm:prSet presAssocID="{3A45440B-8390-4E50-B306-1BFF1C443C41}" presName="rootConnector" presStyleLbl="node3" presStyleIdx="0" presStyleCnt="3"/>
      <dgm:spPr/>
      <dgm:t>
        <a:bodyPr/>
        <a:lstStyle/>
        <a:p>
          <a:endParaRPr lang="ru-RU"/>
        </a:p>
      </dgm:t>
    </dgm:pt>
    <dgm:pt modelId="{514794CB-B377-4FDB-A936-6F97E8A94AAD}" type="pres">
      <dgm:prSet presAssocID="{3A45440B-8390-4E50-B306-1BFF1C443C41}" presName="hierChild4" presStyleCnt="0"/>
      <dgm:spPr/>
    </dgm:pt>
    <dgm:pt modelId="{A349EED8-8BFD-4E1D-913F-24980EA91827}" type="pres">
      <dgm:prSet presAssocID="{3A45440B-8390-4E50-B306-1BFF1C443C41}" presName="hierChild5" presStyleCnt="0"/>
      <dgm:spPr/>
    </dgm:pt>
    <dgm:pt modelId="{8333225D-6294-48B7-A904-2ADD1BD81F49}" type="pres">
      <dgm:prSet presAssocID="{11AB0CDD-B2EA-4BB6-9C8C-E723C2519590}" presName="hierChild5" presStyleCnt="0"/>
      <dgm:spPr/>
    </dgm:pt>
    <dgm:pt modelId="{A4300682-C241-4357-A9E2-B269EF3BF788}" type="pres">
      <dgm:prSet presAssocID="{F8AF1F6A-409B-43B8-915B-0DEB166C2115}" presName="Name48" presStyleLbl="parChTrans1D2" presStyleIdx="1" presStyleCnt="3"/>
      <dgm:spPr/>
      <dgm:t>
        <a:bodyPr/>
        <a:lstStyle/>
        <a:p>
          <a:endParaRPr lang="ru-RU"/>
        </a:p>
      </dgm:t>
    </dgm:pt>
    <dgm:pt modelId="{0399A0F1-C636-4D99-BF98-E0B10F13C489}" type="pres">
      <dgm:prSet presAssocID="{1134C22D-B1FC-4383-B7EF-1EFDE8D65600}" presName="hierRoot2" presStyleCnt="0">
        <dgm:presLayoutVars>
          <dgm:hierBranch/>
        </dgm:presLayoutVars>
      </dgm:prSet>
      <dgm:spPr/>
    </dgm:pt>
    <dgm:pt modelId="{17985865-3F44-449C-8F55-73C7421B4120}" type="pres">
      <dgm:prSet presAssocID="{1134C22D-B1FC-4383-B7EF-1EFDE8D65600}" presName="rootComposite" presStyleCnt="0"/>
      <dgm:spPr/>
    </dgm:pt>
    <dgm:pt modelId="{29523EEB-837B-4184-94B4-BEC55A7348ED}" type="pres">
      <dgm:prSet presAssocID="{1134C22D-B1FC-4383-B7EF-1EFDE8D65600}" presName="rootText" presStyleLbl="node2" presStyleIdx="1" presStyleCnt="3" custScaleX="19092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BC5E30F-C45C-407E-99E5-CCC0CC711583}" type="pres">
      <dgm:prSet presAssocID="{1134C22D-B1FC-4383-B7EF-1EFDE8D65600}" presName="rootConnector" presStyleLbl="node2" presStyleIdx="1" presStyleCnt="3"/>
      <dgm:spPr/>
      <dgm:t>
        <a:bodyPr/>
        <a:lstStyle/>
        <a:p>
          <a:endParaRPr lang="ru-RU"/>
        </a:p>
      </dgm:t>
    </dgm:pt>
    <dgm:pt modelId="{EC2C3553-9A1B-4452-958F-54329A9A9ADA}" type="pres">
      <dgm:prSet presAssocID="{1134C22D-B1FC-4383-B7EF-1EFDE8D65600}" presName="hierChild4" presStyleCnt="0"/>
      <dgm:spPr/>
    </dgm:pt>
    <dgm:pt modelId="{A0140E03-295C-42FA-929F-A517BE32CF53}" type="pres">
      <dgm:prSet presAssocID="{3982B434-95A1-4103-BC9E-FC163B7DCB87}" presName="Name35" presStyleLbl="parChTrans1D3" presStyleIdx="1" presStyleCnt="3"/>
      <dgm:spPr/>
      <dgm:t>
        <a:bodyPr/>
        <a:lstStyle/>
        <a:p>
          <a:endParaRPr lang="ru-RU"/>
        </a:p>
      </dgm:t>
    </dgm:pt>
    <dgm:pt modelId="{16ECDB28-8B87-434B-8D85-22B5DC8F5776}" type="pres">
      <dgm:prSet presAssocID="{9EAE49B4-EEAE-4369-8C2B-F38C40521EA1}" presName="hierRoot2" presStyleCnt="0">
        <dgm:presLayoutVars>
          <dgm:hierBranch val="r"/>
        </dgm:presLayoutVars>
      </dgm:prSet>
      <dgm:spPr/>
    </dgm:pt>
    <dgm:pt modelId="{4EE1A09A-140B-4E9B-90E3-3C622F13E0EE}" type="pres">
      <dgm:prSet presAssocID="{9EAE49B4-EEAE-4369-8C2B-F38C40521EA1}" presName="rootComposite" presStyleCnt="0"/>
      <dgm:spPr/>
    </dgm:pt>
    <dgm:pt modelId="{6A7C2FB3-744F-4B2A-A01E-B36444095709}" type="pres">
      <dgm:prSet presAssocID="{9EAE49B4-EEAE-4369-8C2B-F38C40521EA1}" presName="rootText" presStyleLbl="node3" presStyleIdx="1" presStyleCnt="3" custScaleY="243123" custLinFactNeighborX="8962" custLinFactNeighborY="-239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D487777-C813-4510-A938-13440B842DA7}" type="pres">
      <dgm:prSet presAssocID="{9EAE49B4-EEAE-4369-8C2B-F38C40521EA1}" presName="rootConnector" presStyleLbl="node3" presStyleIdx="1" presStyleCnt="3"/>
      <dgm:spPr/>
      <dgm:t>
        <a:bodyPr/>
        <a:lstStyle/>
        <a:p>
          <a:endParaRPr lang="ru-RU"/>
        </a:p>
      </dgm:t>
    </dgm:pt>
    <dgm:pt modelId="{B7DCC30F-44E1-42D2-9A5A-611F96887A94}" type="pres">
      <dgm:prSet presAssocID="{9EAE49B4-EEAE-4369-8C2B-F38C40521EA1}" presName="hierChild4" presStyleCnt="0"/>
      <dgm:spPr/>
    </dgm:pt>
    <dgm:pt modelId="{D91694B9-4B19-4871-A1FF-A1B72CD37665}" type="pres">
      <dgm:prSet presAssocID="{9EAE49B4-EEAE-4369-8C2B-F38C40521EA1}" presName="hierChild5" presStyleCnt="0"/>
      <dgm:spPr/>
    </dgm:pt>
    <dgm:pt modelId="{EFE33F0B-72B6-46F0-A45B-FD57028F44D0}" type="pres">
      <dgm:prSet presAssocID="{ECD3D243-037A-4D04-9666-325E79F1D08E}" presName="Name35" presStyleLbl="parChTrans1D3" presStyleIdx="2" presStyleCnt="3"/>
      <dgm:spPr/>
      <dgm:t>
        <a:bodyPr/>
        <a:lstStyle/>
        <a:p>
          <a:endParaRPr lang="ru-RU"/>
        </a:p>
      </dgm:t>
    </dgm:pt>
    <dgm:pt modelId="{97CAFFDC-DEEB-46A9-8BA4-EA6FFD3D6DDF}" type="pres">
      <dgm:prSet presAssocID="{59AAD5E8-935B-4064-9979-6C2B4FFA1EF7}" presName="hierRoot2" presStyleCnt="0">
        <dgm:presLayoutVars>
          <dgm:hierBranch val="r"/>
        </dgm:presLayoutVars>
      </dgm:prSet>
      <dgm:spPr/>
    </dgm:pt>
    <dgm:pt modelId="{3AD3893B-7848-40F6-A216-03CD46274CBE}" type="pres">
      <dgm:prSet presAssocID="{59AAD5E8-935B-4064-9979-6C2B4FFA1EF7}" presName="rootComposite" presStyleCnt="0"/>
      <dgm:spPr/>
    </dgm:pt>
    <dgm:pt modelId="{3A304F26-F2A0-4F28-AAD7-848F3CBACED3}" type="pres">
      <dgm:prSet presAssocID="{59AAD5E8-935B-4064-9979-6C2B4FFA1EF7}" presName="rootText" presStyleLbl="node3" presStyleIdx="2" presStyleCnt="3" custScaleY="244786" custLinFactNeighborX="558" custLinFactNeighborY="-214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CA81A6D-AF7D-4C0D-94A7-7728FE197165}" type="pres">
      <dgm:prSet presAssocID="{59AAD5E8-935B-4064-9979-6C2B4FFA1EF7}" presName="rootConnector" presStyleLbl="node3" presStyleIdx="2" presStyleCnt="3"/>
      <dgm:spPr/>
      <dgm:t>
        <a:bodyPr/>
        <a:lstStyle/>
        <a:p>
          <a:endParaRPr lang="ru-RU"/>
        </a:p>
      </dgm:t>
    </dgm:pt>
    <dgm:pt modelId="{221AADFD-1EE6-4C56-A6EA-100B69EDE769}" type="pres">
      <dgm:prSet presAssocID="{59AAD5E8-935B-4064-9979-6C2B4FFA1EF7}" presName="hierChild4" presStyleCnt="0"/>
      <dgm:spPr/>
    </dgm:pt>
    <dgm:pt modelId="{679C5BA1-9695-4389-8C20-4BE417037D5A}" type="pres">
      <dgm:prSet presAssocID="{59AAD5E8-935B-4064-9979-6C2B4FFA1EF7}" presName="hierChild5" presStyleCnt="0"/>
      <dgm:spPr/>
    </dgm:pt>
    <dgm:pt modelId="{639B6BAD-FBC1-4934-8CC6-AC849B0A80E6}" type="pres">
      <dgm:prSet presAssocID="{1134C22D-B1FC-4383-B7EF-1EFDE8D65600}" presName="hierChild5" presStyleCnt="0"/>
      <dgm:spPr/>
    </dgm:pt>
    <dgm:pt modelId="{8AF97374-E81F-44FD-AF43-DE94D55132C8}" type="pres">
      <dgm:prSet presAssocID="{6F26A3EF-0FDC-4EE8-8FD8-B3729A2A7866}" presName="Name48" presStyleLbl="parChTrans1D2" presStyleIdx="2" presStyleCnt="3"/>
      <dgm:spPr/>
      <dgm:t>
        <a:bodyPr/>
        <a:lstStyle/>
        <a:p>
          <a:endParaRPr lang="ru-RU"/>
        </a:p>
      </dgm:t>
    </dgm:pt>
    <dgm:pt modelId="{B2BDEC34-5793-467D-B1AB-FAB5B5DA52B9}" type="pres">
      <dgm:prSet presAssocID="{2DF0059B-6B1B-4F34-869B-918FF9C6F5C4}" presName="hierRoot2" presStyleCnt="0">
        <dgm:presLayoutVars>
          <dgm:hierBranch/>
        </dgm:presLayoutVars>
      </dgm:prSet>
      <dgm:spPr/>
    </dgm:pt>
    <dgm:pt modelId="{61AF0FB5-DE44-4A38-8772-E4A3FCD8847F}" type="pres">
      <dgm:prSet presAssocID="{2DF0059B-6B1B-4F34-869B-918FF9C6F5C4}" presName="rootComposite" presStyleCnt="0"/>
      <dgm:spPr/>
    </dgm:pt>
    <dgm:pt modelId="{92CAE415-B591-435B-8EA4-6A821742918A}" type="pres">
      <dgm:prSet presAssocID="{2DF0059B-6B1B-4F34-869B-918FF9C6F5C4}" presName="rootText" presStyleLbl="node2" presStyleIdx="2" presStyleCnt="3" custScaleX="188606" custScaleY="20629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47460C0-A8F0-41DD-89A4-F3DD7221A3C6}" type="pres">
      <dgm:prSet presAssocID="{2DF0059B-6B1B-4F34-869B-918FF9C6F5C4}" presName="rootConnector" presStyleLbl="node2" presStyleIdx="2" presStyleCnt="3"/>
      <dgm:spPr/>
      <dgm:t>
        <a:bodyPr/>
        <a:lstStyle/>
        <a:p>
          <a:endParaRPr lang="ru-RU"/>
        </a:p>
      </dgm:t>
    </dgm:pt>
    <dgm:pt modelId="{9DB358CB-E4D9-4532-8FEA-DD785BCE23BD}" type="pres">
      <dgm:prSet presAssocID="{2DF0059B-6B1B-4F34-869B-918FF9C6F5C4}" presName="hierChild4" presStyleCnt="0"/>
      <dgm:spPr/>
    </dgm:pt>
    <dgm:pt modelId="{B5459FED-FFC0-4396-8B2D-D0E42C61CEB8}" type="pres">
      <dgm:prSet presAssocID="{2DF0059B-6B1B-4F34-869B-918FF9C6F5C4}" presName="hierChild5" presStyleCnt="0"/>
      <dgm:spPr/>
    </dgm:pt>
    <dgm:pt modelId="{F6E9EC8D-0CCD-4136-9A1C-2298354E63D8}" type="pres">
      <dgm:prSet presAssocID="{F7C39D89-6A24-42DF-992F-C387118A956B}" presName="hierChild3" presStyleCnt="0"/>
      <dgm:spPr/>
    </dgm:pt>
  </dgm:ptLst>
  <dgm:cxnLst>
    <dgm:cxn modelId="{752A680E-3B37-46C1-864F-9657347A54CD}" type="presOf" srcId="{ECD3D243-037A-4D04-9666-325E79F1D08E}" destId="{EFE33F0B-72B6-46F0-A45B-FD57028F44D0}" srcOrd="0" destOrd="0" presId="urn:microsoft.com/office/officeart/2005/8/layout/orgChart1"/>
    <dgm:cxn modelId="{AD589361-341E-47D9-A1F8-E79A167B1BCA}" type="presOf" srcId="{1134C22D-B1FC-4383-B7EF-1EFDE8D65600}" destId="{6BC5E30F-C45C-407E-99E5-CCC0CC711583}" srcOrd="1" destOrd="0" presId="urn:microsoft.com/office/officeart/2005/8/layout/orgChart1"/>
    <dgm:cxn modelId="{62012282-4DB5-4F12-A2C7-5718989FCC17}" type="presOf" srcId="{92D3ADD1-5FE2-4677-B1D1-27A74D3758A6}" destId="{8DD087DE-D0A0-4887-ABFA-8149FAC5B843}" srcOrd="0" destOrd="0" presId="urn:microsoft.com/office/officeart/2005/8/layout/orgChart1"/>
    <dgm:cxn modelId="{BD05CF71-4071-4214-9F2C-34FFB6D71510}" type="presOf" srcId="{2DF0059B-6B1B-4F34-869B-918FF9C6F5C4}" destId="{047460C0-A8F0-41DD-89A4-F3DD7221A3C6}" srcOrd="1" destOrd="0" presId="urn:microsoft.com/office/officeart/2005/8/layout/orgChart1"/>
    <dgm:cxn modelId="{DBC6C3D5-6DDA-4737-B864-F27FF380EC35}" type="presOf" srcId="{11AB0CDD-B2EA-4BB6-9C8C-E723C2519590}" destId="{8DBF6DC1-FCDD-48A1-91EA-FBAAD4C07E35}" srcOrd="0" destOrd="0" presId="urn:microsoft.com/office/officeart/2005/8/layout/orgChart1"/>
    <dgm:cxn modelId="{0354CD5C-2759-49DE-BF95-45E8C9B648EE}" type="presOf" srcId="{3982B434-95A1-4103-BC9E-FC163B7DCB87}" destId="{A0140E03-295C-42FA-929F-A517BE32CF53}" srcOrd="0" destOrd="0" presId="urn:microsoft.com/office/officeart/2005/8/layout/orgChart1"/>
    <dgm:cxn modelId="{E85730D2-D29B-4B16-B5BC-5B3F0036FD7F}" srcId="{F7C39D89-6A24-42DF-992F-C387118A956B}" destId="{1134C22D-B1FC-4383-B7EF-1EFDE8D65600}" srcOrd="1" destOrd="0" parTransId="{F8AF1F6A-409B-43B8-915B-0DEB166C2115}" sibTransId="{AFAD3FFB-8720-4127-B2ED-F506E8107004}"/>
    <dgm:cxn modelId="{3445D2ED-B405-4BB8-B40B-87BF752F0DEE}" type="presOf" srcId="{1134C22D-B1FC-4383-B7EF-1EFDE8D65600}" destId="{29523EEB-837B-4184-94B4-BEC55A7348ED}" srcOrd="0" destOrd="0" presId="urn:microsoft.com/office/officeart/2005/8/layout/orgChart1"/>
    <dgm:cxn modelId="{2E06E379-CE47-4DAD-A16A-C13A5B0B619C}" srcId="{F7C39D89-6A24-42DF-992F-C387118A956B}" destId="{2DF0059B-6B1B-4F34-869B-918FF9C6F5C4}" srcOrd="2" destOrd="0" parTransId="{6F26A3EF-0FDC-4EE8-8FD8-B3729A2A7866}" sibTransId="{1B0AA885-8FC3-43CD-9997-EB5B03FE5977}"/>
    <dgm:cxn modelId="{B31EB3D9-B5B4-4998-8BA1-7E5D947CA0DA}" type="presOf" srcId="{59AAD5E8-935B-4064-9979-6C2B4FFA1EF7}" destId="{CCA81A6D-AF7D-4C0D-94A7-7728FE197165}" srcOrd="1" destOrd="0" presId="urn:microsoft.com/office/officeart/2005/8/layout/orgChart1"/>
    <dgm:cxn modelId="{9C6E8620-2AF3-4672-89DD-7039CEE109D8}" type="presOf" srcId="{F7C39D89-6A24-42DF-992F-C387118A956B}" destId="{C16304A2-C35E-44B4-87BF-7178E56D2CAD}" srcOrd="1" destOrd="0" presId="urn:microsoft.com/office/officeart/2005/8/layout/orgChart1"/>
    <dgm:cxn modelId="{E694E889-FEAE-4008-B1E0-878B7EDBBE2B}" type="presOf" srcId="{9EAE49B4-EEAE-4369-8C2B-F38C40521EA1}" destId="{6A7C2FB3-744F-4B2A-A01E-B36444095709}" srcOrd="0" destOrd="0" presId="urn:microsoft.com/office/officeart/2005/8/layout/orgChart1"/>
    <dgm:cxn modelId="{7DA88FE7-2FD6-4E8F-98CA-DB3B242D8BD5}" type="presOf" srcId="{3A45440B-8390-4E50-B306-1BFF1C443C41}" destId="{688B73B6-9025-44D7-BCDC-1081328D10BD}" srcOrd="0" destOrd="0" presId="urn:microsoft.com/office/officeart/2005/8/layout/orgChart1"/>
    <dgm:cxn modelId="{DEFA62DE-D801-422A-880E-91EE3D126C44}" type="presOf" srcId="{6F26A3EF-0FDC-4EE8-8FD8-B3729A2A7866}" destId="{8AF97374-E81F-44FD-AF43-DE94D55132C8}" srcOrd="0" destOrd="0" presId="urn:microsoft.com/office/officeart/2005/8/layout/orgChart1"/>
    <dgm:cxn modelId="{EABAD962-33D8-4BA8-AB8E-EE9406C92024}" type="presOf" srcId="{2DF0059B-6B1B-4F34-869B-918FF9C6F5C4}" destId="{92CAE415-B591-435B-8EA4-6A821742918A}" srcOrd="0" destOrd="0" presId="urn:microsoft.com/office/officeart/2005/8/layout/orgChart1"/>
    <dgm:cxn modelId="{058A8761-A4AF-4C86-AD56-9FBE9AA5F5D7}" type="presOf" srcId="{F7C39D89-6A24-42DF-992F-C387118A956B}" destId="{67208288-DB70-454E-AFB8-BF44AF68E8ED}" srcOrd="0" destOrd="0" presId="urn:microsoft.com/office/officeart/2005/8/layout/orgChart1"/>
    <dgm:cxn modelId="{B58FB869-D0D8-4A01-BF24-B231E70ED5D3}" srcId="{11AB0CDD-B2EA-4BB6-9C8C-E723C2519590}" destId="{3A45440B-8390-4E50-B306-1BFF1C443C41}" srcOrd="0" destOrd="0" parTransId="{D0870D84-BF35-4D05-86D3-5FB9D2725861}" sibTransId="{B08FF130-2339-4908-92A6-BCA4A31CE1DC}"/>
    <dgm:cxn modelId="{24335B9C-EBB8-4F28-AC86-BE5578153385}" srcId="{F7C39D89-6A24-42DF-992F-C387118A956B}" destId="{11AB0CDD-B2EA-4BB6-9C8C-E723C2519590}" srcOrd="0" destOrd="0" parTransId="{1F7E4CDC-7BFC-473C-995A-3D3706446342}" sibTransId="{95D138CE-3B11-4F71-BD46-DC429ACBC4AE}"/>
    <dgm:cxn modelId="{3574806A-A962-4EC7-91C8-F5BEEB4F6FDD}" type="presOf" srcId="{3A45440B-8390-4E50-B306-1BFF1C443C41}" destId="{D34E2151-E852-46CB-9ECD-83D5B48F9885}" srcOrd="1" destOrd="0" presId="urn:microsoft.com/office/officeart/2005/8/layout/orgChart1"/>
    <dgm:cxn modelId="{8AF9732D-92C4-43CA-8656-E3EE1D1573A5}" type="presOf" srcId="{D0870D84-BF35-4D05-86D3-5FB9D2725861}" destId="{E1046473-004B-4556-B1FD-4D24DD4BBF8C}" srcOrd="0" destOrd="0" presId="urn:microsoft.com/office/officeart/2005/8/layout/orgChart1"/>
    <dgm:cxn modelId="{E08A4509-E307-4177-B6BA-25B5E382470F}" type="presOf" srcId="{11AB0CDD-B2EA-4BB6-9C8C-E723C2519590}" destId="{EA8C628F-D6F4-4117-9FD2-D7573CB52576}" srcOrd="1" destOrd="0" presId="urn:microsoft.com/office/officeart/2005/8/layout/orgChart1"/>
    <dgm:cxn modelId="{29877AB8-DA9D-4C52-AEA5-A87F854C7C27}" type="presOf" srcId="{F8AF1F6A-409B-43B8-915B-0DEB166C2115}" destId="{A4300682-C241-4357-A9E2-B269EF3BF788}" srcOrd="0" destOrd="0" presId="urn:microsoft.com/office/officeart/2005/8/layout/orgChart1"/>
    <dgm:cxn modelId="{1F43BAB6-44E2-42FB-A3E7-11DF72A446EA}" type="presOf" srcId="{1F7E4CDC-7BFC-473C-995A-3D3706446342}" destId="{21F915FB-E31D-480E-B008-6A1E6F49ABF7}" srcOrd="0" destOrd="0" presId="urn:microsoft.com/office/officeart/2005/8/layout/orgChart1"/>
    <dgm:cxn modelId="{ADF428A8-F11F-4348-BDF3-750A9181334E}" srcId="{92D3ADD1-5FE2-4677-B1D1-27A74D3758A6}" destId="{F7C39D89-6A24-42DF-992F-C387118A956B}" srcOrd="0" destOrd="0" parTransId="{E575E340-BBED-4918-8780-E22642CEF6F3}" sibTransId="{377C680D-260D-4BCA-80DE-B81A1385746F}"/>
    <dgm:cxn modelId="{38B9B23B-823C-4BA8-B143-DCCE4C053712}" srcId="{1134C22D-B1FC-4383-B7EF-1EFDE8D65600}" destId="{59AAD5E8-935B-4064-9979-6C2B4FFA1EF7}" srcOrd="1" destOrd="0" parTransId="{ECD3D243-037A-4D04-9666-325E79F1D08E}" sibTransId="{7464ED52-1569-471A-AB9E-D04BEFA07E8D}"/>
    <dgm:cxn modelId="{E35FC9D1-0B11-489D-96B1-5E3BAAF1162D}" type="presOf" srcId="{9EAE49B4-EEAE-4369-8C2B-F38C40521EA1}" destId="{0D487777-C813-4510-A938-13440B842DA7}" srcOrd="1" destOrd="0" presId="urn:microsoft.com/office/officeart/2005/8/layout/orgChart1"/>
    <dgm:cxn modelId="{F39E62A6-B5DB-47B3-8890-DE020C7B6440}" type="presOf" srcId="{59AAD5E8-935B-4064-9979-6C2B4FFA1EF7}" destId="{3A304F26-F2A0-4F28-AAD7-848F3CBACED3}" srcOrd="0" destOrd="0" presId="urn:microsoft.com/office/officeart/2005/8/layout/orgChart1"/>
    <dgm:cxn modelId="{579FD5A2-3C76-45D3-A360-65C4DC39F498}" srcId="{1134C22D-B1FC-4383-B7EF-1EFDE8D65600}" destId="{9EAE49B4-EEAE-4369-8C2B-F38C40521EA1}" srcOrd="0" destOrd="0" parTransId="{3982B434-95A1-4103-BC9E-FC163B7DCB87}" sibTransId="{EC4EB924-90B7-4392-B87F-2508EA10AEA4}"/>
    <dgm:cxn modelId="{6735617B-C219-4BE0-8C18-B35C744560F7}" type="presParOf" srcId="{8DD087DE-D0A0-4887-ABFA-8149FAC5B843}" destId="{8ACA60B2-9F90-4923-A014-266CCE88FD3D}" srcOrd="0" destOrd="0" presId="urn:microsoft.com/office/officeart/2005/8/layout/orgChart1"/>
    <dgm:cxn modelId="{3C4E49A0-31AB-43EA-B52B-C69079AFEC13}" type="presParOf" srcId="{8ACA60B2-9F90-4923-A014-266CCE88FD3D}" destId="{8B9473AE-5F67-4AEE-99F5-8EFF930F4298}" srcOrd="0" destOrd="0" presId="urn:microsoft.com/office/officeart/2005/8/layout/orgChart1"/>
    <dgm:cxn modelId="{906DAC94-E444-47FB-9BA0-483E340D3676}" type="presParOf" srcId="{8B9473AE-5F67-4AEE-99F5-8EFF930F4298}" destId="{67208288-DB70-454E-AFB8-BF44AF68E8ED}" srcOrd="0" destOrd="0" presId="urn:microsoft.com/office/officeart/2005/8/layout/orgChart1"/>
    <dgm:cxn modelId="{F25224C6-45CC-4BB7-8FFC-693F7C9533C1}" type="presParOf" srcId="{8B9473AE-5F67-4AEE-99F5-8EFF930F4298}" destId="{C16304A2-C35E-44B4-87BF-7178E56D2CAD}" srcOrd="1" destOrd="0" presId="urn:microsoft.com/office/officeart/2005/8/layout/orgChart1"/>
    <dgm:cxn modelId="{1B60C50C-3859-42E8-A7FF-0874AC67695B}" type="presParOf" srcId="{8ACA60B2-9F90-4923-A014-266CCE88FD3D}" destId="{38C4E88D-AB13-405A-8BC9-97B8DC6C361E}" srcOrd="1" destOrd="0" presId="urn:microsoft.com/office/officeart/2005/8/layout/orgChart1"/>
    <dgm:cxn modelId="{B23070DB-64E8-4CF0-8A6A-159ED7156797}" type="presParOf" srcId="{38C4E88D-AB13-405A-8BC9-97B8DC6C361E}" destId="{21F915FB-E31D-480E-B008-6A1E6F49ABF7}" srcOrd="0" destOrd="0" presId="urn:microsoft.com/office/officeart/2005/8/layout/orgChart1"/>
    <dgm:cxn modelId="{138F849D-1328-4144-99ED-C6617DA67844}" type="presParOf" srcId="{38C4E88D-AB13-405A-8BC9-97B8DC6C361E}" destId="{3263F809-44E6-4B5B-8494-559FC8C912DB}" srcOrd="1" destOrd="0" presId="urn:microsoft.com/office/officeart/2005/8/layout/orgChart1"/>
    <dgm:cxn modelId="{821058DF-FF70-4324-AB00-A23F6EDED21B}" type="presParOf" srcId="{3263F809-44E6-4B5B-8494-559FC8C912DB}" destId="{114DD8F3-DAF0-478A-B578-2E2851466770}" srcOrd="0" destOrd="0" presId="urn:microsoft.com/office/officeart/2005/8/layout/orgChart1"/>
    <dgm:cxn modelId="{7BA2D5B2-EE9E-4B57-9CE4-ED09749FB753}" type="presParOf" srcId="{114DD8F3-DAF0-478A-B578-2E2851466770}" destId="{8DBF6DC1-FCDD-48A1-91EA-FBAAD4C07E35}" srcOrd="0" destOrd="0" presId="urn:microsoft.com/office/officeart/2005/8/layout/orgChart1"/>
    <dgm:cxn modelId="{B824AF56-25AA-46A2-ACC8-C357E9773E2C}" type="presParOf" srcId="{114DD8F3-DAF0-478A-B578-2E2851466770}" destId="{EA8C628F-D6F4-4117-9FD2-D7573CB52576}" srcOrd="1" destOrd="0" presId="urn:microsoft.com/office/officeart/2005/8/layout/orgChart1"/>
    <dgm:cxn modelId="{640BDC21-E73E-4D50-84A2-38C740439C75}" type="presParOf" srcId="{3263F809-44E6-4B5B-8494-559FC8C912DB}" destId="{5C3A6DEC-16D5-40FB-91D4-9AF7D4F534A1}" srcOrd="1" destOrd="0" presId="urn:microsoft.com/office/officeart/2005/8/layout/orgChart1"/>
    <dgm:cxn modelId="{37C6C9BA-E1F9-497B-BC3B-FDB9AB694A1C}" type="presParOf" srcId="{5C3A6DEC-16D5-40FB-91D4-9AF7D4F534A1}" destId="{E1046473-004B-4556-B1FD-4D24DD4BBF8C}" srcOrd="0" destOrd="0" presId="urn:microsoft.com/office/officeart/2005/8/layout/orgChart1"/>
    <dgm:cxn modelId="{28C7DC1E-C227-4F51-B52F-66C25E93955F}" type="presParOf" srcId="{5C3A6DEC-16D5-40FB-91D4-9AF7D4F534A1}" destId="{A4F95AD2-286D-4A8E-A36C-674948B4D47B}" srcOrd="1" destOrd="0" presId="urn:microsoft.com/office/officeart/2005/8/layout/orgChart1"/>
    <dgm:cxn modelId="{DF7EFD03-697B-4A15-B2D7-04E9808BBF46}" type="presParOf" srcId="{A4F95AD2-286D-4A8E-A36C-674948B4D47B}" destId="{AE1931CD-977D-41B4-9F27-93F549BFA08F}" srcOrd="0" destOrd="0" presId="urn:microsoft.com/office/officeart/2005/8/layout/orgChart1"/>
    <dgm:cxn modelId="{6695B7CA-9DAE-4BA9-8349-8F0569DDC91A}" type="presParOf" srcId="{AE1931CD-977D-41B4-9F27-93F549BFA08F}" destId="{688B73B6-9025-44D7-BCDC-1081328D10BD}" srcOrd="0" destOrd="0" presId="urn:microsoft.com/office/officeart/2005/8/layout/orgChart1"/>
    <dgm:cxn modelId="{B566C949-30FF-4FB7-B815-949B8131F4C9}" type="presParOf" srcId="{AE1931CD-977D-41B4-9F27-93F549BFA08F}" destId="{D34E2151-E852-46CB-9ECD-83D5B48F9885}" srcOrd="1" destOrd="0" presId="urn:microsoft.com/office/officeart/2005/8/layout/orgChart1"/>
    <dgm:cxn modelId="{CBB7F8D5-6609-4864-8580-D4061F64ED69}" type="presParOf" srcId="{A4F95AD2-286D-4A8E-A36C-674948B4D47B}" destId="{514794CB-B377-4FDB-A936-6F97E8A94AAD}" srcOrd="1" destOrd="0" presId="urn:microsoft.com/office/officeart/2005/8/layout/orgChart1"/>
    <dgm:cxn modelId="{328AD492-E9B0-4111-8E46-1CC7B6F7B8C2}" type="presParOf" srcId="{A4F95AD2-286D-4A8E-A36C-674948B4D47B}" destId="{A349EED8-8BFD-4E1D-913F-24980EA91827}" srcOrd="2" destOrd="0" presId="urn:microsoft.com/office/officeart/2005/8/layout/orgChart1"/>
    <dgm:cxn modelId="{CC229CE7-11F4-4273-8533-A4AEDDEA902B}" type="presParOf" srcId="{3263F809-44E6-4B5B-8494-559FC8C912DB}" destId="{8333225D-6294-48B7-A904-2ADD1BD81F49}" srcOrd="2" destOrd="0" presId="urn:microsoft.com/office/officeart/2005/8/layout/orgChart1"/>
    <dgm:cxn modelId="{101C0973-A0F2-4845-BF47-03D7533165AF}" type="presParOf" srcId="{38C4E88D-AB13-405A-8BC9-97B8DC6C361E}" destId="{A4300682-C241-4357-A9E2-B269EF3BF788}" srcOrd="2" destOrd="0" presId="urn:microsoft.com/office/officeart/2005/8/layout/orgChart1"/>
    <dgm:cxn modelId="{3FF0F044-98F2-4D28-B5A0-092ED2820D75}" type="presParOf" srcId="{38C4E88D-AB13-405A-8BC9-97B8DC6C361E}" destId="{0399A0F1-C636-4D99-BF98-E0B10F13C489}" srcOrd="3" destOrd="0" presId="urn:microsoft.com/office/officeart/2005/8/layout/orgChart1"/>
    <dgm:cxn modelId="{9C8AC43D-2B61-4C34-896A-355491FFE647}" type="presParOf" srcId="{0399A0F1-C636-4D99-BF98-E0B10F13C489}" destId="{17985865-3F44-449C-8F55-73C7421B4120}" srcOrd="0" destOrd="0" presId="urn:microsoft.com/office/officeart/2005/8/layout/orgChart1"/>
    <dgm:cxn modelId="{5E9A80E4-49BF-4649-8FD1-16D5564C8953}" type="presParOf" srcId="{17985865-3F44-449C-8F55-73C7421B4120}" destId="{29523EEB-837B-4184-94B4-BEC55A7348ED}" srcOrd="0" destOrd="0" presId="urn:microsoft.com/office/officeart/2005/8/layout/orgChart1"/>
    <dgm:cxn modelId="{7F259367-0532-4DDE-B890-ED97175E2666}" type="presParOf" srcId="{17985865-3F44-449C-8F55-73C7421B4120}" destId="{6BC5E30F-C45C-407E-99E5-CCC0CC711583}" srcOrd="1" destOrd="0" presId="urn:microsoft.com/office/officeart/2005/8/layout/orgChart1"/>
    <dgm:cxn modelId="{660CBCD2-8A3B-4AC0-93AD-9183390A661A}" type="presParOf" srcId="{0399A0F1-C636-4D99-BF98-E0B10F13C489}" destId="{EC2C3553-9A1B-4452-958F-54329A9A9ADA}" srcOrd="1" destOrd="0" presId="urn:microsoft.com/office/officeart/2005/8/layout/orgChart1"/>
    <dgm:cxn modelId="{965771EC-6C79-40EB-947E-7A98E20CE355}" type="presParOf" srcId="{EC2C3553-9A1B-4452-958F-54329A9A9ADA}" destId="{A0140E03-295C-42FA-929F-A517BE32CF53}" srcOrd="0" destOrd="0" presId="urn:microsoft.com/office/officeart/2005/8/layout/orgChart1"/>
    <dgm:cxn modelId="{34E5AAD6-76D3-47AD-A890-A9887351EEF6}" type="presParOf" srcId="{EC2C3553-9A1B-4452-958F-54329A9A9ADA}" destId="{16ECDB28-8B87-434B-8D85-22B5DC8F5776}" srcOrd="1" destOrd="0" presId="urn:microsoft.com/office/officeart/2005/8/layout/orgChart1"/>
    <dgm:cxn modelId="{5F140C2C-2F2D-4A72-A5E8-E169BEC054D3}" type="presParOf" srcId="{16ECDB28-8B87-434B-8D85-22B5DC8F5776}" destId="{4EE1A09A-140B-4E9B-90E3-3C622F13E0EE}" srcOrd="0" destOrd="0" presId="urn:microsoft.com/office/officeart/2005/8/layout/orgChart1"/>
    <dgm:cxn modelId="{381981D3-D7FE-4C24-B4C8-8C1C3AFAA701}" type="presParOf" srcId="{4EE1A09A-140B-4E9B-90E3-3C622F13E0EE}" destId="{6A7C2FB3-744F-4B2A-A01E-B36444095709}" srcOrd="0" destOrd="0" presId="urn:microsoft.com/office/officeart/2005/8/layout/orgChart1"/>
    <dgm:cxn modelId="{4F1BD263-3D6D-424E-944C-98D521478C9E}" type="presParOf" srcId="{4EE1A09A-140B-4E9B-90E3-3C622F13E0EE}" destId="{0D487777-C813-4510-A938-13440B842DA7}" srcOrd="1" destOrd="0" presId="urn:microsoft.com/office/officeart/2005/8/layout/orgChart1"/>
    <dgm:cxn modelId="{F9AD1C89-4F0C-45B6-86FE-58B5917886DE}" type="presParOf" srcId="{16ECDB28-8B87-434B-8D85-22B5DC8F5776}" destId="{B7DCC30F-44E1-42D2-9A5A-611F96887A94}" srcOrd="1" destOrd="0" presId="urn:microsoft.com/office/officeart/2005/8/layout/orgChart1"/>
    <dgm:cxn modelId="{14BA1C8A-78B5-45E6-933F-4BEE155AEAEB}" type="presParOf" srcId="{16ECDB28-8B87-434B-8D85-22B5DC8F5776}" destId="{D91694B9-4B19-4871-A1FF-A1B72CD37665}" srcOrd="2" destOrd="0" presId="urn:microsoft.com/office/officeart/2005/8/layout/orgChart1"/>
    <dgm:cxn modelId="{474061E2-8815-446A-B182-A9E847A73B70}" type="presParOf" srcId="{EC2C3553-9A1B-4452-958F-54329A9A9ADA}" destId="{EFE33F0B-72B6-46F0-A45B-FD57028F44D0}" srcOrd="2" destOrd="0" presId="urn:microsoft.com/office/officeart/2005/8/layout/orgChart1"/>
    <dgm:cxn modelId="{37C98789-53E7-442D-A24A-6E8CF800EBF9}" type="presParOf" srcId="{EC2C3553-9A1B-4452-958F-54329A9A9ADA}" destId="{97CAFFDC-DEEB-46A9-8BA4-EA6FFD3D6DDF}" srcOrd="3" destOrd="0" presId="urn:microsoft.com/office/officeart/2005/8/layout/orgChart1"/>
    <dgm:cxn modelId="{5D3F6B12-49F6-4527-8E27-0BD9C325D7BC}" type="presParOf" srcId="{97CAFFDC-DEEB-46A9-8BA4-EA6FFD3D6DDF}" destId="{3AD3893B-7848-40F6-A216-03CD46274CBE}" srcOrd="0" destOrd="0" presId="urn:microsoft.com/office/officeart/2005/8/layout/orgChart1"/>
    <dgm:cxn modelId="{AB6E68E3-DE18-4DC6-8CC7-840193177687}" type="presParOf" srcId="{3AD3893B-7848-40F6-A216-03CD46274CBE}" destId="{3A304F26-F2A0-4F28-AAD7-848F3CBACED3}" srcOrd="0" destOrd="0" presId="urn:microsoft.com/office/officeart/2005/8/layout/orgChart1"/>
    <dgm:cxn modelId="{5A07C3C9-B35A-4158-A7C7-872485BFE9C8}" type="presParOf" srcId="{3AD3893B-7848-40F6-A216-03CD46274CBE}" destId="{CCA81A6D-AF7D-4C0D-94A7-7728FE197165}" srcOrd="1" destOrd="0" presId="urn:microsoft.com/office/officeart/2005/8/layout/orgChart1"/>
    <dgm:cxn modelId="{1152F14E-8A0C-4A56-AF96-8C5603FE12B1}" type="presParOf" srcId="{97CAFFDC-DEEB-46A9-8BA4-EA6FFD3D6DDF}" destId="{221AADFD-1EE6-4C56-A6EA-100B69EDE769}" srcOrd="1" destOrd="0" presId="urn:microsoft.com/office/officeart/2005/8/layout/orgChart1"/>
    <dgm:cxn modelId="{ED39F953-C7ED-4023-AFAA-C4A2F26B6B20}" type="presParOf" srcId="{97CAFFDC-DEEB-46A9-8BA4-EA6FFD3D6DDF}" destId="{679C5BA1-9695-4389-8C20-4BE417037D5A}" srcOrd="2" destOrd="0" presId="urn:microsoft.com/office/officeart/2005/8/layout/orgChart1"/>
    <dgm:cxn modelId="{9D596EB9-28B7-4EAB-9504-29DB65E428F0}" type="presParOf" srcId="{0399A0F1-C636-4D99-BF98-E0B10F13C489}" destId="{639B6BAD-FBC1-4934-8CC6-AC849B0A80E6}" srcOrd="2" destOrd="0" presId="urn:microsoft.com/office/officeart/2005/8/layout/orgChart1"/>
    <dgm:cxn modelId="{867E6027-D2A2-417D-B2C9-847E1EF0D914}" type="presParOf" srcId="{38C4E88D-AB13-405A-8BC9-97B8DC6C361E}" destId="{8AF97374-E81F-44FD-AF43-DE94D55132C8}" srcOrd="4" destOrd="0" presId="urn:microsoft.com/office/officeart/2005/8/layout/orgChart1"/>
    <dgm:cxn modelId="{1A62D874-6BEE-4321-9978-6A47CEF0DECB}" type="presParOf" srcId="{38C4E88D-AB13-405A-8BC9-97B8DC6C361E}" destId="{B2BDEC34-5793-467D-B1AB-FAB5B5DA52B9}" srcOrd="5" destOrd="0" presId="urn:microsoft.com/office/officeart/2005/8/layout/orgChart1"/>
    <dgm:cxn modelId="{F0089417-C1B3-42D8-8FA5-5D1CE0C91D6D}" type="presParOf" srcId="{B2BDEC34-5793-467D-B1AB-FAB5B5DA52B9}" destId="{61AF0FB5-DE44-4A38-8772-E4A3FCD8847F}" srcOrd="0" destOrd="0" presId="urn:microsoft.com/office/officeart/2005/8/layout/orgChart1"/>
    <dgm:cxn modelId="{8C099281-49B0-4CFB-96D3-789D0A691819}" type="presParOf" srcId="{61AF0FB5-DE44-4A38-8772-E4A3FCD8847F}" destId="{92CAE415-B591-435B-8EA4-6A821742918A}" srcOrd="0" destOrd="0" presId="urn:microsoft.com/office/officeart/2005/8/layout/orgChart1"/>
    <dgm:cxn modelId="{E9EFF69B-8957-41D6-A92C-9BC51AA17F63}" type="presParOf" srcId="{61AF0FB5-DE44-4A38-8772-E4A3FCD8847F}" destId="{047460C0-A8F0-41DD-89A4-F3DD7221A3C6}" srcOrd="1" destOrd="0" presId="urn:microsoft.com/office/officeart/2005/8/layout/orgChart1"/>
    <dgm:cxn modelId="{C452A591-D33D-453F-A9BC-5219DA94B71B}" type="presParOf" srcId="{B2BDEC34-5793-467D-B1AB-FAB5B5DA52B9}" destId="{9DB358CB-E4D9-4532-8FEA-DD785BCE23BD}" srcOrd="1" destOrd="0" presId="urn:microsoft.com/office/officeart/2005/8/layout/orgChart1"/>
    <dgm:cxn modelId="{28DCC5C6-CAED-40DE-8F43-DBBECD7178BF}" type="presParOf" srcId="{B2BDEC34-5793-467D-B1AB-FAB5B5DA52B9}" destId="{B5459FED-FFC0-4396-8B2D-D0E42C61CEB8}" srcOrd="2" destOrd="0" presId="urn:microsoft.com/office/officeart/2005/8/layout/orgChart1"/>
    <dgm:cxn modelId="{C6B4E76C-FA10-41FE-AEBB-6E56E9C5B2CB}" type="presParOf" srcId="{8ACA60B2-9F90-4923-A014-266CCE88FD3D}" destId="{F6E9EC8D-0CCD-4136-9A1C-2298354E63D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AF97374-E81F-44FD-AF43-DE94D55132C8}">
      <dsp:nvSpPr>
        <dsp:cNvPr id="0" name=""/>
        <dsp:cNvSpPr/>
      </dsp:nvSpPr>
      <dsp:spPr>
        <a:xfrm>
          <a:off x="2550943" y="455644"/>
          <a:ext cx="250402" cy="3690482"/>
        </a:xfrm>
        <a:custGeom>
          <a:avLst/>
          <a:gdLst/>
          <a:ahLst/>
          <a:cxnLst/>
          <a:rect l="0" t="0" r="0" b="0"/>
          <a:pathLst>
            <a:path>
              <a:moveTo>
                <a:pt x="250402" y="0"/>
              </a:moveTo>
              <a:lnTo>
                <a:pt x="250402" y="3690482"/>
              </a:lnTo>
              <a:lnTo>
                <a:pt x="0" y="3690482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E33F0B-72B6-46F0-A45B-FD57028F44D0}">
      <dsp:nvSpPr>
        <dsp:cNvPr id="0" name=""/>
        <dsp:cNvSpPr/>
      </dsp:nvSpPr>
      <dsp:spPr>
        <a:xfrm>
          <a:off x="4242073" y="1368725"/>
          <a:ext cx="785224" cy="2562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1240"/>
              </a:lnTo>
              <a:lnTo>
                <a:pt x="785224" y="121240"/>
              </a:lnTo>
              <a:lnTo>
                <a:pt x="785224" y="256273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140E03-295C-42FA-929F-A517BE32CF53}">
      <dsp:nvSpPr>
        <dsp:cNvPr id="0" name=""/>
        <dsp:cNvSpPr/>
      </dsp:nvSpPr>
      <dsp:spPr>
        <a:xfrm>
          <a:off x="3579279" y="1368725"/>
          <a:ext cx="662794" cy="254698"/>
        </a:xfrm>
        <a:custGeom>
          <a:avLst/>
          <a:gdLst/>
          <a:ahLst/>
          <a:cxnLst/>
          <a:rect l="0" t="0" r="0" b="0"/>
          <a:pathLst>
            <a:path>
              <a:moveTo>
                <a:pt x="662794" y="0"/>
              </a:moveTo>
              <a:lnTo>
                <a:pt x="662794" y="119665"/>
              </a:lnTo>
              <a:lnTo>
                <a:pt x="0" y="119665"/>
              </a:lnTo>
              <a:lnTo>
                <a:pt x="0" y="254698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300682-C241-4357-A9E2-B269EF3BF788}">
      <dsp:nvSpPr>
        <dsp:cNvPr id="0" name=""/>
        <dsp:cNvSpPr/>
      </dsp:nvSpPr>
      <dsp:spPr>
        <a:xfrm>
          <a:off x="2801346" y="455644"/>
          <a:ext cx="213024" cy="5915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91573"/>
              </a:lnTo>
              <a:lnTo>
                <a:pt x="213024" y="5915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046473-004B-4556-B1FD-4D24DD4BBF8C}">
      <dsp:nvSpPr>
        <dsp:cNvPr id="0" name=""/>
        <dsp:cNvSpPr/>
      </dsp:nvSpPr>
      <dsp:spPr>
        <a:xfrm>
          <a:off x="1265721" y="1368725"/>
          <a:ext cx="91440" cy="238127"/>
        </a:xfrm>
        <a:custGeom>
          <a:avLst/>
          <a:gdLst/>
          <a:ahLst/>
          <a:cxnLst/>
          <a:rect l="0" t="0" r="0" b="0"/>
          <a:pathLst>
            <a:path>
              <a:moveTo>
                <a:pt x="47006" y="0"/>
              </a:moveTo>
              <a:lnTo>
                <a:pt x="47006" y="103094"/>
              </a:lnTo>
              <a:lnTo>
                <a:pt x="45720" y="103094"/>
              </a:lnTo>
              <a:lnTo>
                <a:pt x="45720" y="238127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F915FB-E31D-480E-B008-6A1E6F49ABF7}">
      <dsp:nvSpPr>
        <dsp:cNvPr id="0" name=""/>
        <dsp:cNvSpPr/>
      </dsp:nvSpPr>
      <dsp:spPr>
        <a:xfrm>
          <a:off x="2500042" y="455644"/>
          <a:ext cx="301304" cy="591573"/>
        </a:xfrm>
        <a:custGeom>
          <a:avLst/>
          <a:gdLst/>
          <a:ahLst/>
          <a:cxnLst/>
          <a:rect l="0" t="0" r="0" b="0"/>
          <a:pathLst>
            <a:path>
              <a:moveTo>
                <a:pt x="301304" y="0"/>
              </a:moveTo>
              <a:lnTo>
                <a:pt x="301304" y="591573"/>
              </a:lnTo>
              <a:lnTo>
                <a:pt x="0" y="59157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7208288-DB70-454E-AFB8-BF44AF68E8ED}">
      <dsp:nvSpPr>
        <dsp:cNvPr id="0" name=""/>
        <dsp:cNvSpPr/>
      </dsp:nvSpPr>
      <dsp:spPr>
        <a:xfrm>
          <a:off x="1011237" y="1154"/>
          <a:ext cx="3580218" cy="45448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Виды местных бюджетов</a:t>
          </a:r>
          <a:endParaRPr lang="ru-RU" sz="14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011237" y="1154"/>
        <a:ext cx="3580218" cy="454489"/>
      </dsp:txXfrm>
    </dsp:sp>
    <dsp:sp modelId="{8DBF6DC1-FCDD-48A1-91EA-FBAAD4C07E35}">
      <dsp:nvSpPr>
        <dsp:cNvPr id="0" name=""/>
        <dsp:cNvSpPr/>
      </dsp:nvSpPr>
      <dsp:spPr>
        <a:xfrm>
          <a:off x="125412" y="725710"/>
          <a:ext cx="2374629" cy="6430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первичного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 уровня</a:t>
          </a:r>
          <a:endParaRPr lang="ru-RU" sz="14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5412" y="725710"/>
        <a:ext cx="2374629" cy="643015"/>
      </dsp:txXfrm>
    </dsp:sp>
    <dsp:sp modelId="{688B73B6-9025-44D7-BCDC-1081328D10BD}">
      <dsp:nvSpPr>
        <dsp:cNvPr id="0" name=""/>
        <dsp:cNvSpPr/>
      </dsp:nvSpPr>
      <dsp:spPr>
        <a:xfrm>
          <a:off x="548832" y="1606853"/>
          <a:ext cx="1525219" cy="643015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сельских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Советов 155</a:t>
          </a:r>
          <a:endParaRPr lang="ru-RU" sz="12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48832" y="1606853"/>
        <a:ext cx="1525219" cy="643015"/>
      </dsp:txXfrm>
    </dsp:sp>
    <dsp:sp modelId="{29523EEB-837B-4184-94B4-BEC55A7348ED}">
      <dsp:nvSpPr>
        <dsp:cNvPr id="0" name=""/>
        <dsp:cNvSpPr/>
      </dsp:nvSpPr>
      <dsp:spPr>
        <a:xfrm>
          <a:off x="3014370" y="725710"/>
          <a:ext cx="2455404" cy="643015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базового уровня</a:t>
          </a:r>
          <a:endParaRPr lang="ru-RU" sz="14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3014370" y="725710"/>
        <a:ext cx="2455404" cy="643015"/>
      </dsp:txXfrm>
    </dsp:sp>
    <dsp:sp modelId="{6A7C2FB3-744F-4B2A-A01E-B36444095709}">
      <dsp:nvSpPr>
        <dsp:cNvPr id="0" name=""/>
        <dsp:cNvSpPr/>
      </dsp:nvSpPr>
      <dsp:spPr>
        <a:xfrm>
          <a:off x="2936263" y="1623424"/>
          <a:ext cx="1286030" cy="15633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городов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областного 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подчинения</a:t>
          </a:r>
          <a:endParaRPr lang="en-US" sz="1200" b="1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</a:t>
          </a:r>
          <a:endParaRPr lang="ru-RU" sz="12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936263" y="1623424"/>
        <a:ext cx="1286030" cy="1563317"/>
      </dsp:txXfrm>
    </dsp:sp>
    <dsp:sp modelId="{3A304F26-F2A0-4F28-AAD7-848F3CBACED3}">
      <dsp:nvSpPr>
        <dsp:cNvPr id="0" name=""/>
        <dsp:cNvSpPr/>
      </dsp:nvSpPr>
      <dsp:spPr>
        <a:xfrm>
          <a:off x="4384282" y="1624999"/>
          <a:ext cx="1286030" cy="157401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Районные</a:t>
          </a: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</a:t>
          </a:r>
          <a:endParaRPr lang="en-US" sz="1200" b="1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i="0" u="none" strike="noStrike" kern="1200" baseline="0" smtClean="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marR="0" lvl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21</a:t>
          </a:r>
          <a:endParaRPr lang="ru-RU" sz="1200" b="1" kern="1200" smtClean="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384282" y="1624999"/>
        <a:ext cx="1286030" cy="1574011"/>
      </dsp:txXfrm>
    </dsp:sp>
    <dsp:sp modelId="{92CAE415-B591-435B-8EA4-6A821742918A}">
      <dsp:nvSpPr>
        <dsp:cNvPr id="0" name=""/>
        <dsp:cNvSpPr/>
      </dsp:nvSpPr>
      <dsp:spPr>
        <a:xfrm>
          <a:off x="125412" y="3482869"/>
          <a:ext cx="2425530" cy="1326514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Бюджеты 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1" i="0" u="sng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областного  уровня</a:t>
          </a: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800" b="0" i="0" u="none" strike="noStrike" kern="1200" baseline="0" smtClean="0">
            <a:latin typeface="Times New Roman"/>
          </a:endParaRPr>
        </a:p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latin typeface="Times New Roman" panose="02020603050405020304" pitchFamily="18" charset="0"/>
              <a:cs typeface="Times New Roman" panose="02020603050405020304" pitchFamily="18" charset="0"/>
            </a:rPr>
            <a:t>1</a:t>
          </a:r>
        </a:p>
      </dsp:txBody>
      <dsp:txXfrm>
        <a:off x="125412" y="3482869"/>
        <a:ext cx="2425530" cy="132651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48F7345-C33E-41A6-9AC7-06120960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3870</TotalTime>
  <Pages>13</Pages>
  <Words>2053</Words>
  <Characters>11706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Сергеенко Елена</dc:creator>
  <cp:lastModifiedBy>Кешишева Татьяна</cp:lastModifiedBy>
  <cp:revision>99</cp:revision>
  <cp:lastPrinted>2019-03-14T11:35:00Z</cp:lastPrinted>
  <dcterms:created xsi:type="dcterms:W3CDTF">2018-01-29T08:07:00Z</dcterms:created>
  <dcterms:modified xsi:type="dcterms:W3CDTF">2019-03-14T11:54:00Z</dcterms:modified>
</cp:coreProperties>
</file>