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E" w:rsidRDefault="00194BBD" w:rsidP="00A5499E">
      <w:r>
        <w:t>Главное у</w:t>
      </w:r>
      <w:r w:rsidR="00A5499E">
        <w:t xml:space="preserve">правление </w:t>
      </w:r>
      <w:r>
        <w:t xml:space="preserve">по </w:t>
      </w:r>
      <w:r w:rsidR="00A5499E">
        <w:t>образовани</w:t>
      </w:r>
      <w:r>
        <w:t>ю</w:t>
      </w:r>
      <w:r w:rsidR="00A5499E">
        <w:t xml:space="preserve"> проводит единую государственную политику в области образования, осуществляет управление и контроль за соблюдением законодательства в области образования и молодежной политики, координирует деятельность по этим направлениям других органов государственного подчинения.</w:t>
      </w:r>
    </w:p>
    <w:p w:rsidR="00A5499E" w:rsidRDefault="00A5499E" w:rsidP="00A5499E">
      <w:r>
        <w:t xml:space="preserve"> Основные задачи </w:t>
      </w:r>
      <w:r w:rsidR="00194BBD">
        <w:t xml:space="preserve">главного </w:t>
      </w:r>
      <w:r>
        <w:t>управления:</w:t>
      </w:r>
    </w:p>
    <w:p w:rsidR="00A5499E" w:rsidRDefault="00A5499E" w:rsidP="00A5499E">
      <w:r>
        <w:t xml:space="preserve">1. реализация государственной политики в сфере образования и охраны детства; </w:t>
      </w:r>
    </w:p>
    <w:p w:rsidR="00A5499E" w:rsidRDefault="00A5499E" w:rsidP="00A5499E">
      <w:r>
        <w:t xml:space="preserve">2. координация деятельности </w:t>
      </w:r>
      <w:r w:rsidR="00194BBD">
        <w:t>структурных подразделений</w:t>
      </w:r>
      <w:r>
        <w:t xml:space="preserve"> городских и районных исполнительных комитетов (далее – </w:t>
      </w:r>
      <w:proofErr w:type="spellStart"/>
      <w:r>
        <w:t>горрайисполкомы</w:t>
      </w:r>
      <w:proofErr w:type="spellEnd"/>
      <w:r>
        <w:t xml:space="preserve">), местных администраций районов в городах (далее – местных администраций), </w:t>
      </w:r>
      <w:r w:rsidR="00194BBD">
        <w:t xml:space="preserve">осуществляющих государственно-властные полномочия в сфере образования; </w:t>
      </w:r>
      <w:r>
        <w:t xml:space="preserve">организаций по вопросам реализации функций системы образования; </w:t>
      </w:r>
    </w:p>
    <w:p w:rsidR="00A5499E" w:rsidRDefault="00A5499E" w:rsidP="00A5499E">
      <w:r>
        <w:t xml:space="preserve">3. координация кадрового обеспечения учреждений образования; </w:t>
      </w:r>
    </w:p>
    <w:p w:rsidR="00A5499E" w:rsidRDefault="00A5499E" w:rsidP="00A5499E">
      <w:r>
        <w:t xml:space="preserve">4. организация системы непрерывного образования и взаимодействия образовательных учреждений разного типа. </w:t>
      </w:r>
    </w:p>
    <w:p w:rsidR="00A5499E" w:rsidRDefault="00A5499E" w:rsidP="00A5499E">
      <w:r>
        <w:t xml:space="preserve">В соответствии с возложенными на него задачами </w:t>
      </w:r>
      <w:r w:rsidR="00194BBD">
        <w:t xml:space="preserve">главное </w:t>
      </w:r>
      <w:r>
        <w:t xml:space="preserve">управление осуществляет следующие функции: </w:t>
      </w:r>
    </w:p>
    <w:p w:rsidR="00A5499E" w:rsidRDefault="00A5499E" w:rsidP="00A5499E">
      <w:r>
        <w:t xml:space="preserve">1. управление подведомственными организациями, находящимися в областной коммунальной собственности, акциями (долями в уставных фондах) хозяйственных обществ, а также имуществом, переданным в безвозмездное пользование негосударственным юридическим лицам; </w:t>
      </w:r>
    </w:p>
    <w:p w:rsidR="00A5499E" w:rsidRDefault="00A5499E" w:rsidP="00A5499E">
      <w:r>
        <w:t xml:space="preserve">2. обеспечивает совместно с </w:t>
      </w:r>
      <w:r w:rsidR="004E4295">
        <w:t xml:space="preserve">структурными подразделений </w:t>
      </w:r>
      <w:proofErr w:type="spellStart"/>
      <w:r w:rsidR="004E4295">
        <w:t>горрайисполкомов</w:t>
      </w:r>
      <w:proofErr w:type="spellEnd"/>
      <w:r w:rsidR="004E4295">
        <w:t>, местных администраций, осуществляющих государственно-властные полномочия в сфере образования;</w:t>
      </w:r>
      <w:r>
        <w:t xml:space="preserve"> учреждениями образования, находящимися в республиканской собственности, функционирование системы образования; </w:t>
      </w:r>
    </w:p>
    <w:p w:rsidR="00A5499E" w:rsidRDefault="00A5499E" w:rsidP="00A5499E">
      <w:r>
        <w:t xml:space="preserve">3. анализирует состояние и прогнозирует развитие системы образования Могилевской области, определяет потребность в учреждениях образования областной коммунальной собственности; </w:t>
      </w:r>
    </w:p>
    <w:p w:rsidR="00A5499E" w:rsidRDefault="00A5499E" w:rsidP="00A5499E">
      <w:r>
        <w:t xml:space="preserve">4. в соответствии с законодательством Республики Беларусь утверждает уставы подведомственных организаций, имущество которых находится в областной коммунальной собственности; </w:t>
      </w:r>
    </w:p>
    <w:p w:rsidR="00A5499E" w:rsidRDefault="00A5499E" w:rsidP="00A5499E">
      <w:r>
        <w:t xml:space="preserve">5. координирует деятельность учреждений образования по выполнению работ на объектах капитального строительства и ремонта учреждений образования, соблюдению правил и норм охраны труда, пожарной безопасности, внедрению энергосберегающих технологий, материально-техническому обеспечению и других функций, направленных на создание надлежащих условий для обеспечения образовательного процесса в учреждениях образования; </w:t>
      </w:r>
    </w:p>
    <w:p w:rsidR="00A5499E" w:rsidRDefault="00A5499E" w:rsidP="00A5499E">
      <w:r>
        <w:t xml:space="preserve">6. в пределах своей компетенции координирует деятельность учреждений образования независимо от ведомственной принадлежности и форм собственности в соответствии с государственными требованиями к воспитанию и обучению детей; </w:t>
      </w:r>
    </w:p>
    <w:p w:rsidR="00A5499E" w:rsidRDefault="00A5499E" w:rsidP="00A5499E">
      <w:r>
        <w:t xml:space="preserve">7. создает систему оперативного информирования </w:t>
      </w:r>
      <w:r w:rsidR="00AA4677">
        <w:t>структурных</w:t>
      </w:r>
      <w:r w:rsidR="00B64289">
        <w:t xml:space="preserve"> подразделений </w:t>
      </w:r>
      <w:proofErr w:type="spellStart"/>
      <w:r w:rsidR="00B64289">
        <w:t>горрайисполкомов</w:t>
      </w:r>
      <w:proofErr w:type="spellEnd"/>
      <w:r w:rsidR="00B64289">
        <w:t xml:space="preserve">, местных администраций, осуществляющих государственно-властные </w:t>
      </w:r>
      <w:r w:rsidR="00B64289">
        <w:lastRenderedPageBreak/>
        <w:t xml:space="preserve">полномочия в сфере образования; </w:t>
      </w:r>
      <w:r>
        <w:t xml:space="preserve">учреждений образования об инновационных процессах в управлении системой образования; </w:t>
      </w:r>
    </w:p>
    <w:p w:rsidR="00A5499E" w:rsidRDefault="00A5499E" w:rsidP="00A5499E">
      <w:r>
        <w:t xml:space="preserve">8. обеспечивает научно-методическое руководство учреждений образования и других организаций по вопросам образования и охраны детства на территории Могилевской области в пределах своей компетенции; </w:t>
      </w:r>
    </w:p>
    <w:p w:rsidR="00A5499E" w:rsidRDefault="00A5499E" w:rsidP="00A5499E">
      <w:r>
        <w:t>9. организует и проводит олимпиады, спарта</w:t>
      </w:r>
      <w:r w:rsidR="000E29E4">
        <w:t xml:space="preserve">киады, конкурсы, слеты и иные </w:t>
      </w:r>
      <w:r>
        <w:t xml:space="preserve">мероприятия для учащихся и педагогов, готовит команды и обеспечивает их участие в республиканских мероприятиях; </w:t>
      </w:r>
    </w:p>
    <w:p w:rsidR="00A5499E" w:rsidRDefault="00A5499E" w:rsidP="00A5499E">
      <w:r>
        <w:t xml:space="preserve">10. организует прием граждан, рассматривает их обращения, принимает в установленном порядке по ним необходимые меры; </w:t>
      </w:r>
    </w:p>
    <w:p w:rsidR="00A5499E" w:rsidRDefault="00A5499E" w:rsidP="00A5499E">
      <w:r>
        <w:t xml:space="preserve">11. проводит работу по подбору кадров руководителей учреждений образования; повышению квалификации и переподготовке педагогических и руководящих кадров и проведению их аттестации; </w:t>
      </w:r>
    </w:p>
    <w:p w:rsidR="00CF750F" w:rsidRDefault="00A5499E" w:rsidP="00A5499E">
      <w:r>
        <w:t>12. решает вопросы награждения работников системы образования в порядке, установленном законодательством Республики Беларусь.</w:t>
      </w:r>
    </w:p>
    <w:sectPr w:rsidR="00CF750F" w:rsidSect="00B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9E"/>
    <w:rsid w:val="000E29E4"/>
    <w:rsid w:val="00194BBD"/>
    <w:rsid w:val="004E4295"/>
    <w:rsid w:val="00A5499E"/>
    <w:rsid w:val="00AA4677"/>
    <w:rsid w:val="00B009ED"/>
    <w:rsid w:val="00B64289"/>
    <w:rsid w:val="00C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Быстрова Марина Александровна</cp:lastModifiedBy>
  <cp:revision>7</cp:revision>
  <cp:lastPrinted>2018-06-01T06:58:00Z</cp:lastPrinted>
  <dcterms:created xsi:type="dcterms:W3CDTF">2018-04-09T06:05:00Z</dcterms:created>
  <dcterms:modified xsi:type="dcterms:W3CDTF">2018-06-01T07:09:00Z</dcterms:modified>
</cp:coreProperties>
</file>