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F4" w:rsidRDefault="006717F4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6717F4" w:rsidRDefault="006717F4">
      <w:pPr>
        <w:pStyle w:val="newncpi"/>
        <w:ind w:firstLine="0"/>
        <w:jc w:val="center"/>
      </w:pPr>
      <w:r>
        <w:rPr>
          <w:rStyle w:val="datepr"/>
        </w:rPr>
        <w:t>12 мая 2020 г.</w:t>
      </w:r>
      <w:r>
        <w:rPr>
          <w:rStyle w:val="number"/>
        </w:rPr>
        <w:t xml:space="preserve"> № 88</w:t>
      </w:r>
    </w:p>
    <w:p w:rsidR="006717F4" w:rsidRDefault="006717F4">
      <w:pPr>
        <w:pStyle w:val="titlencpi"/>
      </w:pPr>
      <w:r>
        <w:t>Об установлении примерной формы договора</w:t>
      </w:r>
    </w:p>
    <w:p w:rsidR="006717F4" w:rsidRDefault="006717F4">
      <w:pPr>
        <w:pStyle w:val="preamble"/>
      </w:pPr>
      <w:r>
        <w:t>На основании подпункта 4.57 пункта 4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 г. № 958,</w:t>
      </w:r>
    </w:p>
    <w:p w:rsidR="006717F4" w:rsidRDefault="006717F4">
      <w:pPr>
        <w:pStyle w:val="newncpi0"/>
      </w:pPr>
      <w:r>
        <w:t>ПРИКАЗЫВАЮ:</w:t>
      </w:r>
    </w:p>
    <w:p w:rsidR="006717F4" w:rsidRDefault="006717F4">
      <w:pPr>
        <w:pStyle w:val="point"/>
      </w:pPr>
      <w:r>
        <w:t>1. Установить примерную форму договора на осуществление полномочий представителя государства в органах управления хозяйственного общества, акции (доля в уставном фонде) которого принадлежат Республике Беларусь либо административно-территориальным единицам, согласно приложению.</w:t>
      </w:r>
    </w:p>
    <w:p w:rsidR="006717F4" w:rsidRDefault="006717F4">
      <w:pPr>
        <w:pStyle w:val="point"/>
      </w:pPr>
      <w:r>
        <w:t>2. Признать утратившим силу приказ Государственного комитета по имуществу Республики Беларусь от 31 декабря 2014 г. № 347 «Об утверждении примерной формы договора».</w:t>
      </w:r>
    </w:p>
    <w:p w:rsidR="006717F4" w:rsidRDefault="006717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3"/>
      </w:tblGrid>
      <w:tr w:rsidR="006717F4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 комитета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717F4" w:rsidRDefault="006717F4">
            <w:pPr>
              <w:pStyle w:val="newncpi0"/>
              <w:jc w:val="right"/>
            </w:pPr>
            <w:r>
              <w:rPr>
                <w:rStyle w:val="pers"/>
              </w:rPr>
              <w:t>А.А.Васильев</w:t>
            </w:r>
          </w:p>
        </w:tc>
      </w:tr>
    </w:tbl>
    <w:p w:rsidR="006717F4" w:rsidRDefault="006717F4">
      <w:pPr>
        <w:rPr>
          <w:rFonts w:eastAsia="Times New Roman"/>
        </w:rPr>
        <w:sectPr w:rsidR="006717F4" w:rsidSect="006717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6717F4" w:rsidRDefault="006717F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3126"/>
      </w:tblGrid>
      <w:tr w:rsidR="006717F4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append1"/>
            </w:pPr>
            <w:r>
              <w:t>Приложение</w:t>
            </w:r>
          </w:p>
          <w:p w:rsidR="006717F4" w:rsidRDefault="006717F4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12.05.2020 № 88</w:t>
            </w:r>
          </w:p>
        </w:tc>
      </w:tr>
    </w:tbl>
    <w:p w:rsidR="006717F4" w:rsidRDefault="006717F4">
      <w:pPr>
        <w:pStyle w:val="newncpi"/>
      </w:pPr>
      <w:r>
        <w:t> </w:t>
      </w:r>
    </w:p>
    <w:p w:rsidR="006717F4" w:rsidRDefault="006717F4">
      <w:pPr>
        <w:pStyle w:val="onestring"/>
      </w:pPr>
      <w:r>
        <w:t>Примерная форма</w:t>
      </w:r>
    </w:p>
    <w:p w:rsidR="006717F4" w:rsidRDefault="006717F4">
      <w:pPr>
        <w:pStyle w:val="titlep"/>
      </w:pPr>
      <w:r>
        <w:t>ДОГОВОР</w:t>
      </w:r>
      <w:r>
        <w:br/>
        <w:t>на осуществление полномочий представителя государства в органах управления хозяйственного общества, акции (доля в уставном фонде) которого принадлежат Республике Беларусь либо административно-территориальной единице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6717F4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____________ 20__ г.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717F4">
        <w:trPr>
          <w:trHeight w:val="2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</w:pPr>
            <w:r>
              <w:t>(место заключения договора)</w:t>
            </w:r>
          </w:p>
        </w:tc>
      </w:tr>
    </w:tbl>
    <w:p w:rsidR="006717F4" w:rsidRDefault="006717F4">
      <w:pPr>
        <w:pStyle w:val="newncpi0"/>
      </w:pPr>
      <w:r>
        <w:t>_____________________________________________________________________________</w:t>
      </w:r>
    </w:p>
    <w:p w:rsidR="006717F4" w:rsidRDefault="006717F4">
      <w:pPr>
        <w:pStyle w:val="undline"/>
        <w:jc w:val="center"/>
      </w:pPr>
      <w:r>
        <w:t>(полное наименование государственного органа и иной государственной организации, подчиненной Президенту Республики Беларусь, республиканского органа государственного управления и иной государственной организации, подчинённой Совету Министров Республики Беларусь, местного исполнительного и распорядительного органа, иной государственной организации, уполномоченной в соответствии с законодательством управлять акциями (долями в уставных фондах), принадлежащими государству (далее – орган, осуществляющий владельческий надзор),</w:t>
      </w:r>
    </w:p>
    <w:p w:rsidR="006717F4" w:rsidRDefault="006717F4">
      <w:pPr>
        <w:pStyle w:val="newncpi"/>
        <w:ind w:firstLine="0"/>
      </w:pPr>
      <w:r>
        <w:t>в лице ______________________________________________________________________</w:t>
      </w:r>
    </w:p>
    <w:p w:rsidR="006717F4" w:rsidRDefault="006717F4">
      <w:pPr>
        <w:pStyle w:val="newncpi"/>
        <w:ind w:firstLine="0"/>
      </w:pPr>
      <w:r>
        <w:t>____________________________________________________________________________,</w:t>
      </w:r>
    </w:p>
    <w:p w:rsidR="006717F4" w:rsidRDefault="006717F4">
      <w:pPr>
        <w:pStyle w:val="undline"/>
        <w:ind w:left="1276"/>
      </w:pPr>
      <w:r>
        <w:t>(должность, фамилия, собственное имя, отчество (если таковое имеется),</w:t>
      </w:r>
    </w:p>
    <w:p w:rsidR="006717F4" w:rsidRDefault="006717F4">
      <w:pPr>
        <w:pStyle w:val="newncpi0"/>
      </w:pPr>
      <w:r>
        <w:t>действующего на основании ___________________________________________________,</w:t>
      </w:r>
    </w:p>
    <w:p w:rsidR="006717F4" w:rsidRDefault="006717F4">
      <w:pPr>
        <w:pStyle w:val="undline"/>
        <w:ind w:left="4111"/>
      </w:pPr>
      <w:r>
        <w:t>(положение, устав, иной документ)</w:t>
      </w:r>
    </w:p>
    <w:p w:rsidR="006717F4" w:rsidRDefault="006717F4">
      <w:pPr>
        <w:pStyle w:val="newncpi0"/>
      </w:pPr>
      <w:r>
        <w:t>с одной стороны, и ___________________________________________________________,</w:t>
      </w:r>
    </w:p>
    <w:p w:rsidR="006717F4" w:rsidRDefault="006717F4">
      <w:pPr>
        <w:pStyle w:val="undline"/>
        <w:ind w:left="2835"/>
      </w:pPr>
      <w:r>
        <w:t>(фамилия, собственное имя, отчество, если таковое имеется)</w:t>
      </w:r>
    </w:p>
    <w:p w:rsidR="006717F4" w:rsidRDefault="006717F4">
      <w:pPr>
        <w:pStyle w:val="newncpi0"/>
      </w:pPr>
      <w:r>
        <w:t>аттестованный в соответствии с законодательством на право быть назначенным представителем государства (удостоверение на право осуществления полномочий представителя государства в органах управления хозяйственных обществ, акции (доли в уставных фондах) которых принадлежат Республике Беларусь или административно-территориальным единицам от____ № _____) (далее – представитель государства), с другой стороны, а вместе именуемые «Стороны» в соответствии с Указом Президента Республики Беларусь от 19 февраля 2008 г. № 100 «О некоторых вопросах владельческого надзора», постановлением Совета Министров Республики Беларусь от 16 мая 2008 г. № 694 «О представителях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единицам», приказом органа, осуществляющего владельческий надзор, заключили настоящий Договор о нижеследующем:</w:t>
      </w:r>
    </w:p>
    <w:p w:rsidR="006717F4" w:rsidRDefault="006717F4">
      <w:pPr>
        <w:pStyle w:val="zagrazdel"/>
      </w:pPr>
      <w:r>
        <w:t>1. ПРЕДМЕТ ДОГОВОРА</w:t>
      </w:r>
    </w:p>
    <w:p w:rsidR="006717F4" w:rsidRDefault="006717F4">
      <w:pPr>
        <w:pStyle w:val="underpoint"/>
      </w:pPr>
      <w:r>
        <w:t xml:space="preserve">1.1. Орган, осуществляющий владельческий надзор, поручает, а представитель государства принимает на себя обязательства по представлению интересов Республики Беларусь либо административно-территориальной единицы в органах управления </w:t>
      </w:r>
    </w:p>
    <w:p w:rsidR="006717F4" w:rsidRDefault="006717F4">
      <w:pPr>
        <w:pStyle w:val="newncpi0"/>
      </w:pPr>
      <w:r>
        <w:t>_____________________________________________________________________________</w:t>
      </w:r>
    </w:p>
    <w:p w:rsidR="006717F4" w:rsidRDefault="006717F4">
      <w:pPr>
        <w:pStyle w:val="undline"/>
        <w:jc w:val="center"/>
      </w:pPr>
      <w:r>
        <w:t>(полное наименование хозяйственного общества)</w:t>
      </w:r>
    </w:p>
    <w:p w:rsidR="006717F4" w:rsidRDefault="006717F4">
      <w:pPr>
        <w:pStyle w:val="newncpi0"/>
      </w:pPr>
      <w:r>
        <w:t>(далее – Общество).</w:t>
      </w:r>
    </w:p>
    <w:p w:rsidR="006717F4" w:rsidRDefault="006717F4">
      <w:pPr>
        <w:pStyle w:val="underpoint"/>
      </w:pPr>
      <w:r>
        <w:t>1.2. Представитель государства представляет интересы Республики Беларусь либо административно-территориальной единицы исключительно в рамках компетенции общего собрания участников Общества, совета директоров (наблюдательного совета) Общества (при наличии в Обществе такого органа управления), а при ликвидации Общества и назначении представителя государства в ликвидационную комиссию – в рамках компетенции ликвидационной комиссии.</w:t>
      </w:r>
    </w:p>
    <w:p w:rsidR="006717F4" w:rsidRDefault="006717F4">
      <w:pPr>
        <w:pStyle w:val="underpoint"/>
      </w:pPr>
      <w:r>
        <w:t>1.3. Полномочия представителя государства осуществляются с момента подписания Сторонами настоящего Договора и выдачи доверенности.</w:t>
      </w:r>
    </w:p>
    <w:p w:rsidR="006717F4" w:rsidRDefault="006717F4">
      <w:pPr>
        <w:pStyle w:val="zagrazdel"/>
      </w:pPr>
      <w:r>
        <w:lastRenderedPageBreak/>
        <w:t>2. ОБЯЗАННОСТИ И ПРАВА ПРЕДСТАВИТЕЛЯ ГОСУДАРСТВА</w:t>
      </w:r>
    </w:p>
    <w:p w:rsidR="006717F4" w:rsidRDefault="006717F4">
      <w:pPr>
        <w:pStyle w:val="underpoint"/>
      </w:pPr>
      <w:r>
        <w:t>2.1. Представитель государства обязуется:</w:t>
      </w:r>
    </w:p>
    <w:p w:rsidR="006717F4" w:rsidRDefault="006717F4">
      <w:pPr>
        <w:pStyle w:val="underpoint"/>
      </w:pPr>
      <w:r>
        <w:t>2.1.1 участвовать в работе органов управления Общества, а при ликвидации Общества и назначении представителя государства в ликвидационную комиссию – в работе ликвидационной комиссии;</w:t>
      </w:r>
    </w:p>
    <w:p w:rsidR="006717F4" w:rsidRDefault="006717F4">
      <w:pPr>
        <w:pStyle w:val="underpoint"/>
      </w:pPr>
      <w:r>
        <w:t>2.1.2. принимать меры по защите экономических интересов государства при осуществлении деятельности Общества;</w:t>
      </w:r>
    </w:p>
    <w:p w:rsidR="006717F4" w:rsidRDefault="006717F4">
      <w:pPr>
        <w:pStyle w:val="underpoint"/>
      </w:pPr>
      <w:r>
        <w:t>2.1.3. представлять органу, осуществляющему владельческий надзор, отчет о своей работе в качестве представителя государства (далее – отчет) по форме, установленной законодательством, в срок до 10 апреля года, следующего за отчетным;</w:t>
      </w:r>
    </w:p>
    <w:p w:rsidR="006717F4" w:rsidRDefault="006717F4">
      <w:pPr>
        <w:pStyle w:val="underpoint"/>
      </w:pPr>
      <w:r>
        <w:t>2.1.4. осуществлять контроль за соблюдением сроков и полнотой перечисления в республиканский и (или) местный бюджеты дивидендов (части прибыли), начисленных на акции (долю в уставном фонде) Общества, принадлежащие государству;</w:t>
      </w:r>
    </w:p>
    <w:p w:rsidR="006717F4" w:rsidRDefault="006717F4">
      <w:pPr>
        <w:pStyle w:val="underpoint"/>
      </w:pPr>
      <w:r>
        <w:t>2.1.5. письменно информировать орган, осуществляющий владельческий надзор, о перечислении в бюджет дивидендов (части прибыли), начисленных на акции (долю в уставном фонде) Общества, принадлежащие государству;</w:t>
      </w:r>
    </w:p>
    <w:p w:rsidR="006717F4" w:rsidRDefault="006717F4">
      <w:pPr>
        <w:pStyle w:val="underpoint"/>
      </w:pPr>
      <w:r>
        <w:t>2.1.6. не разглашать конфиденциальную информацию о деятельности Общества, не допускать иных действий, которые могут нанести ущерб Обществу;</w:t>
      </w:r>
    </w:p>
    <w:p w:rsidR="006717F4" w:rsidRDefault="006717F4">
      <w:pPr>
        <w:pStyle w:val="underpoint"/>
      </w:pPr>
      <w:r>
        <w:t>2.1.7. участвовать в разработке мер по предупреждению экономической несостоятельности (банкротства) Общества;</w:t>
      </w:r>
    </w:p>
    <w:p w:rsidR="006717F4" w:rsidRDefault="006717F4">
      <w:pPr>
        <w:pStyle w:val="underpoint"/>
      </w:pPr>
      <w:r>
        <w:t>2.1.8. обеспечивать рассмотрение на заседаниях органов управления Общества и принятие ими решений по реализации поручений Правительства Республики Беларусь, данных представителям государства, оформленных протоколами Совета Министров Республики Беларусь и (или) его Президиума. Отчет о результатах реализации таких поручений представитель государства представляют органу, осуществляющему владельческий надзор;</w:t>
      </w:r>
    </w:p>
    <w:p w:rsidR="006717F4" w:rsidRDefault="006717F4">
      <w:pPr>
        <w:pStyle w:val="underpoint"/>
      </w:pPr>
      <w:r>
        <w:t>2.1.9. определять единую позицию с остальными представителями государства в органах управления Общества, а при недостижении согласия – ставить об этом в известность орган, осуществляющий владельческий надзор, и руководствоваться его письменными указаниями;</w:t>
      </w:r>
    </w:p>
    <w:p w:rsidR="006717F4" w:rsidRDefault="006717F4">
      <w:pPr>
        <w:pStyle w:val="underpoint"/>
      </w:pPr>
      <w:r>
        <w:t>2.1.10. не представлять в органах управления Общества интересы других участников Общества;</w:t>
      </w:r>
    </w:p>
    <w:p w:rsidR="006717F4" w:rsidRDefault="006717F4">
      <w:pPr>
        <w:pStyle w:val="underpoint"/>
      </w:pPr>
      <w:r>
        <w:t>2.1.11. в случае невозможности принятия участия в работе органов управления Общества по уважительным причинам своевременно извещать об этом орган, осуществляющий владельческий надзор;</w:t>
      </w:r>
    </w:p>
    <w:p w:rsidR="006717F4" w:rsidRDefault="006717F4">
      <w:pPr>
        <w:pStyle w:val="underpoint"/>
      </w:pPr>
      <w:r>
        <w:t>2.1.12. не передавать исполнение своих обязанностей другому лицу;</w:t>
      </w:r>
    </w:p>
    <w:p w:rsidR="006717F4" w:rsidRDefault="006717F4">
      <w:pPr>
        <w:pStyle w:val="underpoint"/>
      </w:pPr>
      <w:r>
        <w:t>2.1.13. уведомлять орган, осуществляющий владельческий надзор, о каждом случае принятия органом управления Общества решения, против которого представитель государства голосовал в соответствии с указанием органа, осуществляющего владельческий надзор, но его голосов было недостаточно для отклонения такого решения. Такое уведомление должно быть сделано в письменной форме не позднее следующего рабочего дня после проведения общего собрания участников Общества, заседания совета директоров (наблюдательного совета);</w:t>
      </w:r>
    </w:p>
    <w:p w:rsidR="006717F4" w:rsidRDefault="006717F4">
      <w:pPr>
        <w:pStyle w:val="underpoint"/>
      </w:pPr>
      <w:r>
        <w:t>2.1.14. представлять в орган, осуществляющий владельческий надзор, предложения о своей позиции по вопросам, указанным в подпункте 2.1.15 настоящего пункта Договора, не позднее ___ календарных дней до даты проведения общего собрания участников Общества, заседания совета директоров (наблюдательного совета);</w:t>
      </w:r>
    </w:p>
    <w:p w:rsidR="006717F4" w:rsidRDefault="006717F4">
      <w:pPr>
        <w:pStyle w:val="underpoint"/>
      </w:pPr>
      <w:r>
        <w:t>2.1.15. согласовывать письменно с органом, осуществляющим владельческий надзор, свою позицию по выносимым на рассмотрение заседания общего собрания участников Общества, заседания совета директоров (наблюдательного совета) вопросам:</w:t>
      </w:r>
    </w:p>
    <w:p w:rsidR="006717F4" w:rsidRDefault="006717F4">
      <w:pPr>
        <w:pStyle w:val="newncpi"/>
      </w:pPr>
      <w:r>
        <w:t>образования исполнительных органов Общества и досрочного прекращения их полномочий, определения условий оплаты труда членов указанных органов;</w:t>
      </w:r>
    </w:p>
    <w:p w:rsidR="006717F4" w:rsidRDefault="006717F4">
      <w:pPr>
        <w:pStyle w:val="newncpi"/>
      </w:pPr>
      <w:r>
        <w:t>передачи полномочий исполнительных органов Общества другой коммерческой организации или индивидуальному предпринимателю (управляющему);</w:t>
      </w:r>
    </w:p>
    <w:p w:rsidR="006717F4" w:rsidRDefault="006717F4">
      <w:pPr>
        <w:pStyle w:val="newncpi"/>
      </w:pPr>
      <w:r>
        <w:t>приобретения, отчуждения и залога имущества Общества;</w:t>
      </w:r>
    </w:p>
    <w:p w:rsidR="006717F4" w:rsidRDefault="006717F4">
      <w:pPr>
        <w:pStyle w:val="newncpi"/>
      </w:pPr>
      <w:r>
        <w:lastRenderedPageBreak/>
        <w:t>создания Обществом юридических лиц, объединений юридических лиц и (или) индивидуальных предпринимателей, а также участия Общества в юридических лицах, объединениях юридических лиц и (или) индивидуальных предпринимателей;</w:t>
      </w:r>
    </w:p>
    <w:p w:rsidR="006717F4" w:rsidRDefault="006717F4">
      <w:pPr>
        <w:pStyle w:val="newncpi"/>
      </w:pPr>
      <w:r>
        <w:t>изменения размера уставного фонда хозяйственного общества, товарищества, в которых Общество является участником, в том числе увеличения размера уставного фонда за счет источников собственных средств и средств участников*;</w:t>
      </w:r>
    </w:p>
    <w:p w:rsidR="006717F4" w:rsidRDefault="006717F4">
      <w:pPr>
        <w:pStyle w:val="newncpi"/>
      </w:pPr>
      <w:r>
        <w:t>приобретения акций, в том числе подписки на акции дополнительного выпуска акционерного общества, в котором Общество является участником, отказа от приобретения акций такого акционерного общества*;</w:t>
      </w:r>
    </w:p>
    <w:p w:rsidR="006717F4" w:rsidRDefault="006717F4">
      <w:pPr>
        <w:pStyle w:val="newncpi"/>
      </w:pPr>
      <w:r>
        <w:t>иным вопросам, отнесенным законодательством и уставом Общества к исключительной компетенции общего собрания участников Общества, совета директоров (наблюдательного совета);</w:t>
      </w:r>
    </w:p>
    <w:p w:rsidR="006717F4" w:rsidRDefault="006717F4">
      <w:pPr>
        <w:pStyle w:val="snoskiline"/>
      </w:pPr>
      <w:r>
        <w:t>______________________________</w:t>
      </w:r>
    </w:p>
    <w:p w:rsidR="006717F4" w:rsidRDefault="006717F4">
      <w:pPr>
        <w:pStyle w:val="snoski"/>
        <w:spacing w:after="240"/>
      </w:pPr>
      <w:r>
        <w:t>* В случае, если представитель государства участвует в работе органов управления общества, в уставном фонде которого более 50 процентов акций (долей) принадлежит Республике Беларусь и (или) административно-территориальной единице.</w:t>
      </w:r>
    </w:p>
    <w:p w:rsidR="006717F4" w:rsidRDefault="006717F4">
      <w:pPr>
        <w:pStyle w:val="underpoint"/>
      </w:pPr>
      <w:r>
        <w:t>2.1.16. своевременно сообщить органу, осуществляющему владельческий надзор, о возникновении обстоятельств, препятствующих исполнению представителем государства своих обязанностей (призыв на военную службу, болезнь, изменение места работы, места жительства и другие);</w:t>
      </w:r>
    </w:p>
    <w:p w:rsidR="006717F4" w:rsidRDefault="006717F4">
      <w:pPr>
        <w:pStyle w:val="underpoint"/>
      </w:pPr>
      <w:r>
        <w:t>2.1.17. исполнять иные обязанности в соответствии с законодательством.</w:t>
      </w:r>
    </w:p>
    <w:p w:rsidR="006717F4" w:rsidRDefault="006717F4">
      <w:pPr>
        <w:pStyle w:val="underpoint"/>
      </w:pPr>
      <w:r>
        <w:t>2.2. Представитель государства в порядке, предусмотренном законодательством и уставом Общества, имеет право:</w:t>
      </w:r>
    </w:p>
    <w:p w:rsidR="006717F4" w:rsidRDefault="006717F4">
      <w:pPr>
        <w:pStyle w:val="underpoint"/>
      </w:pPr>
      <w:r>
        <w:t>2.2.1. требовать проведения общего собрания участников Общества, заседания совета директоров (наблюдательного совета), а также внеплановой ревизии деятельности Общества или аудита его бухгалтерской (финансовой) отчетности;</w:t>
      </w:r>
    </w:p>
    <w:p w:rsidR="006717F4" w:rsidRDefault="006717F4">
      <w:pPr>
        <w:pStyle w:val="underpoint"/>
      </w:pPr>
      <w:r>
        <w:t>2.2.2. получать от органов управления Общества любую информацию о его деятельности, данные о конъюнктуре рынка выпускаемой продукции (выполняемых работах, оказываемых услугах), потребляемом сырье (работах, услугах) и другие документы, необходимые для принятия обоснованных решений по вопросам, выносимым на рассмотрение органов управления Общества, в состав которых входит представитель государства;</w:t>
      </w:r>
    </w:p>
    <w:p w:rsidR="006717F4" w:rsidRDefault="006717F4">
      <w:pPr>
        <w:pStyle w:val="underpoint"/>
      </w:pPr>
      <w:r>
        <w:t>2.2.3. получать вознаграждение в соответствии с законодательством и в размере, установленном уставом Общества или решением общего собрания участников Общества;</w:t>
      </w:r>
    </w:p>
    <w:p w:rsidR="006717F4" w:rsidRDefault="006717F4">
      <w:pPr>
        <w:pStyle w:val="underpoint"/>
      </w:pPr>
      <w:r>
        <w:t>2.2.4. на возмещение расходов при служебных командировках в соответствии с законодательством;</w:t>
      </w:r>
    </w:p>
    <w:p w:rsidR="006717F4" w:rsidRDefault="006717F4">
      <w:pPr>
        <w:pStyle w:val="underpoint"/>
      </w:pPr>
      <w:r>
        <w:t>2.2.5. принимать участие в обсуждении вопросов, выносимых на рассмотрение исполнительных органов Общества.</w:t>
      </w:r>
    </w:p>
    <w:p w:rsidR="006717F4" w:rsidRDefault="006717F4">
      <w:pPr>
        <w:pStyle w:val="zagrazdel"/>
      </w:pPr>
      <w:r>
        <w:t>3. ОБЯЗАННОСТИ И ПРАВА ОРГАНА, ОСУЩЕСТВЛЯЮЩЕГО ВЛАДЕЛЬЧЕСКИЙ НАДЗОР</w:t>
      </w:r>
    </w:p>
    <w:p w:rsidR="006717F4" w:rsidRDefault="006717F4">
      <w:pPr>
        <w:pStyle w:val="underpoint"/>
      </w:pPr>
      <w:r>
        <w:t>3.1. Орган, осуществляющий владельческий надзор, обязуется:</w:t>
      </w:r>
    </w:p>
    <w:p w:rsidR="006717F4" w:rsidRDefault="006717F4">
      <w:pPr>
        <w:pStyle w:val="underpoint"/>
      </w:pPr>
      <w:r>
        <w:t>3.1.1. выдать доверенность для участия представителя государства в работе органов управления Общества в день подписания сторонами настоящего Договора, а также ее отменить в случае прекращения или расторжения настоящего Договора;</w:t>
      </w:r>
    </w:p>
    <w:p w:rsidR="006717F4" w:rsidRDefault="006717F4">
      <w:pPr>
        <w:pStyle w:val="underpoint"/>
      </w:pPr>
      <w:r>
        <w:t>3.1.2. координировать деятельность представителя государства в Обществе;</w:t>
      </w:r>
    </w:p>
    <w:p w:rsidR="006717F4" w:rsidRDefault="006717F4">
      <w:pPr>
        <w:pStyle w:val="underpoint"/>
      </w:pPr>
      <w:r>
        <w:t>3.1.3. осуществлять контроль за соблюдением представителем государства порядка голосования в органах управления Общества в соответствии с указаниями органа, осуществляющего владельческий надзор;</w:t>
      </w:r>
    </w:p>
    <w:p w:rsidR="006717F4" w:rsidRDefault="006717F4">
      <w:pPr>
        <w:pStyle w:val="underpoint"/>
      </w:pPr>
      <w:r>
        <w:t>3.1.4. принимать решения по вопросам владельческого надзора и своевременно доводить их до представителя государства;</w:t>
      </w:r>
    </w:p>
    <w:p w:rsidR="006717F4" w:rsidRDefault="006717F4">
      <w:pPr>
        <w:pStyle w:val="underpoint"/>
      </w:pPr>
      <w:r>
        <w:t>3.1.5. своевременно рассматривать поступившие в установленном порядке предложения представителя государства и давать ему письменные указания по вопросам, указанным в подпункте 2.1.15 пункта 2.1 настоящего Договора;</w:t>
      </w:r>
    </w:p>
    <w:p w:rsidR="006717F4" w:rsidRDefault="006717F4">
      <w:pPr>
        <w:pStyle w:val="underpoint"/>
      </w:pPr>
      <w:r>
        <w:lastRenderedPageBreak/>
        <w:t>3.1.6. направлять представителю государства информацию, необходимую для осуществления им своих обязанностей;</w:t>
      </w:r>
    </w:p>
    <w:p w:rsidR="006717F4" w:rsidRDefault="006717F4">
      <w:pPr>
        <w:pStyle w:val="underpoint"/>
      </w:pPr>
      <w:r>
        <w:t>3.1.7. утверждать отчеты представителя государства;</w:t>
      </w:r>
    </w:p>
    <w:p w:rsidR="006717F4" w:rsidRDefault="006717F4">
      <w:pPr>
        <w:pStyle w:val="underpoint"/>
      </w:pPr>
      <w:r>
        <w:t>3.1.8. оценивать деятельность представителя государства на основании предоставленного им отчета.</w:t>
      </w:r>
    </w:p>
    <w:p w:rsidR="006717F4" w:rsidRDefault="006717F4">
      <w:pPr>
        <w:pStyle w:val="underpoint"/>
      </w:pPr>
      <w:r>
        <w:t>3.2. Орган, осуществляющий владельческий надзор, обязан поручать представителю государства голосовать только после определения (получения согласия) в установленном порядке его позиции по вопросам:</w:t>
      </w:r>
    </w:p>
    <w:p w:rsidR="006717F4" w:rsidRDefault="006717F4">
      <w:pPr>
        <w:pStyle w:val="underpoint"/>
      </w:pPr>
      <w:r>
        <w:t>3.2.1. отчуждения находящихся в собственности Общества капитальных строений (зданий, сооружений), изолированных помещений, машино-мест, незавершенных законсервированных и незавершенных незаконсервированных капитальных строений, расположенных в городах Бресте, Витебске, Гомеле, Гродно, Могилеве, Минске, долей в праве общей собственности на них, стоимость каждого из которых превышает 10 тысяч базовых величин;</w:t>
      </w:r>
    </w:p>
    <w:p w:rsidR="006717F4" w:rsidRDefault="006717F4">
      <w:pPr>
        <w:pStyle w:val="underpoint"/>
      </w:pPr>
      <w:r>
        <w:t>3.2.2. отчуждения внесенных в уставный фонд управляющей компании холдинга с участием государства акций (долей в уставных фондах) дочерних компаний этого холдинга, ранее принадлежавших Республике Беларусь или административно-территориальным единицам;</w:t>
      </w:r>
    </w:p>
    <w:p w:rsidR="006717F4" w:rsidRDefault="006717F4">
      <w:pPr>
        <w:pStyle w:val="underpoint"/>
      </w:pPr>
      <w:r>
        <w:t>3.2.3. эмиссии акций дополнительного выпуска и увеличения уставного фонда за счет инвестиций, поступающих от размещения акций дополнительного выпуска с использованием иностранных депозитарных расписок, либо приобретения акций у акционеров в целях последующей их передачи эмитенту иностранных депозитарных расписок для продажи с использованием иностранных депозитарных расписок;</w:t>
      </w:r>
    </w:p>
    <w:p w:rsidR="006717F4" w:rsidRDefault="006717F4">
      <w:pPr>
        <w:pStyle w:val="underpoint"/>
      </w:pPr>
      <w:r>
        <w:t>3.2.4. прощения долга, а также реструктуризации задолженности.</w:t>
      </w:r>
    </w:p>
    <w:p w:rsidR="006717F4" w:rsidRDefault="006717F4">
      <w:pPr>
        <w:pStyle w:val="zagrazdel"/>
      </w:pPr>
      <w:r>
        <w:t>4. ОТВЕТСТВЕННОСТЬ ПРЕДСТАВИТЕЛЯ ГОСУДАРСТВА</w:t>
      </w:r>
    </w:p>
    <w:p w:rsidR="006717F4" w:rsidRDefault="006717F4">
      <w:pPr>
        <w:pStyle w:val="underpoint"/>
      </w:pPr>
      <w:r>
        <w:t>4.1. Представитель государства несет ответственность за свои действия согласно законодательству.</w:t>
      </w:r>
    </w:p>
    <w:p w:rsidR="006717F4" w:rsidRDefault="006717F4">
      <w:pPr>
        <w:pStyle w:val="underpoint"/>
      </w:pPr>
      <w:r>
        <w:t>4.2. Представитель государства несет ответственность за последствия решений, принятых с нарушением порядка согласования, установленного подпунктом 2.1.15 пункта 2.1 настоящего Договора, которые повлекли причинение ущерба Обществу указанными действиями.</w:t>
      </w:r>
    </w:p>
    <w:p w:rsidR="006717F4" w:rsidRDefault="006717F4">
      <w:pPr>
        <w:pStyle w:val="underpoint"/>
      </w:pPr>
      <w:r>
        <w:t>4.3. Убытки, причиненные государству неправомерными действиями представителя государства, подлежат возмещению представителем государства в соответствии с законодательством.</w:t>
      </w:r>
    </w:p>
    <w:p w:rsidR="006717F4" w:rsidRDefault="006717F4">
      <w:pPr>
        <w:pStyle w:val="underpoint"/>
      </w:pPr>
      <w:r>
        <w:t>4.4. Представитель государства не несет ответственности за последствия решений, принятых им в соответствии с позицией:</w:t>
      </w:r>
    </w:p>
    <w:p w:rsidR="006717F4" w:rsidRDefault="006717F4">
      <w:pPr>
        <w:pStyle w:val="newncpi"/>
      </w:pPr>
      <w:r>
        <w:t>доведенной органом, осуществляющим владельческий надзор;</w:t>
      </w:r>
    </w:p>
    <w:p w:rsidR="006717F4" w:rsidRDefault="006717F4">
      <w:pPr>
        <w:pStyle w:val="newncpi"/>
      </w:pPr>
      <w:r>
        <w:t>определенной представителем государства, назначенным Президентом Республики Беларусь, а также Советом Министров Республики Беларусь из числа заместителей Премьер-министра Республики Беларусь.</w:t>
      </w:r>
    </w:p>
    <w:p w:rsidR="006717F4" w:rsidRDefault="006717F4">
      <w:pPr>
        <w:pStyle w:val="zagrazdel"/>
      </w:pPr>
      <w:r>
        <w:t>5. СРОК ДЕЙСТВИЯ ДОГОВОРА, ПРЕКРАЩЕНИЕ И РАСТОРЖЕНИЕ ДОГОВОРА</w:t>
      </w:r>
    </w:p>
    <w:p w:rsidR="006717F4" w:rsidRDefault="006717F4">
      <w:pPr>
        <w:pStyle w:val="underpoint"/>
      </w:pPr>
      <w:r>
        <w:t>5.1. Настоящий Договор вступает в силу с момента подписания Сторонами и действует с __________ по __________. Если за месяц до истечения срока действия настоящего Договора ни одна из Сторон письменно не заявит о его прекращении, настоящий Договор считается продленным на тех же условиях на один год.</w:t>
      </w:r>
    </w:p>
    <w:p w:rsidR="006717F4" w:rsidRDefault="006717F4">
      <w:pPr>
        <w:pStyle w:val="underpoint"/>
      </w:pPr>
      <w:r>
        <w:t>5.2. Настоящий Договор прекращается:</w:t>
      </w:r>
    </w:p>
    <w:p w:rsidR="006717F4" w:rsidRDefault="006717F4">
      <w:pPr>
        <w:pStyle w:val="newncpi"/>
      </w:pPr>
      <w:r>
        <w:t>вследствие истечения срока его действия;</w:t>
      </w:r>
    </w:p>
    <w:p w:rsidR="006717F4" w:rsidRDefault="006717F4">
      <w:pPr>
        <w:pStyle w:val="newncpi"/>
      </w:pPr>
      <w:r>
        <w:t>вследствие прекращения действия заключенного с представителем государства трудового договора (контракта) по основному месту работы;</w:t>
      </w:r>
    </w:p>
    <w:p w:rsidR="006717F4" w:rsidRDefault="006717F4">
      <w:pPr>
        <w:pStyle w:val="newncpi"/>
      </w:pPr>
      <w:r>
        <w:t>отзыва представителя государства органом (организацией), осуществившим его назначение;</w:t>
      </w:r>
    </w:p>
    <w:p w:rsidR="006717F4" w:rsidRDefault="006717F4">
      <w:pPr>
        <w:pStyle w:val="newncpi"/>
      </w:pPr>
      <w:r>
        <w:lastRenderedPageBreak/>
        <w:t>отчуждения всех принадлежащих Республике Беларусь либо административно-территориальной единице акций (доли в уставном фонде) Общества;</w:t>
      </w:r>
    </w:p>
    <w:p w:rsidR="006717F4" w:rsidRDefault="006717F4">
      <w:pPr>
        <w:pStyle w:val="newncpi"/>
      </w:pPr>
      <w:r>
        <w:t>ликвидации Общества, органа осуществляющего владельческий надзор;</w:t>
      </w:r>
    </w:p>
    <w:p w:rsidR="006717F4" w:rsidRDefault="006717F4">
      <w:pPr>
        <w:pStyle w:val="newncpi"/>
      </w:pPr>
      <w:r>
        <w:t>передачи в установленном порядке принадлежащих Республике Беларусь акций (доли в уставном фонде) Общества в управление другого государственного органа, государственной организации.</w:t>
      </w:r>
    </w:p>
    <w:p w:rsidR="006717F4" w:rsidRDefault="006717F4">
      <w:pPr>
        <w:pStyle w:val="underpoint"/>
      </w:pPr>
      <w:r>
        <w:t>5.3. Расторжение настоящего Договора возможно по соглашению Сторон либо по требованию органа, осуществляющего владельческий надзор.</w:t>
      </w:r>
    </w:p>
    <w:p w:rsidR="006717F4" w:rsidRDefault="006717F4">
      <w:pPr>
        <w:pStyle w:val="underpoint"/>
      </w:pPr>
      <w:r>
        <w:t>5.4. Органом, осуществляющим владельческий надзор, настоящий Договор может быть расторгнут досрочно в случае:</w:t>
      </w:r>
    </w:p>
    <w:p w:rsidR="006717F4" w:rsidRDefault="006717F4">
      <w:pPr>
        <w:pStyle w:val="newncpi"/>
      </w:pPr>
      <w:r>
        <w:t>неисполнения представителем государства своих обязанностей, возложенных на него настоящим Договором и законодательством;</w:t>
      </w:r>
    </w:p>
    <w:p w:rsidR="006717F4" w:rsidRDefault="006717F4">
      <w:pPr>
        <w:pStyle w:val="newncpi"/>
      </w:pPr>
      <w:r>
        <w:t>нарушения представителем государства установленного законодательством порядка получения вознаграждения;</w:t>
      </w:r>
    </w:p>
    <w:p w:rsidR="006717F4" w:rsidRDefault="006717F4">
      <w:pPr>
        <w:pStyle w:val="newncpi"/>
      </w:pPr>
      <w:r>
        <w:t>возникновения обстоятельств (призыв на военную службу, болезнь, изменение места работы, места жительства и другие), если они препятствуют исполнению представителем государства своих обязанностей);</w:t>
      </w:r>
    </w:p>
    <w:p w:rsidR="006717F4" w:rsidRDefault="006717F4">
      <w:pPr>
        <w:pStyle w:val="newncpi"/>
      </w:pPr>
      <w:r>
        <w:t>принятия решения о замене представителя государства;</w:t>
      </w:r>
    </w:p>
    <w:p w:rsidR="006717F4" w:rsidRDefault="006717F4">
      <w:pPr>
        <w:pStyle w:val="newncpi"/>
      </w:pPr>
      <w:r>
        <w:t>иных случаях, предусмотренных законодательством.</w:t>
      </w:r>
    </w:p>
    <w:p w:rsidR="006717F4" w:rsidRDefault="006717F4">
      <w:pPr>
        <w:pStyle w:val="zagrazdel"/>
      </w:pPr>
      <w:r>
        <w:t>6. ЗАКЛЮЧИТЕЛЬНЫЕ ПОЛОЖЕНИЯ</w:t>
      </w:r>
    </w:p>
    <w:p w:rsidR="006717F4" w:rsidRDefault="006717F4">
      <w:pPr>
        <w:pStyle w:val="underpoint"/>
      </w:pPr>
      <w:r>
        <w:t>6.1. Взаимоотношения Сторон, не урегулированные настоящим Договором, регулируются законодательством.</w:t>
      </w:r>
    </w:p>
    <w:p w:rsidR="006717F4" w:rsidRDefault="006717F4">
      <w:pPr>
        <w:pStyle w:val="underpoint"/>
      </w:pPr>
      <w:r>
        <w:t>6.2. Споры, связанные с исполнением настоящего Договора, решаются Сторонами путем переговоров. При невозможности разрешения споров по настоящему Договору путем переговоров, все споры рассматриваются в судебном порядке в соответствии с законодательством.</w:t>
      </w:r>
    </w:p>
    <w:p w:rsidR="006717F4" w:rsidRDefault="006717F4">
      <w:pPr>
        <w:pStyle w:val="underpoint"/>
      </w:pPr>
      <w:r>
        <w:t>6.3. Все уведомления, документы и иная информация, предусмотренная настоящим Договором, вручается представителю государства лично либо направляется Сторонам на адреса, указанные в пункте 7 настоящего Договора:</w:t>
      </w:r>
    </w:p>
    <w:p w:rsidR="006717F4" w:rsidRDefault="006717F4">
      <w:pPr>
        <w:pStyle w:val="newncpi"/>
      </w:pPr>
      <w:r>
        <w:t>органу, осуществляющему владельческий надзор:</w:t>
      </w:r>
    </w:p>
    <w:p w:rsidR="006717F4" w:rsidRDefault="006717F4">
      <w:pPr>
        <w:pStyle w:val="newncpi"/>
      </w:pPr>
      <w:r>
        <w:t>по телефону/факсу – _____________; е-mail: ______________;</w:t>
      </w:r>
    </w:p>
    <w:p w:rsidR="006717F4" w:rsidRDefault="006717F4">
      <w:pPr>
        <w:pStyle w:val="newncpi"/>
      </w:pPr>
      <w:r>
        <w:t>представителю государства:</w:t>
      </w:r>
    </w:p>
    <w:p w:rsidR="006717F4" w:rsidRDefault="006717F4">
      <w:pPr>
        <w:pStyle w:val="newncpi"/>
      </w:pPr>
      <w:r>
        <w:t>по телефону/факсу – _____________; е-mail: ______________ с отправкой оригинала заказным письмом с уведомлением.</w:t>
      </w:r>
    </w:p>
    <w:p w:rsidR="006717F4" w:rsidRDefault="006717F4">
      <w:pPr>
        <w:pStyle w:val="newncpi"/>
      </w:pPr>
      <w:r>
        <w:t>В случае изменения реквизитов Сторона письменно извещает об этом другую Сторону в течение трех рабочих дней со дня их изменений.</w:t>
      </w:r>
    </w:p>
    <w:p w:rsidR="006717F4" w:rsidRDefault="006717F4">
      <w:pPr>
        <w:pStyle w:val="newncpi"/>
      </w:pPr>
      <w:r>
        <w:t>Корреспонденция, отправленная до получения извещения об изменении реквизитов, считается направленной надлежащим образом.</w:t>
      </w:r>
    </w:p>
    <w:p w:rsidR="006717F4" w:rsidRDefault="006717F4">
      <w:pPr>
        <w:pStyle w:val="underpoint"/>
      </w:pPr>
      <w:r>
        <w:t>6.4. Настоящий договор составлен на русском языке в 2 (двух) экземплярах, имеющих одинаковую юридическую силу. Один экземпляр настоящего договора хранится у представителя государства, второй экземпляр – у органа, осуществляющего владельческий надзор.</w:t>
      </w:r>
    </w:p>
    <w:p w:rsidR="006717F4" w:rsidRDefault="006717F4">
      <w:pPr>
        <w:pStyle w:val="zagrazdel"/>
      </w:pPr>
      <w:r>
        <w:t>7. 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45"/>
      </w:tblGrid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осуществляющий </w:t>
            </w:r>
            <w:r>
              <w:rPr>
                <w:sz w:val="22"/>
                <w:szCs w:val="22"/>
              </w:rPr>
              <w:br/>
              <w:t xml:space="preserve">владельческий надзор: 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государства: 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ind w:left="993"/>
            </w:pPr>
            <w:r>
              <w:t>(наименование)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</w:pPr>
            <w:r>
              <w:t>(фамилия, собственное имя, отчество</w:t>
            </w:r>
            <w:r>
              <w:br/>
              <w:t>(если таковое имеется)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Местонахождение: 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жительства: ______________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личность: № ____________,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_______________, кем выдан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__________________, дата выдачи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717F4">
        <w:trPr>
          <w:trHeight w:val="2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</w:tr>
      <w:tr w:rsidR="006717F4">
        <w:trPr>
          <w:trHeight w:val="2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</w:pPr>
            <w:r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</w:pPr>
            <w:r>
              <w:t>(фамилия, собственное имя, отчество (если таковое имеется)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</w:pPr>
            <w:r>
              <w:t>(подпись)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jc w:val="center"/>
            </w:pPr>
            <w:r>
              <w:t>(фамилия, собственное имя, отчество (если таковое имеется)</w:t>
            </w:r>
          </w:p>
        </w:tc>
      </w:tr>
      <w:tr w:rsidR="006717F4">
        <w:trPr>
          <w:trHeight w:val="20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717F4">
        <w:trPr>
          <w:trHeight w:val="2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«__» _________________ 20__ г. 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17F4" w:rsidRDefault="006717F4">
            <w:pPr>
              <w:pStyle w:val="table10"/>
              <w:spacing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«__» _________________ 20__ г. </w:t>
            </w:r>
          </w:p>
        </w:tc>
      </w:tr>
    </w:tbl>
    <w:p w:rsidR="006717F4" w:rsidRDefault="006717F4">
      <w:pPr>
        <w:pStyle w:val="newncpi"/>
      </w:pPr>
      <w:r>
        <w:t> </w:t>
      </w:r>
    </w:p>
    <w:p w:rsidR="00AD6638" w:rsidRDefault="00AD6638"/>
    <w:sectPr w:rsidR="00AD6638" w:rsidSect="006717F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4A" w:rsidRDefault="009E054A" w:rsidP="006717F4">
      <w:pPr>
        <w:spacing w:after="0" w:line="240" w:lineRule="auto"/>
      </w:pPr>
      <w:r>
        <w:separator/>
      </w:r>
    </w:p>
  </w:endnote>
  <w:endnote w:type="continuationSeparator" w:id="0">
    <w:p w:rsidR="009E054A" w:rsidRDefault="009E054A" w:rsidP="006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F4" w:rsidRDefault="00671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F4" w:rsidRDefault="006717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717F4" w:rsidTr="006717F4">
      <w:tc>
        <w:tcPr>
          <w:tcW w:w="1800" w:type="dxa"/>
          <w:shd w:val="clear" w:color="auto" w:fill="auto"/>
          <w:vAlign w:val="center"/>
        </w:tcPr>
        <w:p w:rsidR="006717F4" w:rsidRDefault="006717F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283806A" wp14:editId="39E2450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717F4" w:rsidRDefault="006717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21.10.2020</w:t>
          </w:r>
        </w:p>
        <w:p w:rsidR="006717F4" w:rsidRPr="006717F4" w:rsidRDefault="006717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717F4" w:rsidRDefault="00671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4A" w:rsidRDefault="009E054A" w:rsidP="006717F4">
      <w:pPr>
        <w:spacing w:after="0" w:line="240" w:lineRule="auto"/>
      </w:pPr>
      <w:r>
        <w:separator/>
      </w:r>
    </w:p>
  </w:footnote>
  <w:footnote w:type="continuationSeparator" w:id="0">
    <w:p w:rsidR="009E054A" w:rsidRDefault="009E054A" w:rsidP="006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F4" w:rsidRDefault="006717F4" w:rsidP="000B3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7F4" w:rsidRDefault="00671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F4" w:rsidRPr="006717F4" w:rsidRDefault="006717F4" w:rsidP="000B379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717F4">
      <w:rPr>
        <w:rStyle w:val="a7"/>
        <w:rFonts w:ascii="Times New Roman" w:hAnsi="Times New Roman" w:cs="Times New Roman"/>
        <w:sz w:val="24"/>
      </w:rPr>
      <w:fldChar w:fldCharType="begin"/>
    </w:r>
    <w:r w:rsidRPr="006717F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717F4">
      <w:rPr>
        <w:rStyle w:val="a7"/>
        <w:rFonts w:ascii="Times New Roman" w:hAnsi="Times New Roman" w:cs="Times New Roman"/>
        <w:sz w:val="24"/>
      </w:rPr>
      <w:fldChar w:fldCharType="separate"/>
    </w:r>
    <w:r w:rsidR="00FC261A">
      <w:rPr>
        <w:rStyle w:val="a7"/>
        <w:rFonts w:ascii="Times New Roman" w:hAnsi="Times New Roman" w:cs="Times New Roman"/>
        <w:noProof/>
        <w:sz w:val="24"/>
      </w:rPr>
      <w:t>6</w:t>
    </w:r>
    <w:r w:rsidRPr="006717F4">
      <w:rPr>
        <w:rStyle w:val="a7"/>
        <w:rFonts w:ascii="Times New Roman" w:hAnsi="Times New Roman" w:cs="Times New Roman"/>
        <w:sz w:val="24"/>
      </w:rPr>
      <w:fldChar w:fldCharType="end"/>
    </w:r>
  </w:p>
  <w:p w:rsidR="006717F4" w:rsidRPr="006717F4" w:rsidRDefault="006717F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F4" w:rsidRDefault="00671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F4"/>
    <w:rsid w:val="006717F4"/>
    <w:rsid w:val="009E054A"/>
    <w:rsid w:val="00AD6638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17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717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17F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17F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717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17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717F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17F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6717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6717F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717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17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17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17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17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17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7F4"/>
  </w:style>
  <w:style w:type="paragraph" w:styleId="a5">
    <w:name w:val="footer"/>
    <w:basedOn w:val="a"/>
    <w:link w:val="a6"/>
    <w:uiPriority w:val="99"/>
    <w:unhideWhenUsed/>
    <w:rsid w:val="0067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7F4"/>
  </w:style>
  <w:style w:type="character" w:styleId="a7">
    <w:name w:val="page number"/>
    <w:basedOn w:val="a0"/>
    <w:uiPriority w:val="99"/>
    <w:semiHidden/>
    <w:unhideWhenUsed/>
    <w:rsid w:val="006717F4"/>
  </w:style>
  <w:style w:type="table" w:styleId="a8">
    <w:name w:val="Table Grid"/>
    <w:basedOn w:val="a1"/>
    <w:uiPriority w:val="59"/>
    <w:rsid w:val="0067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17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717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17F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17F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717F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17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717F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17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17F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6717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6717F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717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17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17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17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17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17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7F4"/>
  </w:style>
  <w:style w:type="paragraph" w:styleId="a5">
    <w:name w:val="footer"/>
    <w:basedOn w:val="a"/>
    <w:link w:val="a6"/>
    <w:uiPriority w:val="99"/>
    <w:unhideWhenUsed/>
    <w:rsid w:val="0067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7F4"/>
  </w:style>
  <w:style w:type="character" w:styleId="a7">
    <w:name w:val="page number"/>
    <w:basedOn w:val="a0"/>
    <w:uiPriority w:val="99"/>
    <w:semiHidden/>
    <w:unhideWhenUsed/>
    <w:rsid w:val="006717F4"/>
  </w:style>
  <w:style w:type="table" w:styleId="a8">
    <w:name w:val="Table Grid"/>
    <w:basedOn w:val="a1"/>
    <w:uiPriority w:val="59"/>
    <w:rsid w:val="00671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Радькова Галина Дмитриевна</cp:lastModifiedBy>
  <cp:revision>2</cp:revision>
  <dcterms:created xsi:type="dcterms:W3CDTF">2021-01-26T08:51:00Z</dcterms:created>
  <dcterms:modified xsi:type="dcterms:W3CDTF">2021-01-26T08:51:00Z</dcterms:modified>
</cp:coreProperties>
</file>