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E8" w:rsidRDefault="00AC6BE8">
      <w:pPr>
        <w:pStyle w:val="ConsPlusTitlePage"/>
      </w:pPr>
      <w:r>
        <w:t xml:space="preserve">Документ предоставлен </w:t>
      </w:r>
      <w:hyperlink r:id="rId4" w:history="1">
        <w:r>
          <w:rPr>
            <w:color w:val="0000FF"/>
          </w:rPr>
          <w:t>КонсультантПлюс</w:t>
        </w:r>
      </w:hyperlink>
      <w:r>
        <w:br/>
      </w:r>
    </w:p>
    <w:p w:rsidR="00AC6BE8" w:rsidRDefault="00AC6BE8">
      <w:pPr>
        <w:pStyle w:val="ConsPlusNormal"/>
        <w:jc w:val="both"/>
        <w:outlineLvl w:val="0"/>
      </w:pPr>
    </w:p>
    <w:p w:rsidR="00AC6BE8" w:rsidRDefault="00AC6BE8">
      <w:pPr>
        <w:pStyle w:val="ConsPlusNormal"/>
        <w:jc w:val="both"/>
        <w:outlineLvl w:val="0"/>
      </w:pPr>
      <w:r>
        <w:t>Зарегистрировано в Национальном реестре правовых актов</w:t>
      </w:r>
    </w:p>
    <w:p w:rsidR="00AC6BE8" w:rsidRDefault="00AC6BE8">
      <w:pPr>
        <w:pStyle w:val="ConsPlusNormal"/>
        <w:spacing w:before="220"/>
        <w:jc w:val="both"/>
      </w:pPr>
      <w:r>
        <w:t>Республики Беларусь 31 августа 2017 г. N 9/85072</w:t>
      </w:r>
    </w:p>
    <w:p w:rsidR="00AC6BE8" w:rsidRDefault="00AC6BE8">
      <w:pPr>
        <w:pStyle w:val="ConsPlusNormal"/>
        <w:pBdr>
          <w:top w:val="single" w:sz="6" w:space="0" w:color="auto"/>
        </w:pBdr>
        <w:spacing w:before="100" w:after="100"/>
        <w:jc w:val="both"/>
        <w:rPr>
          <w:sz w:val="2"/>
          <w:szCs w:val="2"/>
        </w:rPr>
      </w:pPr>
    </w:p>
    <w:p w:rsidR="00AC6BE8" w:rsidRDefault="00AC6BE8">
      <w:pPr>
        <w:pStyle w:val="ConsPlusNormal"/>
        <w:jc w:val="both"/>
      </w:pPr>
    </w:p>
    <w:p w:rsidR="00AC6BE8" w:rsidRDefault="00AC6BE8">
      <w:pPr>
        <w:pStyle w:val="ConsPlusTitle"/>
        <w:jc w:val="center"/>
      </w:pPr>
      <w:r>
        <w:t>РЕШЕНИЕ МОГИЛЕВСКОГО ОБЛАСТНОГО СОВЕТА ДЕПУТАТОВ</w:t>
      </w:r>
    </w:p>
    <w:p w:rsidR="00AC6BE8" w:rsidRDefault="00AC6BE8">
      <w:pPr>
        <w:pStyle w:val="ConsPlusTitle"/>
        <w:jc w:val="center"/>
      </w:pPr>
      <w:r>
        <w:t>22 июня 2017 г. N 28-2</w:t>
      </w:r>
    </w:p>
    <w:p w:rsidR="00AC6BE8" w:rsidRDefault="00AC6BE8">
      <w:pPr>
        <w:pStyle w:val="ConsPlusTitle"/>
        <w:jc w:val="center"/>
      </w:pPr>
    </w:p>
    <w:p w:rsidR="00AC6BE8" w:rsidRDefault="00AC6BE8">
      <w:pPr>
        <w:pStyle w:val="ConsPlusTitle"/>
        <w:jc w:val="center"/>
      </w:pPr>
      <w:r>
        <w:t xml:space="preserve">О ПРОГРАММЕ СОЦИАЛЬНО-ЭКОНОМИЧЕСКОГО РАЗВИТИЯ МОГИЛЕВСКОЙ ОБЛАСТИ </w:t>
      </w:r>
    </w:p>
    <w:p w:rsidR="00AC6BE8" w:rsidRDefault="00AC6BE8">
      <w:pPr>
        <w:pStyle w:val="ConsPlusTitle"/>
        <w:jc w:val="center"/>
      </w:pPr>
      <w:r>
        <w:t>НА 2016 - 2020 ГОДЫ</w:t>
      </w:r>
    </w:p>
    <w:p w:rsidR="00AC6BE8" w:rsidRDefault="00AC6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6BE8">
        <w:trPr>
          <w:jc w:val="center"/>
        </w:trPr>
        <w:tc>
          <w:tcPr>
            <w:tcW w:w="9294" w:type="dxa"/>
            <w:tcBorders>
              <w:top w:val="nil"/>
              <w:left w:val="single" w:sz="24" w:space="0" w:color="CED3F1"/>
              <w:bottom w:val="nil"/>
              <w:right w:val="single" w:sz="24" w:space="0" w:color="F4F3F8"/>
            </w:tcBorders>
            <w:shd w:val="clear" w:color="auto" w:fill="F4F3F8"/>
          </w:tcPr>
          <w:p w:rsidR="00AC6BE8" w:rsidRDefault="00AC6BE8">
            <w:pPr>
              <w:pStyle w:val="ConsPlusNormal"/>
              <w:jc w:val="center"/>
            </w:pPr>
            <w:r>
              <w:rPr>
                <w:color w:val="392C69"/>
              </w:rPr>
              <w:t xml:space="preserve">(в ред. решений Могилевского облсовета от 11.10.2017 </w:t>
            </w:r>
            <w:hyperlink r:id="rId5" w:history="1">
              <w:r>
                <w:rPr>
                  <w:color w:val="0000FF"/>
                </w:rPr>
                <w:t>N 30-13</w:t>
              </w:r>
            </w:hyperlink>
            <w:r>
              <w:rPr>
                <w:color w:val="392C69"/>
              </w:rPr>
              <w:t>,</w:t>
            </w:r>
          </w:p>
          <w:p w:rsidR="00AC6BE8" w:rsidRDefault="00AC6BE8">
            <w:pPr>
              <w:pStyle w:val="ConsPlusNormal"/>
              <w:jc w:val="center"/>
            </w:pPr>
            <w:r>
              <w:rPr>
                <w:color w:val="392C69"/>
              </w:rPr>
              <w:t xml:space="preserve">от 26.12.2017 </w:t>
            </w:r>
            <w:hyperlink r:id="rId6" w:history="1">
              <w:r>
                <w:rPr>
                  <w:color w:val="0000FF"/>
                </w:rPr>
                <w:t>N 32-10</w:t>
              </w:r>
            </w:hyperlink>
            <w:r>
              <w:rPr>
                <w:color w:val="392C69"/>
              </w:rPr>
              <w:t>)</w:t>
            </w:r>
          </w:p>
        </w:tc>
      </w:tr>
    </w:tbl>
    <w:p w:rsidR="00AC6BE8" w:rsidRDefault="00AC6BE8">
      <w:pPr>
        <w:pStyle w:val="ConsPlusNormal"/>
        <w:jc w:val="both"/>
      </w:pPr>
    </w:p>
    <w:p w:rsidR="00AC6BE8" w:rsidRDefault="00AC6BE8">
      <w:pPr>
        <w:pStyle w:val="ConsPlusNormal"/>
        <w:ind w:firstLine="540"/>
        <w:jc w:val="both"/>
      </w:pPr>
      <w:r>
        <w:t xml:space="preserve">На основании </w:t>
      </w:r>
      <w:hyperlink r:id="rId7" w:history="1">
        <w:r>
          <w:rPr>
            <w:color w:val="0000FF"/>
          </w:rPr>
          <w:t>подпункта 1.2 пункта 1 статьи 17</w:t>
        </w:r>
      </w:hyperlink>
      <w:r>
        <w:t xml:space="preserve"> Закона Республики Беларусь от 4 января 2010 года "О местном управлении и самоуправлении в Республике Беларусь" Могилевский областной Совет депутатов РЕШИЛ:</w:t>
      </w:r>
    </w:p>
    <w:p w:rsidR="00AC6BE8" w:rsidRDefault="00AC6BE8">
      <w:pPr>
        <w:pStyle w:val="ConsPlusNormal"/>
        <w:spacing w:before="220"/>
        <w:ind w:firstLine="540"/>
        <w:jc w:val="both"/>
      </w:pPr>
      <w:r>
        <w:t xml:space="preserve">1. Утвердить прилагаемую </w:t>
      </w:r>
      <w:hyperlink w:anchor="P30" w:history="1">
        <w:r>
          <w:rPr>
            <w:color w:val="0000FF"/>
          </w:rPr>
          <w:t>Программу</w:t>
        </w:r>
      </w:hyperlink>
      <w:r>
        <w:t xml:space="preserve"> социально-экономического развития Могилевской области на 2016 - 2020 годы.</w:t>
      </w:r>
    </w:p>
    <w:p w:rsidR="00AC6BE8" w:rsidRDefault="00AC6BE8">
      <w:pPr>
        <w:pStyle w:val="ConsPlusNormal"/>
        <w:spacing w:before="220"/>
        <w:ind w:firstLine="540"/>
        <w:jc w:val="both"/>
      </w:pPr>
      <w:r>
        <w:t>2. Могилевскому областному исполнительному комитету принять меры по реализации настоящего решения.</w:t>
      </w:r>
    </w:p>
    <w:p w:rsidR="00AC6BE8" w:rsidRDefault="00AC6BE8">
      <w:pPr>
        <w:pStyle w:val="ConsPlusNormal"/>
        <w:spacing w:before="220"/>
        <w:ind w:firstLine="540"/>
        <w:jc w:val="both"/>
      </w:pPr>
      <w:r>
        <w:t>3. Контроль за выполнением настоящего решения возложить на Могилевский областной исполнительный комитет и постоянную комиссию по экономике и коммунальной собственности Могилевского областного Совета депутатов.</w:t>
      </w:r>
    </w:p>
    <w:p w:rsidR="00AC6BE8" w:rsidRDefault="00AC6BE8">
      <w:pPr>
        <w:pStyle w:val="ConsPlusNormal"/>
        <w:spacing w:before="220"/>
        <w:ind w:firstLine="540"/>
        <w:jc w:val="both"/>
      </w:pPr>
      <w:r>
        <w:t>4. Настоящее решение вступает в силу после его официального опубликования.</w:t>
      </w:r>
    </w:p>
    <w:p w:rsidR="00AC6BE8" w:rsidRDefault="00AC6BE8">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AC6BE8">
        <w:tc>
          <w:tcPr>
            <w:tcW w:w="4677" w:type="dxa"/>
            <w:tcBorders>
              <w:top w:val="nil"/>
              <w:left w:val="nil"/>
              <w:bottom w:val="nil"/>
              <w:right w:val="nil"/>
            </w:tcBorders>
          </w:tcPr>
          <w:p w:rsidR="00AC6BE8" w:rsidRDefault="00AC6BE8">
            <w:pPr>
              <w:pStyle w:val="ConsPlusNormal"/>
            </w:pPr>
            <w:r>
              <w:t>Заместитель председателя</w:t>
            </w:r>
          </w:p>
        </w:tc>
        <w:tc>
          <w:tcPr>
            <w:tcW w:w="4677" w:type="dxa"/>
            <w:tcBorders>
              <w:top w:val="nil"/>
              <w:left w:val="nil"/>
              <w:bottom w:val="nil"/>
              <w:right w:val="nil"/>
            </w:tcBorders>
          </w:tcPr>
          <w:p w:rsidR="00AC6BE8" w:rsidRDefault="00AC6BE8">
            <w:pPr>
              <w:pStyle w:val="ConsPlusNormal"/>
              <w:jc w:val="right"/>
            </w:pPr>
            <w:r>
              <w:t>И.А.Раинчик</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nformat"/>
        <w:jc w:val="both"/>
      </w:pPr>
      <w:r>
        <w:t xml:space="preserve">                                                    УТВЕРЖДЕНО</w:t>
      </w:r>
    </w:p>
    <w:p w:rsidR="00AC6BE8" w:rsidRDefault="00AC6BE8">
      <w:pPr>
        <w:pStyle w:val="ConsPlusNonformat"/>
        <w:jc w:val="both"/>
      </w:pPr>
      <w:r>
        <w:t xml:space="preserve">                                                    Решение</w:t>
      </w:r>
    </w:p>
    <w:p w:rsidR="00AC6BE8" w:rsidRDefault="00AC6BE8">
      <w:pPr>
        <w:pStyle w:val="ConsPlusNonformat"/>
        <w:jc w:val="both"/>
      </w:pPr>
      <w:r>
        <w:t xml:space="preserve">                                                    Могилевского областного</w:t>
      </w:r>
    </w:p>
    <w:p w:rsidR="00AC6BE8" w:rsidRDefault="00AC6BE8">
      <w:pPr>
        <w:pStyle w:val="ConsPlusNonformat"/>
        <w:jc w:val="both"/>
      </w:pPr>
      <w:r>
        <w:t xml:space="preserve">                                                    Совета депутатов</w:t>
      </w:r>
    </w:p>
    <w:p w:rsidR="00AC6BE8" w:rsidRDefault="00AC6BE8">
      <w:pPr>
        <w:pStyle w:val="ConsPlusNonformat"/>
        <w:jc w:val="both"/>
      </w:pPr>
      <w:r>
        <w:t xml:space="preserve">                                                    22.06.2017 N 28-2</w:t>
      </w:r>
    </w:p>
    <w:p w:rsidR="00AC6BE8" w:rsidRDefault="00AC6BE8">
      <w:pPr>
        <w:pStyle w:val="ConsPlusNormal"/>
        <w:jc w:val="both"/>
      </w:pPr>
    </w:p>
    <w:p w:rsidR="00AC6BE8" w:rsidRDefault="00AC6BE8">
      <w:pPr>
        <w:pStyle w:val="ConsPlusTitle"/>
        <w:jc w:val="center"/>
      </w:pPr>
      <w:bookmarkStart w:id="0" w:name="P30"/>
      <w:bookmarkEnd w:id="0"/>
      <w:r>
        <w:t>ПРОГРАММА</w:t>
      </w:r>
    </w:p>
    <w:p w:rsidR="00AC6BE8" w:rsidRDefault="00AC6BE8">
      <w:pPr>
        <w:pStyle w:val="ConsPlusTitle"/>
        <w:jc w:val="center"/>
      </w:pPr>
      <w:r>
        <w:t>СОЦИАЛЬНО-ЭКОНОМИЧЕСКОГО РАЗВИТИЯ МОГИЛЕВСКОЙ ОБЛАСТИ НА 2016 - 2020 ГОДЫ</w:t>
      </w:r>
    </w:p>
    <w:p w:rsidR="00AC6BE8" w:rsidRDefault="00AC6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6BE8">
        <w:trPr>
          <w:jc w:val="center"/>
        </w:trPr>
        <w:tc>
          <w:tcPr>
            <w:tcW w:w="9294" w:type="dxa"/>
            <w:tcBorders>
              <w:top w:val="nil"/>
              <w:left w:val="single" w:sz="24" w:space="0" w:color="CED3F1"/>
              <w:bottom w:val="nil"/>
              <w:right w:val="single" w:sz="24" w:space="0" w:color="F4F3F8"/>
            </w:tcBorders>
            <w:shd w:val="clear" w:color="auto" w:fill="F4F3F8"/>
          </w:tcPr>
          <w:p w:rsidR="00AC6BE8" w:rsidRDefault="00AC6BE8">
            <w:pPr>
              <w:pStyle w:val="ConsPlusNormal"/>
              <w:jc w:val="center"/>
            </w:pPr>
            <w:r>
              <w:rPr>
                <w:color w:val="392C69"/>
              </w:rPr>
              <w:t xml:space="preserve">(в ред. решений Могилевского облсовета от 11.10.2017 </w:t>
            </w:r>
            <w:hyperlink r:id="rId8" w:history="1">
              <w:r>
                <w:rPr>
                  <w:color w:val="0000FF"/>
                </w:rPr>
                <w:t>N 30-13</w:t>
              </w:r>
            </w:hyperlink>
            <w:r>
              <w:rPr>
                <w:color w:val="392C69"/>
              </w:rPr>
              <w:t>,</w:t>
            </w:r>
          </w:p>
          <w:p w:rsidR="00AC6BE8" w:rsidRDefault="00AC6BE8">
            <w:pPr>
              <w:pStyle w:val="ConsPlusNormal"/>
              <w:jc w:val="center"/>
            </w:pPr>
            <w:r>
              <w:rPr>
                <w:color w:val="392C69"/>
              </w:rPr>
              <w:t xml:space="preserve">от 26.12.2017 </w:t>
            </w:r>
            <w:hyperlink r:id="rId9" w:history="1">
              <w:r>
                <w:rPr>
                  <w:color w:val="0000FF"/>
                </w:rPr>
                <w:t>N 32-10</w:t>
              </w:r>
            </w:hyperlink>
            <w:r>
              <w:rPr>
                <w:color w:val="392C69"/>
              </w:rPr>
              <w:t>)</w:t>
            </w:r>
          </w:p>
        </w:tc>
      </w:tr>
    </w:tbl>
    <w:p w:rsidR="00AC6BE8" w:rsidRDefault="00AC6BE8">
      <w:pPr>
        <w:pStyle w:val="ConsPlusNormal"/>
        <w:jc w:val="both"/>
      </w:pPr>
    </w:p>
    <w:p w:rsidR="00AC6BE8" w:rsidRDefault="00AC6BE8">
      <w:pPr>
        <w:pStyle w:val="ConsPlusNormal"/>
        <w:jc w:val="center"/>
        <w:outlineLvl w:val="1"/>
      </w:pPr>
      <w:r>
        <w:rPr>
          <w:b/>
        </w:rPr>
        <w:t>ГЛАВА 1</w:t>
      </w:r>
    </w:p>
    <w:p w:rsidR="00AC6BE8" w:rsidRDefault="00AC6BE8">
      <w:pPr>
        <w:pStyle w:val="ConsPlusNormal"/>
        <w:jc w:val="center"/>
      </w:pPr>
      <w:r>
        <w:rPr>
          <w:b/>
        </w:rPr>
        <w:t>ОБЩИЕ ПОЛОЖЕНИЯ</w:t>
      </w:r>
    </w:p>
    <w:p w:rsidR="00AC6BE8" w:rsidRDefault="00AC6BE8">
      <w:pPr>
        <w:pStyle w:val="ConsPlusNormal"/>
        <w:jc w:val="both"/>
      </w:pPr>
    </w:p>
    <w:p w:rsidR="00AC6BE8" w:rsidRDefault="00AC6BE8">
      <w:pPr>
        <w:pStyle w:val="ConsPlusNormal"/>
        <w:ind w:firstLine="540"/>
        <w:jc w:val="both"/>
      </w:pPr>
      <w:r>
        <w:lastRenderedPageBreak/>
        <w:t xml:space="preserve">1. Настоящая Программа разработана на основании </w:t>
      </w:r>
      <w:hyperlink r:id="rId10" w:history="1">
        <w:r>
          <w:rPr>
            <w:color w:val="0000FF"/>
          </w:rPr>
          <w:t>подпункта 1.2 пункта 1 статьи 17</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AC6BE8" w:rsidRDefault="00AC6BE8">
      <w:pPr>
        <w:pStyle w:val="ConsPlusNormal"/>
        <w:spacing w:before="220"/>
        <w:ind w:firstLine="540"/>
        <w:jc w:val="both"/>
      </w:pPr>
      <w:r>
        <w:t>2. Обеспечение устойчивого и эффективного развития экономики, реализация социально-экономических приоритетов Могилевской области и главной цели текущего пятилетия - роста благосостояния и улучшения условий жизни населения - станут главными результатами реализации настоящей Программы.</w:t>
      </w:r>
    </w:p>
    <w:p w:rsidR="00AC6BE8" w:rsidRDefault="00AC6BE8">
      <w:pPr>
        <w:pStyle w:val="ConsPlusNormal"/>
        <w:spacing w:before="220"/>
        <w:ind w:firstLine="540"/>
        <w:jc w:val="both"/>
      </w:pPr>
      <w:r>
        <w:t xml:space="preserve">3. В настоящей Программе дана оценка результатам реализации </w:t>
      </w:r>
      <w:hyperlink r:id="rId11" w:history="1">
        <w:r>
          <w:rPr>
            <w:color w:val="0000FF"/>
          </w:rPr>
          <w:t>Программы</w:t>
        </w:r>
      </w:hyperlink>
      <w:r>
        <w:t xml:space="preserve"> социально-экономического развития Могилевской области на 2011 - 2015 годы, утвержденной решением Могилевского областного Совета депутатов от 18 октября 2011 г. N 11-1 (Национальный реестр правовых актов Республики Беларусь, 2011 г., N 143, 9/45857), проведен анализ факторов экономического роста, определены цели, задачи и приоритеты развития экономики Могилевской области на период до 2020 года, важнейшие направления их реализации.</w:t>
      </w:r>
    </w:p>
    <w:p w:rsidR="00AC6BE8" w:rsidRDefault="00AC6BE8">
      <w:pPr>
        <w:pStyle w:val="ConsPlusNormal"/>
        <w:spacing w:before="220"/>
        <w:ind w:firstLine="540"/>
        <w:jc w:val="both"/>
      </w:pPr>
      <w:r>
        <w:t>4. Реализация настоящей Программы организациями, не находящимися в подчинении местных исполнительных и распорядительных органов (их структурных подразделений), осуществляется с согласия таких организаций.</w:t>
      </w:r>
    </w:p>
    <w:p w:rsidR="00AC6BE8" w:rsidRDefault="00AC6BE8">
      <w:pPr>
        <w:pStyle w:val="ConsPlusNormal"/>
        <w:jc w:val="both"/>
      </w:pPr>
    </w:p>
    <w:p w:rsidR="00AC6BE8" w:rsidRDefault="00AC6BE8">
      <w:pPr>
        <w:pStyle w:val="ConsPlusNormal"/>
        <w:jc w:val="center"/>
        <w:outlineLvl w:val="1"/>
      </w:pPr>
      <w:r>
        <w:rPr>
          <w:b/>
        </w:rPr>
        <w:t>ГЛАВА 2</w:t>
      </w:r>
    </w:p>
    <w:p w:rsidR="00AC6BE8" w:rsidRDefault="00AC6BE8">
      <w:pPr>
        <w:pStyle w:val="ConsPlusNormal"/>
        <w:jc w:val="center"/>
      </w:pPr>
      <w:r>
        <w:rPr>
          <w:b/>
        </w:rPr>
        <w:t>ИТОГИ РЕАЛИЗАЦИИ ПРОГРАММЫ СОЦИАЛЬНО-ЭКОНОМИЧЕСКОГО РАЗВИТИЯ МОГИЛЕВСКОЙ ОБЛАСТИ НА 2011 - 2015 ГОДЫ</w:t>
      </w:r>
    </w:p>
    <w:p w:rsidR="00AC6BE8" w:rsidRDefault="00AC6BE8">
      <w:pPr>
        <w:pStyle w:val="ConsPlusNormal"/>
        <w:jc w:val="both"/>
      </w:pPr>
    </w:p>
    <w:p w:rsidR="00AC6BE8" w:rsidRDefault="00AC6BE8">
      <w:pPr>
        <w:pStyle w:val="ConsPlusNormal"/>
        <w:ind w:firstLine="540"/>
        <w:jc w:val="both"/>
      </w:pPr>
      <w:r>
        <w:t>5. В 2011 - 2015 годах работа Могилевского областного исполнительного комитета (далее - облисполком) была направлена на обеспечение эффективного развития экономики, а также на реализацию социально-экономических приоритетов Могилевской области.</w:t>
      </w:r>
    </w:p>
    <w:p w:rsidR="00AC6BE8" w:rsidRDefault="00AC6BE8">
      <w:pPr>
        <w:pStyle w:val="ConsPlusNormal"/>
        <w:spacing w:before="220"/>
        <w:ind w:firstLine="540"/>
        <w:jc w:val="both"/>
      </w:pPr>
      <w:r>
        <w:t>6. В промышленном комплексе региона принимались меры по снижению уровня затрат на производство выпускаемой продукции, повышению ее качества и конкурентоспособности.</w:t>
      </w:r>
    </w:p>
    <w:p w:rsidR="00AC6BE8" w:rsidRDefault="00AC6BE8">
      <w:pPr>
        <w:pStyle w:val="ConsPlusNormal"/>
        <w:spacing w:before="220"/>
        <w:ind w:firstLine="540"/>
        <w:jc w:val="both"/>
      </w:pPr>
      <w:r>
        <w:t xml:space="preserve">На крупнейших промышленных организациях Могилевской области проведена модернизация и техническое перевооружение действующих производств с наращиванием их производственных мощностей, в том числе в химическом комплексе Могилевской области (открытое акционерное общество "Могилевхимволокно" (далее - ОАО "Могилевхимволокно"), открытое акционерное общество "Белшина" (далее - ОАО "Белшина"), в деревообрабатывающей отрасли (открытое акционерное общество "Могилевдрев", открытое акционерное общество "Бумажная фабрика "Спартак", республиканское унитарное предприятие "Завод газетной бумаги" (далее - РУП "Завод газетной бумаги"), производстве пищевых продуктов (открытое акционерное общество "Бабушкина крынка" - управляющая компания холдинга "Могилевская молочная компания "Бабушкина крынка" (далее - ОАО "Бабушкина крынка" - управляющая компания холдинга "Могилевская молочная компания "Бабушкина крынка"), совместное общество с ограниченной ответственностью "Оазис групп", открытое акционерное общество "Бобруйский мясокомбинат", совместное закрытое акционерное общество "Серволюкс", открытое акционерное общество "Булочно-кондитерская компания "Домочай" и другие), металлургическом производстве и машиностроении (открытое акционерное общество "Могилевский металлургический завод", открытое акционерное общество "Могилевлифтмаш" (далее - ОАО "Могилевлифтмаш"), открытое акционерное общество "Могилевский завод "Электродвигатель" и другие), производстве строительных материалов и конструкций (открытое акционерное общество "Белорусский цементный завод" (далее - ОАО "Белорусский цементный завод"), открытое акционерное общество "Кричевцементношифер" (далее - ОАО "Кричевцементношифер"), открытое акционерное общество "Кричевский завод ЖБИ", закрытое акционерное общество "Белзарубежстрой"), текстильном и швейном производствах (открытое акционерное общество "Моготекс" (далее - ОАО "Моготекс"), открытое акционерное общество "Лента", открытое </w:t>
      </w:r>
      <w:r>
        <w:lastRenderedPageBreak/>
        <w:t>акционерное общество "Славянка").</w:t>
      </w:r>
    </w:p>
    <w:p w:rsidR="00AC6BE8" w:rsidRDefault="00AC6BE8">
      <w:pPr>
        <w:pStyle w:val="ConsPlusNormal"/>
        <w:spacing w:before="220"/>
        <w:ind w:firstLine="540"/>
        <w:jc w:val="both"/>
      </w:pPr>
      <w:r>
        <w:t>7. В течение прошлой пятилетки (2011 - 2015 годы) проводилась целенаправленная работа по привлечению в экономику Могилевской области иностранных инвестиций и повышению инвестиционной привлекательности региона. В указанном периоде на территории Могилевской области проведено два международных инвестиционных форума (2012 и 2014 годы). За 2011 - 2015 годы в экономику региона привлечено 550,2 миллиона (далее - млн.) долларов США прямых иностранных инвестиций на чистой основе при задании на этот период 420,0 млн. долларов США.</w:t>
      </w:r>
    </w:p>
    <w:p w:rsidR="00AC6BE8" w:rsidRDefault="00AC6BE8">
      <w:pPr>
        <w:pStyle w:val="ConsPlusNormal"/>
        <w:spacing w:before="220"/>
        <w:ind w:firstLine="540"/>
        <w:jc w:val="both"/>
      </w:pPr>
      <w:r>
        <w:t>8. В 2011 - 2015 годах реализован ряд значимых инвестиционных проектов, в том числе:</w:t>
      </w:r>
    </w:p>
    <w:p w:rsidR="00AC6BE8" w:rsidRDefault="00AC6BE8">
      <w:pPr>
        <w:pStyle w:val="ConsPlusNormal"/>
        <w:spacing w:before="220"/>
        <w:ind w:firstLine="540"/>
        <w:jc w:val="both"/>
      </w:pPr>
      <w:r>
        <w:t>строительство завода по производству синтетических моющих средств и товаров бытовой химии в городе Осиповичи иностранным производственным унитарным предприятием "Парфюмерно-косметическая фабрика "Сонца" (освоено 118,9 миллиарда (далее - млрд.) рублей (без учета деноминации), создано 237 рабочих мест);</w:t>
      </w:r>
    </w:p>
    <w:p w:rsidR="00AC6BE8" w:rsidRDefault="00AC6BE8">
      <w:pPr>
        <w:pStyle w:val="ConsPlusNormal"/>
        <w:spacing w:before="220"/>
        <w:ind w:firstLine="540"/>
        <w:jc w:val="both"/>
      </w:pPr>
      <w:r>
        <w:t>строительство завода металлоконструкций обществом с ограниченной ответственностью "ПРОТОС" в городе Могилеве (освоено 152 млрд. рублей инвестиций (без учета деноминации), создано 36 рабочих мест);</w:t>
      </w:r>
    </w:p>
    <w:p w:rsidR="00AC6BE8" w:rsidRDefault="00AC6BE8">
      <w:pPr>
        <w:pStyle w:val="ConsPlusNormal"/>
        <w:spacing w:before="220"/>
        <w:ind w:firstLine="540"/>
        <w:jc w:val="both"/>
      </w:pPr>
      <w:r>
        <w:t>освоение производства по выпуску тары и упаковки из гофрированного картона в городе Шклове обществом с ограниченной ответственностью "Велес-К" (освоено 2,4 млрд. рублей (без учета деноминации), создано 18 рабочих мест);</w:t>
      </w:r>
    </w:p>
    <w:p w:rsidR="00AC6BE8" w:rsidRDefault="00AC6BE8">
      <w:pPr>
        <w:pStyle w:val="ConsPlusNormal"/>
        <w:spacing w:before="220"/>
        <w:ind w:firstLine="540"/>
        <w:jc w:val="both"/>
      </w:pPr>
      <w:r>
        <w:t>освоение производства поршневых колец из специальных чугунов с ионно-плазменным упрочнением рабочих поверхностей унитарным частным научно-производственным предприятием "Технолит" и другие.</w:t>
      </w:r>
    </w:p>
    <w:p w:rsidR="00AC6BE8" w:rsidRDefault="00AC6BE8">
      <w:pPr>
        <w:pStyle w:val="ConsPlusNormal"/>
        <w:spacing w:before="220"/>
        <w:ind w:firstLine="540"/>
        <w:jc w:val="both"/>
      </w:pPr>
      <w:r>
        <w:t>Кроме того, на территории области введены в эксплуатацию крупные инвестиционные объекты:</w:t>
      </w:r>
    </w:p>
    <w:p w:rsidR="00AC6BE8" w:rsidRDefault="00AC6BE8">
      <w:pPr>
        <w:pStyle w:val="ConsPlusNormal"/>
        <w:spacing w:before="220"/>
        <w:ind w:firstLine="540"/>
        <w:jc w:val="both"/>
      </w:pPr>
      <w:r>
        <w:t>вертикальный интегрированный деревообрабатывающий комплекс в свободной экономической зоне "Могилев" (далее - СЭЗ "Могилев") (иностранное общество с ограниченной ответственностью "ВМГ Индустри") по производству мебели и гнутоклееных деталей. Создано 1377 новых рабочих мест;</w:t>
      </w:r>
    </w:p>
    <w:p w:rsidR="00AC6BE8" w:rsidRDefault="00AC6BE8">
      <w:pPr>
        <w:pStyle w:val="ConsPlusNormal"/>
        <w:spacing w:before="220"/>
        <w:ind w:firstLine="540"/>
        <w:jc w:val="both"/>
      </w:pPr>
      <w:r>
        <w:t>производство мебели в СЭЗ "Могилев" (иностранное общество с ограниченной ответственностью "Мебелаин") - производство корпусной шпонированной мебели из коллекции организации IKEA. Создано 328 новых рабочих мест;</w:t>
      </w:r>
    </w:p>
    <w:p w:rsidR="00AC6BE8" w:rsidRDefault="00AC6BE8">
      <w:pPr>
        <w:pStyle w:val="ConsPlusNormal"/>
        <w:spacing w:before="220"/>
        <w:ind w:firstLine="540"/>
        <w:jc w:val="both"/>
      </w:pPr>
      <w:r>
        <w:t>в завершающей стадии находится реализация проекта по выпуску ориентированно-стружечных плит в рамках инвестиционного договора, заключенного с обществом с ограниченной ответственностью "КРОНОСПАН ХОЛДИНГС ИСТ ЛИМИТЕД" (создано 200 новых рабочих мест).</w:t>
      </w:r>
    </w:p>
    <w:p w:rsidR="00AC6BE8" w:rsidRDefault="00AC6BE8">
      <w:pPr>
        <w:pStyle w:val="ConsPlusNormal"/>
        <w:spacing w:before="220"/>
        <w:ind w:firstLine="540"/>
        <w:jc w:val="both"/>
      </w:pPr>
      <w:r>
        <w:t>9. В целях развития и внедрения инноваций реализовывалась региональная научно-техническая программа "Разработка экономически и социально значимых инноваций и внедрение их в отраслях экономики Могилевской области ("Инновационное развитие Могилевской области"), 2011 - 2015 годы", утвержденная решением Могилевского областного Совета депутатов от 25 марта 2011 г. N 8-5. Выполнено 8 заданий с общим объемом финансирования 8,1 млрд. рублей (без учета деноминации), на действующих организациях Могилевской области создано 8 новых производств.</w:t>
      </w:r>
    </w:p>
    <w:p w:rsidR="00AC6BE8" w:rsidRDefault="00AC6BE8">
      <w:pPr>
        <w:pStyle w:val="ConsPlusNormal"/>
        <w:spacing w:before="220"/>
        <w:ind w:firstLine="540"/>
        <w:jc w:val="both"/>
      </w:pPr>
      <w:r>
        <w:t>В государственном научном институте "Институт технологии металлов НАН Беларуси" разработана технология изготовления свинцовых деталей широкой номенклатуры и создано импортозамещающее производство комплектующих деталей для средств радиационной защиты.</w:t>
      </w:r>
    </w:p>
    <w:p w:rsidR="00AC6BE8" w:rsidRDefault="00AC6BE8">
      <w:pPr>
        <w:pStyle w:val="ConsPlusNormal"/>
        <w:spacing w:before="220"/>
        <w:ind w:firstLine="540"/>
        <w:jc w:val="both"/>
      </w:pPr>
      <w:r>
        <w:lastRenderedPageBreak/>
        <w:t>Освоен выпуск конкурентоспособной импортозамещающей продукции из свинца: листов, блоков, деталей и сборочных единиц, используемых для радиационной защиты персонала, оборудования и приборов. Организациям республики поставлено 211,5 тонны свинцовых деталей и листов на сумму 575,8 тысячи (далее - тыс.) долларов США.</w:t>
      </w:r>
    </w:p>
    <w:p w:rsidR="00AC6BE8" w:rsidRDefault="00AC6BE8">
      <w:pPr>
        <w:pStyle w:val="ConsPlusNormal"/>
        <w:spacing w:before="220"/>
        <w:ind w:firstLine="540"/>
        <w:jc w:val="both"/>
      </w:pPr>
      <w:r>
        <w:t>В обществе с ограниченной ответственностью "Спецлит" внедрена ресурсосберегающая технология получения отливок из железоуглеродистых сплавов по газифицированным моделям. Начиная с 2012 года этим обществом изготовлено 547,2 тонны отливок из чугуна и стали на сумму 1,4 млн. долларов США, в том числе 28,3 процента поставлено на экспорт.</w:t>
      </w:r>
    </w:p>
    <w:p w:rsidR="00AC6BE8" w:rsidRDefault="00AC6BE8">
      <w:pPr>
        <w:pStyle w:val="ConsPlusNormal"/>
        <w:spacing w:before="220"/>
        <w:ind w:firstLine="540"/>
        <w:jc w:val="both"/>
      </w:pPr>
      <w:r>
        <w:t>10. Проводимая во всех отраслях экономики работа способствовала развитию внешнеэкономической деятельности Могилевской области. За годы пятилетки расширена товаропроводящая сеть организаций Могилевской области за рубежом, которая по состоянию на 1 января 2016 г. была представлена 3 торговыми домами, 5 совместными организациями, 16 дилерскими и 6 дистрибьюторскими структурами.</w:t>
      </w:r>
    </w:p>
    <w:p w:rsidR="00AC6BE8" w:rsidRDefault="00AC6BE8">
      <w:pPr>
        <w:pStyle w:val="ConsPlusNormal"/>
        <w:spacing w:before="220"/>
        <w:ind w:firstLine="540"/>
        <w:jc w:val="both"/>
      </w:pPr>
      <w:r>
        <w:t>11. Уделялось внимание развитию межрегионального сотрудничества, реализации мероприятий по укреплению существующих и установлению новых связей с регионами стран дальнего зарубежья, Российской Федерации и стран Содружества Независимых Государств.</w:t>
      </w:r>
    </w:p>
    <w:p w:rsidR="00AC6BE8" w:rsidRDefault="00AC6BE8">
      <w:pPr>
        <w:pStyle w:val="ConsPlusNormal"/>
        <w:spacing w:before="220"/>
        <w:ind w:firstLine="540"/>
        <w:jc w:val="both"/>
      </w:pPr>
      <w:r>
        <w:t>12. В результате за 2011 - 2015 годы организациями региона экспортировано товаров на сумму 11,0 млрд. долларов США, услуг - на 423 млн. долларов США.</w:t>
      </w:r>
    </w:p>
    <w:p w:rsidR="00AC6BE8" w:rsidRDefault="00AC6BE8">
      <w:pPr>
        <w:pStyle w:val="ConsPlusNormal"/>
        <w:spacing w:before="220"/>
        <w:ind w:firstLine="540"/>
        <w:jc w:val="both"/>
      </w:pPr>
      <w:r>
        <w:t>13. В строительном комплексе Могилевской области за 2011 - 2015 годы введено в эксплуатацию 1969,2 тыс. квадратных метров (далее - кв. метров) общей площади жилых домов.</w:t>
      </w:r>
    </w:p>
    <w:p w:rsidR="00AC6BE8" w:rsidRDefault="00AC6BE8">
      <w:pPr>
        <w:pStyle w:val="ConsPlusNormal"/>
        <w:spacing w:before="220"/>
        <w:ind w:firstLine="540"/>
        <w:jc w:val="both"/>
      </w:pPr>
      <w:r>
        <w:t>14. Регистрируемая безработица удерживалась в социально допустимых пределах. На 1 января 2016 г. ее уровень составил 1,1 процента к экономически активному населению.</w:t>
      </w:r>
    </w:p>
    <w:p w:rsidR="00AC6BE8" w:rsidRDefault="00AC6BE8">
      <w:pPr>
        <w:pStyle w:val="ConsPlusNormal"/>
        <w:spacing w:before="220"/>
        <w:ind w:firstLine="540"/>
        <w:jc w:val="both"/>
      </w:pPr>
      <w:r>
        <w:t>15. Улучшились демографические показатели. Ожидаемая продолжительность жизни увеличилась с 69,6 года в 2011 году до 73,3 года в 2015 году. Естественная убыль населения на 1000 человек в 2015 году составила минус 1,4 при минус 4,4 в 2011 году.</w:t>
      </w:r>
    </w:p>
    <w:p w:rsidR="00AC6BE8" w:rsidRDefault="00AC6BE8">
      <w:pPr>
        <w:pStyle w:val="ConsPlusNormal"/>
        <w:spacing w:before="220"/>
        <w:ind w:firstLine="540"/>
        <w:jc w:val="both"/>
      </w:pPr>
      <w:r>
        <w:t>16. За годы пятилетней программы в Могилевской области созданы благоприятные условия для занятия спортом, проведения спортивно-массовых мероприятий, оздоровления населения. В городах и поселках введены в строй новые спортивные объекты, реконструированы старые.</w:t>
      </w:r>
    </w:p>
    <w:p w:rsidR="00AC6BE8" w:rsidRDefault="00AC6BE8">
      <w:pPr>
        <w:pStyle w:val="ConsPlusNormal"/>
        <w:spacing w:before="220"/>
        <w:ind w:firstLine="540"/>
        <w:jc w:val="both"/>
      </w:pPr>
      <w:r>
        <w:t>17. Осуществлялись строительство и реконструкция лечебных учреждений, закупка современного оборудования и аппаратуры для диагностики и лечения. В системе образования основные усилия были сосредоточены на повышении эффективности функционирования учреждений образования, подготовке специалистов в соответствии с потребностями социально-экономического развития Могилевской области.</w:t>
      </w:r>
    </w:p>
    <w:p w:rsidR="00AC6BE8" w:rsidRDefault="00AC6BE8">
      <w:pPr>
        <w:pStyle w:val="ConsPlusNormal"/>
        <w:spacing w:before="220"/>
        <w:ind w:firstLine="540"/>
        <w:jc w:val="both"/>
      </w:pPr>
      <w:r>
        <w:t>18. Вместе с тем, за указанный период не удалось в полной мере решить ряд проблем, которые оказывают сдерживающее влияние на динамичное социально-экономическое развитие Могилевской области.</w:t>
      </w:r>
    </w:p>
    <w:p w:rsidR="00AC6BE8" w:rsidRDefault="00AC6BE8">
      <w:pPr>
        <w:pStyle w:val="ConsPlusNormal"/>
        <w:spacing w:before="220"/>
        <w:ind w:firstLine="540"/>
        <w:jc w:val="both"/>
      </w:pPr>
      <w:r>
        <w:t>За 2011 - 2015 годы экономика региона, как и страны в целом, дважды сталкивалась с кризисными явлениями - в первый год пятилетней программы и в последний.</w:t>
      </w:r>
    </w:p>
    <w:p w:rsidR="00AC6BE8" w:rsidRDefault="00AC6BE8">
      <w:pPr>
        <w:pStyle w:val="ConsPlusNormal"/>
        <w:spacing w:before="220"/>
        <w:ind w:firstLine="540"/>
        <w:jc w:val="both"/>
      </w:pPr>
      <w:r>
        <w:t>При этом экономические проблемы 2015 года проявились в форме тяжелейшего производственно-сбытового кризиса, последствием которого стало падение объемов производства во всех сферах экономической деятельности.</w:t>
      </w:r>
    </w:p>
    <w:p w:rsidR="00AC6BE8" w:rsidRDefault="00AC6BE8">
      <w:pPr>
        <w:pStyle w:val="ConsPlusNormal"/>
        <w:spacing w:before="220"/>
        <w:ind w:firstLine="540"/>
        <w:jc w:val="both"/>
      </w:pPr>
      <w:r>
        <w:t xml:space="preserve">19. Темпы роста объемов промышленного производства снизились со 104,6 процента в 2011 году до 93,4 процента по итогам 2015 года, продукции сельского хозяйства - со 107,1 процента до </w:t>
      </w:r>
      <w:r>
        <w:lastRenderedPageBreak/>
        <w:t>92,0 процента, объема розничного товарооборота - со 111,6 процента до 98,6 процента соответственно.</w:t>
      </w:r>
    </w:p>
    <w:p w:rsidR="00AC6BE8" w:rsidRDefault="00AC6BE8">
      <w:pPr>
        <w:pStyle w:val="ConsPlusNormal"/>
        <w:spacing w:before="220"/>
        <w:ind w:firstLine="540"/>
        <w:jc w:val="both"/>
      </w:pPr>
      <w:r>
        <w:t>20. Замедление темпов роста в основных отраслях экономики привело к падению валового регионального продукта (далее - ВРП) со 105,7 процента в 2011 году до 96,2 процента в 2015 году.</w:t>
      </w:r>
    </w:p>
    <w:p w:rsidR="00AC6BE8" w:rsidRDefault="00AC6BE8">
      <w:pPr>
        <w:pStyle w:val="ConsPlusNormal"/>
        <w:spacing w:before="220"/>
        <w:ind w:firstLine="540"/>
        <w:jc w:val="both"/>
      </w:pPr>
      <w:r>
        <w:t>В 2015 году к уровню 2011 года объем ВРП Могилевской области в сопоставимых ценах вырос всего на 0,3 процента. При этом Могилевская область на протяжении 2011 - 2015 годов занимала последнее место по объему ВРП среди регионов республики.</w:t>
      </w:r>
    </w:p>
    <w:p w:rsidR="00AC6BE8" w:rsidRDefault="00AC6BE8">
      <w:pPr>
        <w:pStyle w:val="ConsPlusNormal"/>
        <w:spacing w:before="220"/>
        <w:ind w:firstLine="540"/>
        <w:jc w:val="both"/>
      </w:pPr>
      <w:r>
        <w:t>Объем ВРП в расчете на душу населения за 2015 год в сравнении с уровнем 2011 года вырос в 2,8 раза и составил 54,2 млн. рублей (без учета деноминации), в целом по республике - в 2,9 раза и составил 94,7 млн. рублей (без учета деноминации).</w:t>
      </w:r>
    </w:p>
    <w:p w:rsidR="00AC6BE8" w:rsidRDefault="00AC6BE8">
      <w:pPr>
        <w:pStyle w:val="ConsPlusNormal"/>
        <w:spacing w:before="220"/>
        <w:ind w:firstLine="540"/>
        <w:jc w:val="both"/>
      </w:pPr>
      <w:r>
        <w:t>21. За 2011 - 2015 годы валовая добавленная стоимость в промышленности сократилась на 7,4 процента, среднесписочная численность занятых в данной сфере - на 11,2 процента.</w:t>
      </w:r>
    </w:p>
    <w:p w:rsidR="00AC6BE8" w:rsidRDefault="00AC6BE8">
      <w:pPr>
        <w:pStyle w:val="ConsPlusNormal"/>
        <w:spacing w:before="220"/>
        <w:ind w:firstLine="540"/>
        <w:jc w:val="both"/>
      </w:pPr>
      <w:r>
        <w:t>22. При этом производство продукции наиболее высокотехнологичных промышленных производств (производство машин и оборудования, производство электрооборудования, электронного и оптического оборудования, производство транспортных средств и оборудования) сократилось с 19,7 процента от объема промышленного производства в 2011 году до 12,3 процента в 2015 году.</w:t>
      </w:r>
    </w:p>
    <w:p w:rsidR="00AC6BE8" w:rsidRDefault="00AC6BE8">
      <w:pPr>
        <w:pStyle w:val="ConsPlusNormal"/>
        <w:spacing w:before="220"/>
        <w:ind w:firstLine="540"/>
        <w:jc w:val="both"/>
      </w:pPr>
      <w:r>
        <w:t>За указанный период число инновационно активных организаций промышленности сократилось с 17,6 процента от общего числа до 16,3 процента, удельный вес отгруженной инновационной продукции в общем объеме отгруженной продукции - с 17,0 процента до 7,8 процента соответственно. Большинство видов экономической деятельности промышленности с наибольшим выпуском инновационной продукции (производство машин и оборудования, производство транспортных средств и оборудования) существенно сократили объемы производства.</w:t>
      </w:r>
    </w:p>
    <w:p w:rsidR="00AC6BE8" w:rsidRDefault="00AC6BE8">
      <w:pPr>
        <w:pStyle w:val="ConsPlusNormal"/>
        <w:spacing w:before="220"/>
        <w:ind w:firstLine="540"/>
        <w:jc w:val="both"/>
      </w:pPr>
      <w:r>
        <w:t>23. Остается весьма низкой рентабельность продаж в промышленности. Если в 2011 году она составляла 8,9 процента, то в 2015 году ее уровень снизился до 4,7 процента.</w:t>
      </w:r>
    </w:p>
    <w:p w:rsidR="00AC6BE8" w:rsidRDefault="00AC6BE8">
      <w:pPr>
        <w:pStyle w:val="ConsPlusNormal"/>
        <w:spacing w:before="220"/>
        <w:ind w:firstLine="540"/>
        <w:jc w:val="both"/>
      </w:pPr>
      <w:r>
        <w:t>24. За период пятилетки сложилась тенденция снижения инвестиционной активности - темпы привлечения инвестиций в основной капитал сократились со 135,0 процента в 2011 году до 83,3 процента в 2015 году.</w:t>
      </w:r>
    </w:p>
    <w:p w:rsidR="00AC6BE8" w:rsidRDefault="00AC6BE8">
      <w:pPr>
        <w:pStyle w:val="ConsPlusNormal"/>
        <w:spacing w:before="220"/>
        <w:ind w:firstLine="540"/>
        <w:jc w:val="both"/>
      </w:pPr>
      <w:r>
        <w:t>25. Наблюдалась несбалансированность во внешней торговле товарами - в 2015 году объем экспорта снизился до 74,5 процента к уровню 2014 года, тогда как в 2011 году темп роста составил 125,1 процента к уровню 2010 года.</w:t>
      </w:r>
    </w:p>
    <w:p w:rsidR="00AC6BE8" w:rsidRDefault="00AC6BE8">
      <w:pPr>
        <w:pStyle w:val="ConsPlusNormal"/>
        <w:spacing w:before="220"/>
        <w:ind w:firstLine="540"/>
        <w:jc w:val="both"/>
      </w:pPr>
      <w:r>
        <w:t>26. Сократились реальные располагаемые денежные доходы населения Могилевской области. Так, по итогам 2015 года их уровень составил 92,7 процента к 2014 году, в 2011 году - 100,3 процента к 2010 году. При этом денежные доходы на душу населения в целом по Могилевской области в 2011 году составляли 88,1 процента от среднереспубликанского показателя, в 2015 году - 84,6 процента.</w:t>
      </w:r>
    </w:p>
    <w:p w:rsidR="00AC6BE8" w:rsidRDefault="00AC6BE8">
      <w:pPr>
        <w:pStyle w:val="ConsPlusNormal"/>
        <w:spacing w:before="220"/>
        <w:ind w:firstLine="540"/>
        <w:jc w:val="both"/>
      </w:pPr>
      <w:r>
        <w:t>Темп реальной заработной платы по итогам 2015 года сложился на уровне 96,0 процента, в 2011 году - 102,5 процента.</w:t>
      </w:r>
    </w:p>
    <w:p w:rsidR="00AC6BE8" w:rsidRDefault="00AC6BE8">
      <w:pPr>
        <w:pStyle w:val="ConsPlusNormal"/>
        <w:spacing w:before="220"/>
        <w:ind w:firstLine="540"/>
        <w:jc w:val="both"/>
      </w:pPr>
      <w:r>
        <w:t xml:space="preserve">27. В региональном разрезе не достаточно удовлетворительной остается экономическая ситуация в юго-восточном регионе Могилевской области (Климовичский, Костюковичский, Краснопольский, Кричевский, Славгородский, Хотимский и Чериковский районы). В 2015 году юго-восточный регион обеспечивал 7,6 процента выручки от реализации продукции, товаров, работ, услуг и производство 7,5 процента промышленной продукции Могилевской области, что </w:t>
      </w:r>
      <w:r>
        <w:lastRenderedPageBreak/>
        <w:t>свидетельствует о низкой эффективности использования имеющегося ресурсного потенциала.</w:t>
      </w:r>
    </w:p>
    <w:p w:rsidR="00AC6BE8" w:rsidRDefault="00AC6BE8">
      <w:pPr>
        <w:pStyle w:val="ConsPlusNormal"/>
        <w:spacing w:before="220"/>
        <w:ind w:firstLine="540"/>
        <w:jc w:val="both"/>
      </w:pPr>
      <w:r>
        <w:t>28. Значительное отставание юго-восточного региона от других регионов Могилевской области по важнейшим социально-экономическим показателям вызвано следующими причинами:</w:t>
      </w:r>
    </w:p>
    <w:p w:rsidR="00AC6BE8" w:rsidRDefault="00AC6BE8">
      <w:pPr>
        <w:pStyle w:val="ConsPlusNormal"/>
        <w:spacing w:before="220"/>
        <w:ind w:firstLine="540"/>
        <w:jc w:val="both"/>
      </w:pPr>
      <w:r>
        <w:t>низкая степень диверсифицированности экономики. В структуре экономики юго-восточного региона доля промышленности составляет около 60,0 процента, сельского хозяйства - 12,4 процента. При этом в промышленности до 80,0 процента объема производства приходится на производство изделий из цемента и ликеро-водочной продукции;</w:t>
      </w:r>
    </w:p>
    <w:p w:rsidR="00AC6BE8" w:rsidRDefault="00AC6BE8">
      <w:pPr>
        <w:pStyle w:val="ConsPlusNormal"/>
        <w:spacing w:before="220"/>
        <w:ind w:firstLine="540"/>
        <w:jc w:val="both"/>
      </w:pPr>
      <w:r>
        <w:t>относительно невысокий уровень производительности труда;</w:t>
      </w:r>
    </w:p>
    <w:p w:rsidR="00AC6BE8" w:rsidRDefault="00AC6BE8">
      <w:pPr>
        <w:pStyle w:val="ConsPlusNormal"/>
        <w:spacing w:before="220"/>
        <w:ind w:firstLine="540"/>
        <w:jc w:val="both"/>
      </w:pPr>
      <w:r>
        <w:t>низкая эффективность осуществления инвестиций в основной капитал;</w:t>
      </w:r>
    </w:p>
    <w:p w:rsidR="00AC6BE8" w:rsidRDefault="00AC6BE8">
      <w:pPr>
        <w:pStyle w:val="ConsPlusNormal"/>
        <w:spacing w:before="220"/>
        <w:ind w:firstLine="540"/>
        <w:jc w:val="both"/>
      </w:pPr>
      <w:r>
        <w:t>слабый экспортный потенциал;</w:t>
      </w:r>
    </w:p>
    <w:p w:rsidR="00AC6BE8" w:rsidRDefault="00AC6BE8">
      <w:pPr>
        <w:pStyle w:val="ConsPlusNormal"/>
        <w:spacing w:before="220"/>
        <w:ind w:firstLine="540"/>
        <w:jc w:val="both"/>
      </w:pPr>
      <w:r>
        <w:t>существенное отставание по уровню заработной платы.</w:t>
      </w:r>
    </w:p>
    <w:p w:rsidR="00AC6BE8" w:rsidRDefault="00AC6BE8">
      <w:pPr>
        <w:pStyle w:val="ConsPlusNormal"/>
        <w:spacing w:before="220"/>
        <w:ind w:firstLine="540"/>
        <w:jc w:val="both"/>
      </w:pPr>
      <w:r>
        <w:t xml:space="preserve">29. В целях комплексного социально-экономического развития юго-восточного региона и создания благоприятных условий для проживания населения издан </w:t>
      </w:r>
      <w:hyperlink r:id="rId12" w:history="1">
        <w:r>
          <w:rPr>
            <w:color w:val="0000FF"/>
          </w:rPr>
          <w:t>Указ</w:t>
        </w:r>
      </w:hyperlink>
      <w:r>
        <w:t xml:space="preserve"> Президента Республики Беларусь от 8 июня 2015 г. N 235 "О социально-экономическом развитии юго-восточного региона Могилевской области" (Национальный правовой Интернет-портал Республики Беларусь, 10.06.2015, 1/15840), которым предусмотрены льготы для юго-восточного региона Могилевской области.</w:t>
      </w:r>
    </w:p>
    <w:p w:rsidR="00AC6BE8" w:rsidRDefault="00AC6BE8">
      <w:pPr>
        <w:pStyle w:val="ConsPlusNormal"/>
        <w:spacing w:before="220"/>
        <w:ind w:firstLine="540"/>
        <w:jc w:val="both"/>
      </w:pPr>
      <w:r>
        <w:t xml:space="preserve">30. </w:t>
      </w:r>
      <w:hyperlink r:id="rId13" w:history="1">
        <w:r>
          <w:rPr>
            <w:color w:val="0000FF"/>
          </w:rPr>
          <w:t>Программой</w:t>
        </w:r>
      </w:hyperlink>
      <w:r>
        <w:t xml:space="preserve"> социально-экономического развития юго-восточного региона Могилевской области на период до 2020 года, утвержденной решением Могилевского областного Совета депутатов от 27 июля 2015 г. N 12-1 (Национальный правовой Интернет-портал Республики Беларусь, 03.12.2015, 9/73588), принятой во исполнение </w:t>
      </w:r>
      <w:hyperlink r:id="rId14" w:history="1">
        <w:r>
          <w:rPr>
            <w:color w:val="0000FF"/>
          </w:rPr>
          <w:t>подпункта 4.1 пункта 4</w:t>
        </w:r>
      </w:hyperlink>
      <w:r>
        <w:t xml:space="preserve"> Указа Президента Республики Беларусь от 8 июня 2015 г. N 235, предусматривается реализация мероприятий по созданию новых и повышению эффективности действующих производств во всех отраслях экономики этого региона, в том числе ориентированных на переработку местных природных ресурсов и сельскохозяйственного сырья.</w:t>
      </w:r>
    </w:p>
    <w:p w:rsidR="00AC6BE8" w:rsidRDefault="00AC6BE8">
      <w:pPr>
        <w:pStyle w:val="ConsPlusNormal"/>
        <w:spacing w:before="220"/>
        <w:ind w:firstLine="540"/>
        <w:jc w:val="both"/>
      </w:pPr>
      <w:r>
        <w:t xml:space="preserve">31. В результате реализации </w:t>
      </w:r>
      <w:hyperlink r:id="rId15" w:history="1">
        <w:r>
          <w:rPr>
            <w:color w:val="0000FF"/>
          </w:rPr>
          <w:t>Программы</w:t>
        </w:r>
      </w:hyperlink>
      <w:r>
        <w:t xml:space="preserve"> социально-экономического развития юго-восточного региона Могилевской области на период до 2020 года планируется обеспечить:</w:t>
      </w:r>
    </w:p>
    <w:p w:rsidR="00AC6BE8" w:rsidRDefault="00AC6BE8">
      <w:pPr>
        <w:pStyle w:val="ConsPlusNormal"/>
        <w:spacing w:before="220"/>
        <w:ind w:firstLine="540"/>
        <w:jc w:val="both"/>
      </w:pPr>
      <w:r>
        <w:t>рост выручки на одного среднесписочного работника по юго-восточному региону с 81,2 процента от среднеобластного уровня в 2014 году до 84,8 процента к 2020 году и с 99,1 процента в 2014 году до 109,0 процента в 2020 году от среднеобластного уровня без учета городов Могилева и Бобруйска;</w:t>
      </w:r>
    </w:p>
    <w:p w:rsidR="00AC6BE8" w:rsidRDefault="00AC6BE8">
      <w:pPr>
        <w:pStyle w:val="ConsPlusNormal"/>
        <w:spacing w:before="220"/>
        <w:ind w:firstLine="540"/>
        <w:jc w:val="both"/>
      </w:pPr>
      <w:r>
        <w:t>увеличение количества микро-, малых и средних организаций в 1,3 раза от уровня 2014 года;</w:t>
      </w:r>
    </w:p>
    <w:p w:rsidR="00AC6BE8" w:rsidRDefault="00AC6BE8">
      <w:pPr>
        <w:pStyle w:val="ConsPlusNormal"/>
        <w:spacing w:before="220"/>
        <w:ind w:firstLine="540"/>
        <w:jc w:val="both"/>
      </w:pPr>
      <w:r>
        <w:t>уменьшение дотационности юго-восточного региона относительно сложившегося в 2014 году уровня (в сопоставимых условиях);</w:t>
      </w:r>
    </w:p>
    <w:p w:rsidR="00AC6BE8" w:rsidRDefault="00AC6BE8">
      <w:pPr>
        <w:pStyle w:val="ConsPlusNormal"/>
        <w:spacing w:before="220"/>
        <w:ind w:firstLine="540"/>
        <w:jc w:val="both"/>
      </w:pPr>
      <w:r>
        <w:t>увеличение размера номинальной начисленной среднемесячной заработной платы по юго-восточному региону с 97,7 процента от среднерайонного уровня в 2014 году до 100,7 процента к 2020 году.</w:t>
      </w:r>
    </w:p>
    <w:p w:rsidR="00AC6BE8" w:rsidRDefault="00AC6BE8">
      <w:pPr>
        <w:pStyle w:val="ConsPlusNormal"/>
        <w:jc w:val="both"/>
      </w:pPr>
    </w:p>
    <w:p w:rsidR="00AC6BE8" w:rsidRDefault="00AC6BE8">
      <w:pPr>
        <w:pStyle w:val="ConsPlusNormal"/>
        <w:jc w:val="center"/>
        <w:outlineLvl w:val="1"/>
      </w:pPr>
      <w:r>
        <w:rPr>
          <w:b/>
        </w:rPr>
        <w:t>ГЛАВА 3</w:t>
      </w:r>
    </w:p>
    <w:p w:rsidR="00AC6BE8" w:rsidRDefault="00AC6BE8">
      <w:pPr>
        <w:pStyle w:val="ConsPlusNormal"/>
        <w:jc w:val="center"/>
      </w:pPr>
      <w:r>
        <w:rPr>
          <w:b/>
        </w:rPr>
        <w:t>РИСКИ, ВЫЗОВЫ И ВОЗМОЖНОСТИ В ПЕРИОД ДО 2020 ГОДА, ИХ ВЛИЯНИЕ НА СОЦИАЛЬНО-ЭКОНОМИЧЕСКОЕ РАЗВИТИЕ МОГИЛЕВСКОЙ ОБЛАСТИ</w:t>
      </w:r>
    </w:p>
    <w:p w:rsidR="00AC6BE8" w:rsidRDefault="00AC6BE8">
      <w:pPr>
        <w:pStyle w:val="ConsPlusNormal"/>
        <w:jc w:val="both"/>
      </w:pPr>
    </w:p>
    <w:p w:rsidR="00AC6BE8" w:rsidRDefault="00AC6BE8">
      <w:pPr>
        <w:pStyle w:val="ConsPlusNormal"/>
        <w:ind w:firstLine="540"/>
        <w:jc w:val="both"/>
      </w:pPr>
      <w:r>
        <w:t>32. Вследствие воздействия крайне неблагоприятных внешних факторов, ликвидации ранее накопленных макроэкономических диспропорций в экономике наблюдается снижение темпов ее развития.</w:t>
      </w:r>
    </w:p>
    <w:p w:rsidR="00AC6BE8" w:rsidRDefault="00AC6BE8">
      <w:pPr>
        <w:pStyle w:val="ConsPlusNormal"/>
        <w:spacing w:before="220"/>
        <w:ind w:firstLine="540"/>
        <w:jc w:val="both"/>
      </w:pPr>
      <w:r>
        <w:t>Нарастает нестабильность на финансовых и сырьевых рынках, появились новые глобальные вызовы: неопределенность в будущем развитии мировой экономики, рост геополитической напряженности, замедление экономического роста стран - основных торговых партнеров и скачкообразные изменения обменных курсов их валют. Эти проблемы оказывают существенное влияние на экономическую ситуацию внутри региона.</w:t>
      </w:r>
    </w:p>
    <w:p w:rsidR="00AC6BE8" w:rsidRDefault="00AC6BE8">
      <w:pPr>
        <w:pStyle w:val="ConsPlusNormal"/>
        <w:spacing w:before="220"/>
        <w:ind w:firstLine="540"/>
        <w:jc w:val="both"/>
      </w:pPr>
      <w:r>
        <w:t>33. В период до 2020 года будет продолжено использование внедренного в 2015 году сценарного подхода к прогнозированию социально-экономического развития. Планируется оперативная реализация системных мер, направленных на активизацию факторов экономического роста.</w:t>
      </w:r>
    </w:p>
    <w:p w:rsidR="00AC6BE8" w:rsidRDefault="00AC6BE8">
      <w:pPr>
        <w:pStyle w:val="ConsPlusNormal"/>
        <w:spacing w:before="220"/>
        <w:ind w:firstLine="540"/>
        <w:jc w:val="both"/>
      </w:pPr>
      <w:r>
        <w:t>34. Развитие Могилевской области будет определяться изменениями отраслевой структуры экономики, реформированием отношений собственности, снижением затрат на производство продукции, улучшением институциональной среды и повышением вклада в экономику малого и среднего предпринимательства.</w:t>
      </w:r>
    </w:p>
    <w:p w:rsidR="00AC6BE8" w:rsidRDefault="00AC6BE8">
      <w:pPr>
        <w:pStyle w:val="ConsPlusNormal"/>
        <w:jc w:val="both"/>
      </w:pPr>
    </w:p>
    <w:p w:rsidR="00AC6BE8" w:rsidRDefault="00AC6BE8">
      <w:pPr>
        <w:pStyle w:val="ConsPlusNormal"/>
        <w:jc w:val="center"/>
        <w:outlineLvl w:val="1"/>
      </w:pPr>
      <w:r>
        <w:rPr>
          <w:b/>
        </w:rPr>
        <w:t>ГЛАВА 4</w:t>
      </w:r>
    </w:p>
    <w:p w:rsidR="00AC6BE8" w:rsidRDefault="00AC6BE8">
      <w:pPr>
        <w:pStyle w:val="ConsPlusNormal"/>
        <w:jc w:val="center"/>
      </w:pPr>
      <w:r>
        <w:rPr>
          <w:b/>
        </w:rPr>
        <w:t>ЦЕЛЬ, ПРИОРИТЕТЫ И ЗАДАЧИ СОЦИАЛЬНО-ЭКОНОМИЧЕСКОГО РАЗВИТИЯ МОГИЛЕВСКОЙ ОБЛАСТИ В ПЕРИОД ДО 2020 ГОДА</w:t>
      </w:r>
    </w:p>
    <w:p w:rsidR="00AC6BE8" w:rsidRDefault="00AC6BE8">
      <w:pPr>
        <w:pStyle w:val="ConsPlusNormal"/>
        <w:jc w:val="both"/>
      </w:pPr>
    </w:p>
    <w:p w:rsidR="00AC6BE8" w:rsidRDefault="00AC6BE8">
      <w:pPr>
        <w:pStyle w:val="ConsPlusNormal"/>
        <w:ind w:firstLine="540"/>
        <w:jc w:val="both"/>
      </w:pPr>
      <w:r>
        <w:t xml:space="preserve">35. Главная цель социально-экономического развития Могилевской области в период до 2020 года -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региона, достижения основных показателей социально-экономического развития Могилевской области согласно </w:t>
      </w:r>
      <w:hyperlink w:anchor="P700" w:history="1">
        <w:r>
          <w:rPr>
            <w:color w:val="0000FF"/>
          </w:rPr>
          <w:t>приложению 1</w:t>
        </w:r>
      </w:hyperlink>
      <w:r>
        <w:t>.</w:t>
      </w:r>
    </w:p>
    <w:p w:rsidR="00AC6BE8" w:rsidRDefault="00AC6BE8">
      <w:pPr>
        <w:pStyle w:val="ConsPlusNormal"/>
        <w:spacing w:before="220"/>
        <w:ind w:firstLine="540"/>
        <w:jc w:val="both"/>
      </w:pPr>
      <w:r>
        <w:t>36. Достижение главной цели предусматривает концентрацию ресурсов на следующих приоритетных направлениях социально-экономического развития Могилевской области:</w:t>
      </w:r>
    </w:p>
    <w:p w:rsidR="00AC6BE8" w:rsidRDefault="00AC6BE8">
      <w:pPr>
        <w:pStyle w:val="ConsPlusNormal"/>
        <w:spacing w:before="220"/>
        <w:ind w:firstLine="540"/>
        <w:jc w:val="both"/>
      </w:pPr>
      <w:r>
        <w:t>36.1. рост экспортного потенциала организаций региона, которому будут способствовать занятие новых ниш на перспективных рынках развивающихся стран, сохранение и усиление существующих позиций на традиционных рынках, увеличение экспортного потенциала в сфере услуг, развитие экономической интеграции в рамках Евразийского экономического союза (далее - ЕАЭС), повышение привлекательности работы субъектов хозяйствования на экспортном направлении, развитие экспортного потенциала малого и среднего предпринимательства, а также инновационного экспорта посредством увеличения экспорта наукоемкой продукции и технологий;</w:t>
      </w:r>
    </w:p>
    <w:p w:rsidR="00AC6BE8" w:rsidRDefault="00AC6BE8">
      <w:pPr>
        <w:pStyle w:val="ConsPlusNormal"/>
        <w:spacing w:before="220"/>
        <w:ind w:firstLine="540"/>
        <w:jc w:val="both"/>
      </w:pPr>
      <w:r>
        <w:t>36.2. стимулирование притока иностранных инвестиций в реальный сектор экономики. Планируется реализация ряда инвестиционных проектов в организациях Могилевской области, а также в СЭЗ "Могилев". Кроме того, будет продолжена работа по повышению инвестиционной привлекательности региона, презентации возможностей Могилевской области на международном уровне посредством проведения инвестиционных форумов, организации бизнес-встреч и официальных визитов представителей зарубежных бизнес-кругов;</w:t>
      </w:r>
    </w:p>
    <w:p w:rsidR="00AC6BE8" w:rsidRDefault="00AC6BE8">
      <w:pPr>
        <w:pStyle w:val="ConsPlusNormal"/>
        <w:spacing w:before="220"/>
        <w:ind w:firstLine="540"/>
        <w:jc w:val="both"/>
      </w:pPr>
      <w:r>
        <w:t>36.3. создание новых рабочих мест и обеспечение эффективной занятости. Реализации данного приоритета будет способствовать модернизация имеющихся производств и введение в строй новых производственных мощностей, дальнейшее развитие малого и среднего предпринимательства;</w:t>
      </w:r>
    </w:p>
    <w:p w:rsidR="00AC6BE8" w:rsidRDefault="00AC6BE8">
      <w:pPr>
        <w:pStyle w:val="ConsPlusNormal"/>
        <w:spacing w:before="220"/>
        <w:ind w:firstLine="540"/>
        <w:jc w:val="both"/>
      </w:pPr>
      <w:r>
        <w:lastRenderedPageBreak/>
        <w:t>36.4. развитие информационного общества и внедрение информационно-коммуникационных технологий;</w:t>
      </w:r>
    </w:p>
    <w:p w:rsidR="00AC6BE8" w:rsidRDefault="00AC6BE8">
      <w:pPr>
        <w:pStyle w:val="ConsPlusNormal"/>
        <w:spacing w:before="220"/>
        <w:ind w:firstLine="540"/>
        <w:jc w:val="both"/>
      </w:pPr>
      <w:r>
        <w:t>36.5. создание условий для формирования и раскрытия творческого потенциала молодежи, тесно связанных с расширением ее участия в модернизационных и инновационных процессах. Главными задачами в молодежной политике станут рост гражданской, социальной активности и ответственности молодежи, формирование здорового образа жизни, поддержка одаренной, талантливой и перспективной молодежи.</w:t>
      </w:r>
    </w:p>
    <w:p w:rsidR="00AC6BE8" w:rsidRDefault="00AC6BE8">
      <w:pPr>
        <w:pStyle w:val="ConsPlusNormal"/>
        <w:jc w:val="both"/>
      </w:pPr>
    </w:p>
    <w:p w:rsidR="00AC6BE8" w:rsidRDefault="00AC6BE8">
      <w:pPr>
        <w:pStyle w:val="ConsPlusNormal"/>
        <w:jc w:val="center"/>
        <w:outlineLvl w:val="1"/>
      </w:pPr>
      <w:r>
        <w:rPr>
          <w:b/>
        </w:rPr>
        <w:t>ГЛАВА 5</w:t>
      </w:r>
    </w:p>
    <w:p w:rsidR="00AC6BE8" w:rsidRDefault="00AC6BE8">
      <w:pPr>
        <w:pStyle w:val="ConsPlusNormal"/>
        <w:jc w:val="center"/>
      </w:pPr>
      <w:r>
        <w:rPr>
          <w:b/>
        </w:rPr>
        <w:t>РАСКРЕПОЩЕНИЕ ДЕЛОВОЙ ИНИЦИАТИВЫ И РАЗВИТИЕ ПРЕДПРИНИМАТЕЛЬСТВА</w:t>
      </w:r>
    </w:p>
    <w:p w:rsidR="00AC6BE8" w:rsidRDefault="00AC6BE8">
      <w:pPr>
        <w:pStyle w:val="ConsPlusNormal"/>
        <w:jc w:val="both"/>
      </w:pPr>
    </w:p>
    <w:p w:rsidR="00AC6BE8" w:rsidRDefault="00AC6BE8">
      <w:pPr>
        <w:pStyle w:val="ConsPlusNormal"/>
        <w:ind w:firstLine="540"/>
        <w:jc w:val="both"/>
      </w:pPr>
      <w:r>
        <w:t>37. Развитие малого и среднего предпринимательства как одного из факторов обеспечения стабильного уровня занятости населения и экономического роста является одним из важнейших приоритетов социально-экономического развития Могилевской области на текущую пятилетку.</w:t>
      </w:r>
    </w:p>
    <w:p w:rsidR="00AC6BE8" w:rsidRDefault="00AC6BE8">
      <w:pPr>
        <w:pStyle w:val="ConsPlusNormal"/>
        <w:spacing w:before="220"/>
        <w:ind w:firstLine="540"/>
        <w:jc w:val="both"/>
      </w:pPr>
      <w:r>
        <w:t xml:space="preserve">Реализация мер по поддержке малого и среднего предпринимательства будет осуществляться в рамках Государственной </w:t>
      </w:r>
      <w:hyperlink r:id="rId16" w:history="1">
        <w:r>
          <w:rPr>
            <w:color w:val="0000FF"/>
          </w:rPr>
          <w:t>программы</w:t>
        </w:r>
      </w:hyperlink>
      <w:r>
        <w:t xml:space="preserve"> "Малое и среднее предпринимательство в Республике Беларусь" на 2016 - 2020 годы, утвержденной постановлением Совета Министров Республики Беларусь от 23 февраля 2016 г. N 149 (Национальный правовой Интернет-портал Республики Беларусь, 10.03.2016, 5/41760).</w:t>
      </w:r>
    </w:p>
    <w:p w:rsidR="00AC6BE8" w:rsidRDefault="00AC6BE8">
      <w:pPr>
        <w:pStyle w:val="ConsPlusNormal"/>
        <w:spacing w:before="220"/>
        <w:ind w:firstLine="540"/>
        <w:jc w:val="both"/>
      </w:pPr>
      <w:r>
        <w:t>Планируется придать новые импульсы и создать стимулы для экономического роста на основе улучшения деловой среды, содействия развитию субъектов малого и среднего предпринимательства, совершенствования инфраструктуры поддержки малого и среднего предпринимательства, формирования позитивного отношения к предпринимательской инициативе граждан.</w:t>
      </w:r>
    </w:p>
    <w:p w:rsidR="00AC6BE8" w:rsidRDefault="00AC6BE8">
      <w:pPr>
        <w:pStyle w:val="ConsPlusNormal"/>
        <w:spacing w:before="220"/>
        <w:ind w:firstLine="540"/>
        <w:jc w:val="both"/>
      </w:pPr>
      <w:r>
        <w:t>38. В период до 2020 года запланирована реализация мер, направленных на создание в регионах новых организаций (производств) и рабочих мест, вовлечение малого и среднего предпринимательства в инновационную и экспортную деятельность, импортозамещение, расширение кооперации малого и среднего предпринимательства и крупного бизнеса, стимулирование развития сферы услуг, оказание имущественной поддержки субъектам малого и среднего предпринимательства, развитие инфраструктуры поддержки предпринимательства, а также популяризацию предпринимательской инициативы.</w:t>
      </w:r>
    </w:p>
    <w:p w:rsidR="00AC6BE8" w:rsidRDefault="00AC6BE8">
      <w:pPr>
        <w:pStyle w:val="ConsPlusNormal"/>
        <w:spacing w:before="220"/>
        <w:ind w:firstLine="540"/>
        <w:jc w:val="both"/>
      </w:pPr>
      <w:r>
        <w:t>Продолжится работа по формированию в каждом районном центре, а также в городах Могилеве и Бобруйске участков (индустриальных площадок) с необходимыми инженерными коммуникациями либо с возможностью подключения в непосредственной близости с целью последующего предоставления инвесторам для создания производств.</w:t>
      </w:r>
    </w:p>
    <w:p w:rsidR="00AC6BE8" w:rsidRDefault="00AC6BE8">
      <w:pPr>
        <w:pStyle w:val="ConsPlusNormal"/>
        <w:spacing w:before="220"/>
        <w:ind w:firstLine="540"/>
        <w:jc w:val="both"/>
      </w:pPr>
      <w:r>
        <w:t xml:space="preserve">39. Объем средств, направляемых на финансирование мероприятий Государственной </w:t>
      </w:r>
      <w:hyperlink r:id="rId17" w:history="1">
        <w:r>
          <w:rPr>
            <w:color w:val="0000FF"/>
          </w:rPr>
          <w:t>программы</w:t>
        </w:r>
      </w:hyperlink>
      <w:r>
        <w:t xml:space="preserve"> "Малое и среднее предпринимательство в Республике Беларусь" на 2016 - 2020 годы, планируется довести к 2020 году до 1,0 процента от собственных доходов областного бюджета.</w:t>
      </w:r>
    </w:p>
    <w:p w:rsidR="00AC6BE8" w:rsidRDefault="00AC6BE8">
      <w:pPr>
        <w:pStyle w:val="ConsPlusNormal"/>
        <w:spacing w:before="220"/>
        <w:ind w:firstLine="540"/>
        <w:jc w:val="both"/>
      </w:pPr>
      <w:r>
        <w:t xml:space="preserve">40. По результатам настоящей Программы планируется обеспечить развитие малого и среднего предпринимательства Могилевской области согласно </w:t>
      </w:r>
      <w:hyperlink w:anchor="P828" w:history="1">
        <w:r>
          <w:rPr>
            <w:color w:val="0000FF"/>
          </w:rPr>
          <w:t>приложению 2</w:t>
        </w:r>
      </w:hyperlink>
      <w:r>
        <w:t xml:space="preserve"> за счет достижения удельного веса валовой добавленной стоимости, формируемой субъектами малого и среднего предпринимательства, в валовой добавленной стоимости Могилевской области до уровня 36,4 процента, удельного веса выручки от реализации продукции, товаров, работ, услуг юридических лиц-субъектов малого и среднего предпринимательства в общем объеме выручки от реализации продукции, товаров, работ, услуг - 38,4 процента.</w:t>
      </w:r>
    </w:p>
    <w:p w:rsidR="00AC6BE8" w:rsidRDefault="00AC6BE8">
      <w:pPr>
        <w:pStyle w:val="ConsPlusNormal"/>
        <w:jc w:val="both"/>
      </w:pPr>
    </w:p>
    <w:p w:rsidR="00AC6BE8" w:rsidRDefault="00AC6BE8">
      <w:pPr>
        <w:pStyle w:val="ConsPlusNormal"/>
        <w:jc w:val="center"/>
        <w:outlineLvl w:val="1"/>
      </w:pPr>
      <w:r>
        <w:rPr>
          <w:b/>
        </w:rPr>
        <w:t>ГЛАВА 6</w:t>
      </w:r>
    </w:p>
    <w:p w:rsidR="00AC6BE8" w:rsidRDefault="00AC6BE8">
      <w:pPr>
        <w:pStyle w:val="ConsPlusNormal"/>
        <w:jc w:val="center"/>
      </w:pPr>
      <w:r>
        <w:rPr>
          <w:b/>
        </w:rPr>
        <w:t xml:space="preserve">ЭФФЕКТИВНАЯ ИНВЕСТИЦИОННАЯ ДЕЯТЕЛЬНОСТЬ, ПРИВЛЕЧЕНИЕ ПРЯМЫХ ИНОСТРАННЫХ </w:t>
      </w:r>
      <w:r>
        <w:rPr>
          <w:b/>
        </w:rPr>
        <w:lastRenderedPageBreak/>
        <w:t>ИНВЕСТИЦИЙ</w:t>
      </w:r>
    </w:p>
    <w:p w:rsidR="00AC6BE8" w:rsidRDefault="00AC6BE8">
      <w:pPr>
        <w:pStyle w:val="ConsPlusNormal"/>
        <w:jc w:val="both"/>
      </w:pPr>
    </w:p>
    <w:p w:rsidR="00AC6BE8" w:rsidRDefault="00AC6BE8">
      <w:pPr>
        <w:pStyle w:val="ConsPlusNormal"/>
        <w:ind w:firstLine="540"/>
        <w:jc w:val="both"/>
      </w:pPr>
      <w:r>
        <w:t>41. Приоритетное значение в социально-экономическом развитии Могилевской области отводится инвестиционной деятельности. Особенностью инвестиционной политики в период до 2020 года является развитие инвестиционной деятельности в условиях сокращения государственного финансирования, повышения степени участия частного сектора, активного привлечения и приоритетного использования в производственном секторе иностранного капитала.</w:t>
      </w:r>
    </w:p>
    <w:p w:rsidR="00AC6BE8" w:rsidRDefault="00AC6BE8">
      <w:pPr>
        <w:pStyle w:val="ConsPlusNormal"/>
        <w:spacing w:before="220"/>
        <w:ind w:firstLine="540"/>
        <w:jc w:val="both"/>
      </w:pPr>
      <w:r>
        <w:t>Инвестиционная деятельность будет направлена на воспроизводство основных фондов, обновление производственных мощностей на базе качественно нового оборудования с использованием передовых технологий в машиностроении, нефтехимическом комплексе, энергетике, перерабатывающей промышленности, на реконструкцию и оснащение современным технологическим оборудованием сельскохозяйственных комплексов, развитие инфраструктуры туризма и отдыха, придорожного сервиса, развитие транспортных и телекоммуникационных систем и другие сферы.</w:t>
      </w:r>
    </w:p>
    <w:p w:rsidR="00AC6BE8" w:rsidRDefault="00AC6BE8">
      <w:pPr>
        <w:pStyle w:val="ConsPlusNormal"/>
        <w:spacing w:before="220"/>
        <w:ind w:firstLine="540"/>
        <w:jc w:val="both"/>
      </w:pPr>
      <w:r>
        <w:t xml:space="preserve">Среди инвестиций в основной капитал по источникам финансирования согласно </w:t>
      </w:r>
      <w:hyperlink w:anchor="P917" w:history="1">
        <w:r>
          <w:rPr>
            <w:color w:val="0000FF"/>
          </w:rPr>
          <w:t>приложению 3</w:t>
        </w:r>
      </w:hyperlink>
      <w:r>
        <w:t xml:space="preserve"> основными источниками финансирования инвестиций в основной капитал останутся собственные средства организаций и кредиты банков, в том числе иностранных и, в частности, кредитные ресурсы Китайской Народной Республикой (далее - КНР).</w:t>
      </w:r>
    </w:p>
    <w:p w:rsidR="00AC6BE8" w:rsidRDefault="00AC6BE8">
      <w:pPr>
        <w:pStyle w:val="ConsPlusNormal"/>
        <w:spacing w:before="220"/>
        <w:ind w:firstLine="540"/>
        <w:jc w:val="both"/>
      </w:pPr>
      <w:r>
        <w:t xml:space="preserve">42. Основными инвестиционными проектами, планируемыми к реализации на территории Могилевской области, согласно </w:t>
      </w:r>
      <w:hyperlink w:anchor="P1033" w:history="1">
        <w:r>
          <w:rPr>
            <w:color w:val="0000FF"/>
          </w:rPr>
          <w:t>приложению 4</w:t>
        </w:r>
      </w:hyperlink>
      <w:r>
        <w:t xml:space="preserve"> являются:</w:t>
      </w:r>
    </w:p>
    <w:p w:rsidR="00AC6BE8" w:rsidRDefault="00AC6BE8">
      <w:pPr>
        <w:pStyle w:val="ConsPlusNormal"/>
        <w:spacing w:before="220"/>
        <w:ind w:firstLine="540"/>
        <w:jc w:val="both"/>
      </w:pPr>
      <w: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(иностранное общество с ограниченной ответственностью "Омск Карбон Могилев" (далее - ИООО "Омск Карбон Могилев");</w:t>
      </w:r>
    </w:p>
    <w:p w:rsidR="00AC6BE8" w:rsidRDefault="00AC6BE8">
      <w:pPr>
        <w:pStyle w:val="ConsPlusNormal"/>
        <w:spacing w:before="220"/>
        <w:ind w:firstLine="540"/>
        <w:jc w:val="both"/>
      </w:pPr>
      <w:r>
        <w:t>"Комплекс по производству полиэфирной продукции в ОАО "Могилевхимволокно" по проспекту Шмидта, 45 в г. Могилеве. Первая очередь строительства. Реконструкция химического цеха N 2 производства органического синтеза с организацией производства полиэфирного волокна способом прямого формования" (ОАО "Могилевхимволокно");</w:t>
      </w:r>
    </w:p>
    <w:p w:rsidR="00AC6BE8" w:rsidRDefault="00AC6BE8">
      <w:pPr>
        <w:pStyle w:val="ConsPlusNormal"/>
        <w:spacing w:before="220"/>
        <w:ind w:firstLine="540"/>
        <w:jc w:val="both"/>
      </w:pPr>
      <w:r>
        <w:t>"Модернизация производства для освоения выпуска лифтов на базе безредукторного привода: лифтов экономкласса, бизнес-класса, для высотного строительства" и "Создание производства эскалаторов поэтажных" (ОАО "Могилевлифтмаш");</w:t>
      </w:r>
    </w:p>
    <w:p w:rsidR="00AC6BE8" w:rsidRDefault="00AC6BE8">
      <w:pPr>
        <w:pStyle w:val="ConsPlusNormal"/>
        <w:spacing w:before="220"/>
        <w:ind w:firstLine="540"/>
        <w:jc w:val="both"/>
      </w:pPr>
      <w:r>
        <w:t>"Организация выпуска новых тканей, тканей с новыми потребительскими свойствами" (ОАО "Моготекс");</w:t>
      </w:r>
    </w:p>
    <w:p w:rsidR="00AC6BE8" w:rsidRDefault="00AC6BE8">
      <w:pPr>
        <w:pStyle w:val="ConsPlusNormal"/>
        <w:spacing w:before="220"/>
        <w:ind w:firstLine="540"/>
        <w:jc w:val="both"/>
      </w:pPr>
      <w:r>
        <w:t>"Главный корпус ЗСКГШ. 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AC6BE8" w:rsidRDefault="00AC6BE8">
      <w:pPr>
        <w:pStyle w:val="ConsPlusNormal"/>
        <w:spacing w:before="220"/>
        <w:ind w:firstLine="540"/>
        <w:jc w:val="both"/>
      </w:pPr>
      <w:r>
        <w:t>"Строительство производственной базы с организацией производств по выпуску сухих строительных смесей, товарных бетонов и растворов, изготовлению железобетонных изделий, устройству дорожных покрытий из бетона в г. Чаусы Могилевской области" (частное производственное унитарное предприятие "Барс-Инвест");</w:t>
      </w:r>
    </w:p>
    <w:p w:rsidR="00AC6BE8" w:rsidRDefault="00AC6BE8">
      <w:pPr>
        <w:pStyle w:val="ConsPlusNormal"/>
        <w:spacing w:before="220"/>
        <w:ind w:firstLine="540"/>
        <w:jc w:val="both"/>
      </w:pPr>
      <w:r>
        <w:t>"Строительство трех фотоэлектрических станций для производства электрической энергии в Костюковичском районе Могилевской области" (общество с ограниченной ответственностью "Интерриджинал Энерджи Кампани ГмбХ");</w:t>
      </w:r>
    </w:p>
    <w:p w:rsidR="00AC6BE8" w:rsidRDefault="00AC6BE8">
      <w:pPr>
        <w:pStyle w:val="ConsPlusNormal"/>
        <w:spacing w:before="220"/>
        <w:ind w:firstLine="540"/>
        <w:jc w:val="both"/>
      </w:pPr>
      <w:r>
        <w:t xml:space="preserve">"Строительство ветропарка на территории Могилевского района и Дрибинского района </w:t>
      </w:r>
      <w:r>
        <w:lastRenderedPageBreak/>
        <w:t>общей мощностью не менее 3 МВт" (частное производственное унитарное предприятие "ТелекомГруппИнвест") и другие.</w:t>
      </w:r>
    </w:p>
    <w:p w:rsidR="00AC6BE8" w:rsidRDefault="00AC6BE8">
      <w:pPr>
        <w:pStyle w:val="ConsPlusNormal"/>
        <w:spacing w:before="220"/>
        <w:ind w:firstLine="540"/>
        <w:jc w:val="both"/>
      </w:pPr>
      <w:r>
        <w:t xml:space="preserve">43. В целом в период до 2020 года такой показатель инвестиционной деятельности Могилевской области согласно </w:t>
      </w:r>
      <w:hyperlink w:anchor="P1931" w:history="1">
        <w:r>
          <w:rPr>
            <w:color w:val="0000FF"/>
          </w:rPr>
          <w:t>приложению 5</w:t>
        </w:r>
      </w:hyperlink>
      <w:r>
        <w:t xml:space="preserve"> как индекс инвестиций в основной капитал за счет всех источников финансирования составит 90,2 - 100,5 процента к уровню 2015 года, что обусловлено падением уровня использования инвестиций в основной капитал в 2016 году к 2015 году (69,2 процента), связанным с завершением масштабного проекта по реконструкции автомобильной дороги М-5/Е271 Минск - Гомель км 131,00 - км 208,66 (Бобруйский и Кировский районы), реализованного республиканским унитарным предприятием "Могилевавтодор" за счет кредита Эксимбанка Китая, основное финансирование строительства которого осуществлялось в 2015 году.</w:t>
      </w:r>
    </w:p>
    <w:p w:rsidR="00AC6BE8" w:rsidRDefault="00AC6BE8">
      <w:pPr>
        <w:pStyle w:val="ConsPlusNormal"/>
        <w:spacing w:before="220"/>
        <w:ind w:firstLine="540"/>
        <w:jc w:val="both"/>
      </w:pPr>
      <w:r>
        <w:t>44. В части привлечения прямых иностранных инвестиций приоритетными направлениями вложения инвестиций являются оказание содействия иностранным инвесторам в создании новых организаций и производств, реализация в производственной сфере инвестиционных проектов экспортно ориентированной и импортозамещающей направленности с высокой долей ресурсосберегающих технологий, освоение выпуска продукции, не имеющей аналогов в республике, модернизация организаций, развитие малого и среднего предпринимательства, вовлечение в хозяйственный оборот неиспользуемого имущества, находящегося в коммунальной собственности, реализация социально значимых проектов, в том числе на принципах государственно-частного партнерства.</w:t>
      </w:r>
    </w:p>
    <w:p w:rsidR="00AC6BE8" w:rsidRDefault="00AC6BE8">
      <w:pPr>
        <w:pStyle w:val="ConsPlusNormal"/>
        <w:spacing w:before="220"/>
        <w:ind w:firstLine="540"/>
        <w:jc w:val="both"/>
      </w:pPr>
      <w:r>
        <w:t>45. Для иностранных инвесторов приоритетом останется территория СЭЗ "Могилев", предоставляющая резидентам таможенные льготы, свободный таможенный ввоз и фискальные стимулы.</w:t>
      </w:r>
    </w:p>
    <w:p w:rsidR="00AC6BE8" w:rsidRDefault="00AC6BE8">
      <w:pPr>
        <w:pStyle w:val="ConsPlusNormal"/>
        <w:spacing w:before="220"/>
        <w:ind w:firstLine="540"/>
        <w:jc w:val="both"/>
      </w:pPr>
      <w:r>
        <w:t>Развитая инженерно-транспортная инфраструктура участков СЭЗ "Могилев" позволит инвесторам запускать свои инвестиционные проекты максимально быстро и при этом экономить до 30,0 процента затрат на организацию производства. В СЭЗ "Могилев" привлекательными для иностранных инвесторов являются химическая и нефтехимическая, деревообрабатывающая промышленность, производство строительных материалов и конструкций, машиностроение и металлообработка, целлюлозно-бумажная промышленность.</w:t>
      </w:r>
    </w:p>
    <w:p w:rsidR="00AC6BE8" w:rsidRDefault="00AC6BE8">
      <w:pPr>
        <w:pStyle w:val="ConsPlusNormal"/>
        <w:spacing w:before="220"/>
        <w:ind w:firstLine="540"/>
        <w:jc w:val="both"/>
      </w:pPr>
      <w:r>
        <w:t xml:space="preserve">46. Кроме того, привлечению прямых иностранных инвестиций в Могилевскую область будет способствовать наличие льгот и преференций, предусмотренных законодательством при заключении инвестиционных договоров с Республикой Беларусь согласно </w:t>
      </w:r>
      <w:hyperlink r:id="rId18" w:history="1">
        <w:r>
          <w:rPr>
            <w:color w:val="0000FF"/>
          </w:rPr>
          <w:t>Декрету</w:t>
        </w:r>
      </w:hyperlink>
      <w:r>
        <w:t xml:space="preserve"> Президента Республики Беларусь от 6 августа 2009 г. N 10 "О создании дополнительных условий для осуществления инвестиций в Республике Беларусь" (Национальный реестр правовых актов Республики Беларусь, 2009 г., N 188, 1/10912; Национальный правовой Интернет-портал Республики Беларусь, 14.11.2015, 1/16099), а также при реализации инвестиционных проектов на территории средних, малых городских поселений, в сельской местности согласно </w:t>
      </w:r>
      <w:hyperlink r:id="rId19" w:history="1">
        <w:r>
          <w:rPr>
            <w:color w:val="0000FF"/>
          </w:rPr>
          <w:t>Декрету</w:t>
        </w:r>
      </w:hyperlink>
      <w:r>
        <w:t xml:space="preserve"> Президента Республики Беларусь от 7 мая 2012 г. N 6 "О стимулировании предпринимательской деятельности на территории средних, малых городских поселений, сельской местности" (Национальный реестр правовых актов Республики Беларусь, 2012 г., N 53, 1/13491).</w:t>
      </w:r>
    </w:p>
    <w:p w:rsidR="00AC6BE8" w:rsidRDefault="00AC6BE8">
      <w:pPr>
        <w:pStyle w:val="ConsPlusNormal"/>
        <w:spacing w:before="220"/>
        <w:ind w:firstLine="540"/>
        <w:jc w:val="both"/>
      </w:pPr>
      <w:r>
        <w:t xml:space="preserve">47. Дополнительным импульсом для привлечения прямых иностранных инвестиций в юго-восточный регион Могилевской области станет особый льготный правовой режим, установленный для нанимателей и коммерческих организаций, зарегистрированных на этой территории, в соответствии с </w:t>
      </w:r>
      <w:hyperlink r:id="rId20" w:history="1">
        <w:r>
          <w:rPr>
            <w:color w:val="0000FF"/>
          </w:rPr>
          <w:t>Указом</w:t>
        </w:r>
      </w:hyperlink>
      <w:r>
        <w:t xml:space="preserve"> Президента Республики Беларусь от 8 июня 2015 г. N 235.</w:t>
      </w:r>
    </w:p>
    <w:p w:rsidR="00AC6BE8" w:rsidRDefault="00AC6BE8">
      <w:pPr>
        <w:pStyle w:val="ConsPlusNormal"/>
        <w:spacing w:before="220"/>
        <w:ind w:firstLine="540"/>
        <w:jc w:val="both"/>
      </w:pPr>
      <w:r>
        <w:t xml:space="preserve">48. Перспективными направлениями для привлечения прямых иностранных инвестиций в Могилевской области являются: создание организаций по переработке сельскохозяйственной продукции, розливу питьевых и минеральных вод, производству торфяных брикетов, строительных материалов, обработке древесины, строительство объектов придорожного сервиса, </w:t>
      </w:r>
      <w:r>
        <w:lastRenderedPageBreak/>
        <w:t>агроэкотуризма, использование возобновляемых источников энергии и переработка отходов.</w:t>
      </w:r>
    </w:p>
    <w:p w:rsidR="00AC6BE8" w:rsidRDefault="00AC6BE8">
      <w:pPr>
        <w:pStyle w:val="ConsPlusNormal"/>
        <w:spacing w:before="220"/>
        <w:ind w:firstLine="540"/>
        <w:jc w:val="both"/>
      </w:pPr>
      <w:r>
        <w:t>В целях поиска инвесторов в период до 2020 года будет продолжена совместная работа облисполкома, городских и районных исполнительных комитетов (далее - горрайисполкомы) с государственным учреждением "Национальное агентство инвестиций и приватизации".</w:t>
      </w:r>
    </w:p>
    <w:p w:rsidR="00AC6BE8" w:rsidRDefault="00AC6BE8">
      <w:pPr>
        <w:pStyle w:val="ConsPlusNormal"/>
        <w:spacing w:before="220"/>
        <w:ind w:firstLine="540"/>
        <w:jc w:val="both"/>
      </w:pPr>
      <w:r>
        <w:t xml:space="preserve">49. Основными инвестиционными проектами, обеспечивающими привлечение прямых иностранных инвестиций на чистой основе (без учета задолженности прямому инвестору за товары, работы, услуги) по Могилевской области согласно </w:t>
      </w:r>
      <w:hyperlink w:anchor="P1992" w:history="1">
        <w:r>
          <w:rPr>
            <w:color w:val="0000FF"/>
          </w:rPr>
          <w:t>приложению 6</w:t>
        </w:r>
      </w:hyperlink>
      <w:r>
        <w:t xml:space="preserve"> станут:</w:t>
      </w:r>
    </w:p>
    <w:p w:rsidR="00AC6BE8" w:rsidRDefault="00AC6BE8">
      <w:pPr>
        <w:pStyle w:val="ConsPlusNormal"/>
        <w:spacing w:before="220"/>
        <w:ind w:firstLine="540"/>
        <w:jc w:val="both"/>
      </w:pPr>
      <w:r>
        <w:t>"Строительство фотоэлектрической станции для производства электрической энергии в Чериковском районе Могилевской области мощностью 109 МВт" (частная компания с ограниченной ответственностью "Камелиасайд Лимитед");</w:t>
      </w:r>
    </w:p>
    <w:p w:rsidR="00AC6BE8" w:rsidRDefault="00AC6BE8">
      <w:pPr>
        <w:pStyle w:val="ConsPlusNormal"/>
        <w:spacing w:before="220"/>
        <w:ind w:firstLine="540"/>
        <w:jc w:val="both"/>
      </w:pPr>
      <w:r>
        <w:t>"Создание предприятия по производству биоугля, топлива и других видов органических соединений в СЭЗ "Могилев" (общество с ограниченной ответственностью "ПК АктивБиочар");</w:t>
      </w:r>
    </w:p>
    <w:p w:rsidR="00AC6BE8" w:rsidRDefault="00AC6BE8">
      <w:pPr>
        <w:pStyle w:val="ConsPlusNormal"/>
        <w:spacing w:before="220"/>
        <w:ind w:firstLine="540"/>
        <w:jc w:val="both"/>
      </w:pPr>
      <w:r>
        <w:t>"Совокупность организационно-технических мероприятий и действий, направленных на развитие молокоперерабатывающей отрасли Могилевской области, включая проектирование, строительство и ввод в эксплуатацию предприятия по производству цельномолочной продукции в городе Шклове Могилевской области" (общество с ограниченной ответственностью "ЮНИМИЛК Инвест");</w:t>
      </w:r>
    </w:p>
    <w:p w:rsidR="00AC6BE8" w:rsidRDefault="00AC6BE8">
      <w:pPr>
        <w:pStyle w:val="ConsPlusNormal"/>
        <w:spacing w:before="220"/>
        <w:ind w:firstLine="540"/>
        <w:jc w:val="both"/>
      </w:pPr>
      <w:r>
        <w:t>"Строительство административно-делового центра с паркингом и благоустройством прилегающей территории по ул. Лепешинского, 12 в г. Могилеве" (общество с ограниченной ответственностью "Шафаг 88");</w:t>
      </w:r>
    </w:p>
    <w:p w:rsidR="00AC6BE8" w:rsidRDefault="00AC6BE8">
      <w:pPr>
        <w:pStyle w:val="ConsPlusNormal"/>
        <w:spacing w:before="220"/>
        <w:ind w:firstLine="540"/>
        <w:jc w:val="both"/>
      </w:pPr>
      <w:r>
        <w:t>"Модернизация производства иностранного закрытого акционерного общества "Пивоварни Хайнекен".</w:t>
      </w:r>
    </w:p>
    <w:p w:rsidR="00AC6BE8" w:rsidRDefault="00AC6BE8">
      <w:pPr>
        <w:pStyle w:val="ConsPlusNormal"/>
        <w:spacing w:before="220"/>
        <w:ind w:firstLine="540"/>
        <w:jc w:val="both"/>
      </w:pPr>
      <w:r>
        <w:t>Завершение в 2017 году реализации на территории города Бобруйска инвестиционного проекта "Модернизация литейного и механообрабатывающего оборудования в открытом акционерном обществе "Бобруйский машиностроительный завод" (далее - ОАО "Бобруйский машиностроительный завод") позволит привлечь в реальный сектор экономики Могилевской области дополнительно около 1 млн. долларов США прямых иностранных (российских) инвестиций на чистой основе.</w:t>
      </w:r>
    </w:p>
    <w:p w:rsidR="00AC6BE8" w:rsidRDefault="00AC6BE8">
      <w:pPr>
        <w:pStyle w:val="ConsPlusNormal"/>
        <w:spacing w:before="220"/>
        <w:ind w:firstLine="540"/>
        <w:jc w:val="both"/>
      </w:pPr>
      <w:r>
        <w:t>Кроме того, привлечение прямых иностранных инвестиций будет осуществляться путем реинвестирования прибыли организаций.</w:t>
      </w:r>
    </w:p>
    <w:p w:rsidR="00AC6BE8" w:rsidRDefault="00AC6BE8">
      <w:pPr>
        <w:pStyle w:val="ConsPlusNormal"/>
        <w:spacing w:before="220"/>
        <w:ind w:firstLine="540"/>
        <w:jc w:val="both"/>
      </w:pPr>
      <w:r>
        <w:t>50. Сохранится практика проведения на территории Могилевской области международных инвестиционных форумов, что будет способствовать повышению инвестиционной привлекательности региона, развитию наиболее результативных направлений взаимодействия деловых кругов стран-участниц, упрочению взаимовыгодных экономических связей между Могилевской областью, а также дальним и ближним зарубежьем.</w:t>
      </w:r>
    </w:p>
    <w:p w:rsidR="00AC6BE8" w:rsidRDefault="00AC6BE8">
      <w:pPr>
        <w:pStyle w:val="ConsPlusNormal"/>
        <w:spacing w:before="220"/>
        <w:ind w:firstLine="540"/>
        <w:jc w:val="both"/>
      </w:pPr>
      <w:r>
        <w:t>51. В годы текущей пятилетки акцент будет сделан на развитие взаимовыгодного сотрудничества с КНР. Перспективными направлениями привлечения прямых китайских инвестиций являются энергетика, производство и переработка сельскохозяйственной продукции, мусоропереработка, иные отрасли, представляющие взаимный интерес.</w:t>
      </w:r>
    </w:p>
    <w:p w:rsidR="00AC6BE8" w:rsidRDefault="00AC6BE8">
      <w:pPr>
        <w:pStyle w:val="ConsPlusNormal"/>
        <w:spacing w:before="220"/>
        <w:ind w:firstLine="540"/>
        <w:jc w:val="both"/>
      </w:pPr>
      <w:r>
        <w:t>52. Все перечисленные факторы должны обеспечить увеличение притока прямых иностранных инвестиций в Могилевскую область. В период до 2020 года их объем планируется в сумме 982,7 млн. долларов США.</w:t>
      </w:r>
    </w:p>
    <w:p w:rsidR="00AC6BE8" w:rsidRDefault="00AC6BE8">
      <w:pPr>
        <w:pStyle w:val="ConsPlusNormal"/>
        <w:jc w:val="both"/>
      </w:pPr>
    </w:p>
    <w:p w:rsidR="00AC6BE8" w:rsidRDefault="00AC6BE8">
      <w:pPr>
        <w:pStyle w:val="ConsPlusNormal"/>
        <w:jc w:val="center"/>
        <w:outlineLvl w:val="1"/>
      </w:pPr>
      <w:r>
        <w:rPr>
          <w:b/>
        </w:rPr>
        <w:t>ГЛАВА 7</w:t>
      </w:r>
    </w:p>
    <w:p w:rsidR="00AC6BE8" w:rsidRDefault="00AC6BE8">
      <w:pPr>
        <w:pStyle w:val="ConsPlusNormal"/>
        <w:jc w:val="center"/>
      </w:pPr>
      <w:r>
        <w:rPr>
          <w:b/>
        </w:rPr>
        <w:lastRenderedPageBreak/>
        <w:t>ФИНАНСОВОЕ ОЗДОРОВЛЕНИЕ, СНИЖЕНИЕ ЗАТРАТ И РОСТ КАЧЕСТВА ПРОДУКЦИИ, РАБОТ, УСЛУГ</w:t>
      </w:r>
    </w:p>
    <w:p w:rsidR="00AC6BE8" w:rsidRDefault="00AC6BE8">
      <w:pPr>
        <w:pStyle w:val="ConsPlusNormal"/>
        <w:jc w:val="both"/>
      </w:pPr>
    </w:p>
    <w:p w:rsidR="00AC6BE8" w:rsidRDefault="00AC6BE8">
      <w:pPr>
        <w:pStyle w:val="ConsPlusNormal"/>
        <w:ind w:firstLine="540"/>
        <w:jc w:val="both"/>
      </w:pPr>
      <w:r>
        <w:t>53. Продолжится работа по повышению эффективности деятельности комиссий по предупреждению экономической несостоятельности (банкротства) при облисполкоме и горрайисполкомах в процессе проведения досудебного оздоровления или процедур экономической несостоятельности (банкротства) неплатежеспособных организаций.</w:t>
      </w:r>
    </w:p>
    <w:p w:rsidR="00AC6BE8" w:rsidRDefault="00AC6BE8">
      <w:pPr>
        <w:pStyle w:val="ConsPlusNormal"/>
        <w:spacing w:before="220"/>
        <w:ind w:firstLine="540"/>
        <w:jc w:val="both"/>
      </w:pPr>
      <w:r>
        <w:t>Особое внимание облисполкома и горрайисполкомов будет уделяться вопросам разработки и реализации перечней мер по предупреждению экономической несостоятельности (банкротства) подчиненных неплатежеспособных организаций, направленных на восстановление их финансового состояния (в том числе за счет снижения затрат на производство и реализацию продукции, повышения эффективности использования сырья, максимального использования вторичных ресурсов, взыскания дебиторской задолженности и другое).</w:t>
      </w:r>
    </w:p>
    <w:p w:rsidR="00AC6BE8" w:rsidRDefault="00AC6BE8">
      <w:pPr>
        <w:pStyle w:val="ConsPlusNormal"/>
        <w:spacing w:before="220"/>
        <w:ind w:firstLine="540"/>
        <w:jc w:val="both"/>
      </w:pPr>
      <w:r>
        <w:t xml:space="preserve">54. Стратегической задачей в период до 2020 года является финансовое оздоровление сельскохозяйственных организаций, неплатежеспособность которых приобретает или имеет устойчивый характер, в том числе в рамках реализации </w:t>
      </w:r>
      <w:hyperlink r:id="rId21" w:history="1">
        <w:r>
          <w:rPr>
            <w:color w:val="0000FF"/>
          </w:rPr>
          <w:t>Указа</w:t>
        </w:r>
      </w:hyperlink>
      <w:r>
        <w:t xml:space="preserve"> Президента Республики Беларусь от 4 июля 2016 г. N 253 "О мерах по финансовому оздоровлению сельскохозяйственных организаций" (Национальный правовой Интернет-портал Республики Беларусь, 08.07.2016, 1/16520) и </w:t>
      </w:r>
      <w:hyperlink r:id="rId22" w:history="1">
        <w:r>
          <w:rPr>
            <w:color w:val="0000FF"/>
          </w:rPr>
          <w:t>Указа</w:t>
        </w:r>
      </w:hyperlink>
      <w:r>
        <w:t xml:space="preserve"> Президента Республики Беларусь от 14 июля 2016 г. N 268 "О создании и деятельности открытого акционерного общества "Агентство по управлению активами" (Национальный правовой Интернет-портал Республики Беларусь, 20.07.2016, 1/16540).</w:t>
      </w:r>
    </w:p>
    <w:p w:rsidR="00AC6BE8" w:rsidRDefault="00AC6BE8">
      <w:pPr>
        <w:pStyle w:val="ConsPlusNormal"/>
        <w:spacing w:before="220"/>
        <w:ind w:firstLine="540"/>
        <w:jc w:val="both"/>
      </w:pPr>
      <w:r>
        <w:t>Финансовое оздоровление сельскохозяйственных организаций будет осуществляться путем отсрочки и рассрочки финансовых обязательств, в том числе кредитов, выданных на реализацию государственных программ и мероприятий и переданных в открытое акционерное общество "Агентство по управлению активами". Будет активирована работа по привлечению инвесторов в сельское хозяйство.</w:t>
      </w:r>
    </w:p>
    <w:p w:rsidR="00AC6BE8" w:rsidRDefault="00AC6BE8">
      <w:pPr>
        <w:pStyle w:val="ConsPlusNormal"/>
        <w:spacing w:before="220"/>
        <w:ind w:firstLine="540"/>
        <w:jc w:val="both"/>
      </w:pPr>
      <w:r>
        <w:t>55. Продолжится работа по снижению затрат на производство и реализацию продукции (работ, услуг) в организациях, расположенных на территории Могилевской области.</w:t>
      </w:r>
    </w:p>
    <w:p w:rsidR="00AC6BE8" w:rsidRDefault="00AC6BE8">
      <w:pPr>
        <w:pStyle w:val="ConsPlusNormal"/>
        <w:spacing w:before="220"/>
        <w:ind w:firstLine="540"/>
        <w:jc w:val="both"/>
      </w:pPr>
      <w:r>
        <w:t>Ключевые показатели эффективности, отражающие снижение затрат на производство и реализацию продукции (работ, услуг), станут обязательными при формировании и защите ежегодных бизнес-планов организаций с долей государства в уставном фонде.</w:t>
      </w:r>
    </w:p>
    <w:p w:rsidR="00AC6BE8" w:rsidRDefault="00AC6BE8">
      <w:pPr>
        <w:pStyle w:val="ConsPlusNormal"/>
        <w:spacing w:before="220"/>
        <w:ind w:firstLine="540"/>
        <w:jc w:val="both"/>
      </w:pPr>
      <w:r>
        <w:t>Запланирована ежегодная реализация комплексов мероприятий по оптимизации затрат экономического, организационного и технического характера, направленных на экономию топливно-энергетических ресурсов (далее - ТЭР), внедрение энергосберегающих мероприятий, сокращение организационных расходов, рациональное использование сырья и материалов.</w:t>
      </w:r>
    </w:p>
    <w:p w:rsidR="00AC6BE8" w:rsidRDefault="00AC6BE8">
      <w:pPr>
        <w:pStyle w:val="ConsPlusNormal"/>
        <w:spacing w:before="220"/>
        <w:ind w:firstLine="540"/>
        <w:jc w:val="both"/>
      </w:pPr>
      <w:r>
        <w:t>56. В рамках работы по оптимизации затрат в сельском хозяйстве запланирована актуализация организационно-технологических нормативов и регламентов возделывания сельскохозяйственных культур и производства продукции животноводства, пересмотр системы оплаты труда в части стимулирования работников сельскохозяйственной отрасли в увязке со снижением затрат.</w:t>
      </w:r>
    </w:p>
    <w:p w:rsidR="00AC6BE8" w:rsidRDefault="00AC6BE8">
      <w:pPr>
        <w:pStyle w:val="ConsPlusNormal"/>
        <w:spacing w:before="220"/>
        <w:ind w:firstLine="540"/>
        <w:jc w:val="both"/>
      </w:pPr>
      <w:r>
        <w:t>57. Повышенное внимание будет уделяться эффективности деятельности проектных и строительных организаций, обеспечению их финансовой устойчивости, сокращению затрат на всех этапах инвестиционно-строительного цикла.</w:t>
      </w:r>
    </w:p>
    <w:p w:rsidR="00AC6BE8" w:rsidRDefault="00AC6BE8">
      <w:pPr>
        <w:pStyle w:val="ConsPlusNormal"/>
        <w:spacing w:before="220"/>
        <w:ind w:firstLine="540"/>
        <w:jc w:val="both"/>
      </w:pPr>
      <w:r>
        <w:t xml:space="preserve">В целях оптимизации затрат в строительстве запланировано применение новых технологий производства, совершенствование номенклатуры выпускаемой продукции за счет применения в проектных решениях более эффективных материалов отечественного производства с высокими </w:t>
      </w:r>
      <w:r>
        <w:lastRenderedPageBreak/>
        <w:t>техническими параметрами, стоимость которых ниже стоимости импортных аналогов.</w:t>
      </w:r>
    </w:p>
    <w:p w:rsidR="00AC6BE8" w:rsidRDefault="00AC6BE8">
      <w:pPr>
        <w:pStyle w:val="ConsPlusNormal"/>
        <w:spacing w:before="220"/>
        <w:ind w:firstLine="540"/>
        <w:jc w:val="both"/>
      </w:pPr>
      <w:r>
        <w:t xml:space="preserve">58. Работа по снижению затрат в жилищно-коммунальном хозяйстве Могилевской области в период до 2020 года будет проводиться в рамках разработанных подпрограмм Государственной </w:t>
      </w:r>
      <w:hyperlink r:id="rId23" w:history="1">
        <w:r>
          <w:rPr>
            <w:color w:val="0000FF"/>
          </w:rPr>
          <w:t>программы</w:t>
        </w:r>
      </w:hyperlink>
      <w:r>
        <w:t xml:space="preserve"> "Комфортное жилье и благоприятная среда" на 2016 - 2020 годы, утвержденной постановлением Совета Министров Республики Беларусь от 21 апреля 2016 г. N 326 (Национальный правовой Интернет-портал Республики Беларусь, 19.05.2016, 5/42062). Запланирована реализация мероприятий, направленных на обеспечение задания по снижению затрат от оказания жилищно-коммунальных услуг населению в сопоставимых условиях к соответствующему периоду прошлого года не менее чем на 5,0 процента ежегодно.</w:t>
      </w:r>
    </w:p>
    <w:p w:rsidR="00AC6BE8" w:rsidRDefault="00AC6BE8">
      <w:pPr>
        <w:pStyle w:val="ConsPlusNormal"/>
        <w:spacing w:before="220"/>
        <w:ind w:firstLine="540"/>
        <w:jc w:val="both"/>
      </w:pPr>
      <w:r>
        <w:t>59. Будет продолжена работа в сфере энергосбережения. В период до 2020 года ожидается экономия ТЭР порядка 650 тыс. тонн условного топлива при среднегодовом темпе экономии 130 тыс. тонн условного топлива.</w:t>
      </w:r>
    </w:p>
    <w:p w:rsidR="00AC6BE8" w:rsidRDefault="00AC6BE8">
      <w:pPr>
        <w:pStyle w:val="ConsPlusNormal"/>
        <w:spacing w:before="220"/>
        <w:ind w:firstLine="540"/>
        <w:jc w:val="both"/>
      </w:pPr>
      <w:r>
        <w:t>Планируется широкое использование местных ТЭР, в том числе возобновляемых источников энергии. При этом основными направлениями будут являться:</w:t>
      </w:r>
    </w:p>
    <w:p w:rsidR="00AC6BE8" w:rsidRDefault="00AC6BE8">
      <w:pPr>
        <w:pStyle w:val="ConsPlusNormal"/>
        <w:spacing w:before="220"/>
        <w:ind w:firstLine="540"/>
        <w:jc w:val="both"/>
      </w:pPr>
      <w:r>
        <w:t>создание энергоисточников, использующих местные ТЭР (древесное и торфяное топливо, горючие отходы);</w:t>
      </w:r>
    </w:p>
    <w:p w:rsidR="00AC6BE8" w:rsidRDefault="00AC6BE8">
      <w:pPr>
        <w:pStyle w:val="ConsPlusNormal"/>
        <w:spacing w:before="220"/>
        <w:ind w:firstLine="540"/>
        <w:jc w:val="both"/>
      </w:pPr>
      <w:r>
        <w:t>расширение производства и использование новых видов топлива, получаемых из биомассы, создание новых производств по изготовлению древесных гранул (пеллет), древесных и смесевых с древесным топливом брикетов;</w:t>
      </w:r>
    </w:p>
    <w:p w:rsidR="00AC6BE8" w:rsidRDefault="00AC6BE8">
      <w:pPr>
        <w:pStyle w:val="ConsPlusNormal"/>
        <w:spacing w:before="220"/>
        <w:ind w:firstLine="540"/>
        <w:jc w:val="both"/>
      </w:pPr>
      <w:r>
        <w:t>увеличение выработки электрической и тепловой энергии за счет использования энергии ветра, солнца. В период до 2020 года запланированы к реализации инвестиционные проекты по строительству альтернативных источников энергии суммарной мощностью около 145 МВт (в том числе ветроэлектростанций - 10,95 МВт, солнечных электростанций - 122,0 МВт, биогазовых установок - 2,135 МВт, мини-теплоэлектростанций на древесной щепе - 9,9 МВт).</w:t>
      </w:r>
    </w:p>
    <w:p w:rsidR="00AC6BE8" w:rsidRDefault="00AC6BE8">
      <w:pPr>
        <w:pStyle w:val="ConsPlusNormal"/>
        <w:spacing w:before="220"/>
        <w:ind w:firstLine="540"/>
        <w:jc w:val="both"/>
      </w:pPr>
      <w:r>
        <w:t>60. Дефицит собственных оборотных средств организаций планируется ликвидировать путем ускорения их оборачиваемости посредством недопущения роста складских запасов и дебиторской задолженности.</w:t>
      </w:r>
    </w:p>
    <w:p w:rsidR="00AC6BE8" w:rsidRDefault="00AC6BE8">
      <w:pPr>
        <w:pStyle w:val="ConsPlusNormal"/>
        <w:spacing w:before="220"/>
        <w:ind w:firstLine="540"/>
        <w:jc w:val="both"/>
      </w:pPr>
      <w:r>
        <w:t>Меры по повышению платежной дисциплины будут направлены на усовершенствование работы организаций в сфере внешнеэкономической деятельности, повышение ответственности должностных лиц на всех уровнях обслуживания внешнеэкономических сделок и активизации органов владельческого надзора в хозяйственных обществах.</w:t>
      </w:r>
    </w:p>
    <w:p w:rsidR="00AC6BE8" w:rsidRDefault="00AC6BE8">
      <w:pPr>
        <w:pStyle w:val="ConsPlusNormal"/>
        <w:spacing w:before="220"/>
        <w:ind w:firstLine="540"/>
        <w:jc w:val="both"/>
      </w:pPr>
      <w:r>
        <w:t>Будет продолжена разработка (либо усовершенствование) организациями-экспортерами локальных актов, регламентирующих порядок работы в сфере внешнеэкономической деятельности, при этом конкретным организациям и объединениям (управляющим компаниям холдингов) будет рекомендовано создать специальные комиссии по работе с внешней дебиторской задолженностью.</w:t>
      </w:r>
    </w:p>
    <w:p w:rsidR="00AC6BE8" w:rsidRDefault="00AC6BE8">
      <w:pPr>
        <w:pStyle w:val="ConsPlusNormal"/>
        <w:spacing w:before="220"/>
        <w:ind w:firstLine="540"/>
        <w:jc w:val="both"/>
      </w:pPr>
      <w:r>
        <w:t>В связи с тем, что основными экспортерами среди организаций, подчиненных местным исполнительным и распорядительным органам, являются организации, входящие в состав Могилевского государственного объединения "Мясомолпром", на его уровне в целях осуществления действенной защиты экономических интересов, в том числе в целях надлежащего контроля за состоянием внешней дебиторской задолженности, планируется создание службы экономической безопасности на базе имеющейся ведомственной охраны с расширением должностных обязанностей данного структурного подразделения.</w:t>
      </w:r>
    </w:p>
    <w:p w:rsidR="00AC6BE8" w:rsidRDefault="00AC6BE8">
      <w:pPr>
        <w:pStyle w:val="ConsPlusNormal"/>
        <w:spacing w:before="220"/>
        <w:ind w:firstLine="540"/>
        <w:jc w:val="both"/>
      </w:pPr>
      <w:r>
        <w:t xml:space="preserve">Дополнительно в обязанности службы экономической безопасности планируется вменить сбор и анализ информации о контрагентах за весь период исполнения внешнеэкономических </w:t>
      </w:r>
      <w:r>
        <w:lastRenderedPageBreak/>
        <w:t>контрактов, а также обеспечение интересов организаций при заключении внешнеэкономических договоров, проверку имеющегося имущества контрагента, наличия задолженности в бюджет по налогам и сборам, проверку деловой репутации контрагента и отзывов его партнеров, контроль за состоянием расчетов и своевременным возвратом авансов.</w:t>
      </w:r>
    </w:p>
    <w:p w:rsidR="00AC6BE8" w:rsidRDefault="00AC6BE8">
      <w:pPr>
        <w:pStyle w:val="ConsPlusNormal"/>
        <w:spacing w:before="220"/>
        <w:ind w:firstLine="540"/>
        <w:jc w:val="both"/>
      </w:pPr>
      <w:r>
        <w:t>61. Работа в части повышения эффективности использования государственной собственности будет проводиться по следующим основным направлениям:</w:t>
      </w:r>
    </w:p>
    <w:p w:rsidR="00AC6BE8" w:rsidRDefault="00AC6BE8">
      <w:pPr>
        <w:pStyle w:val="ConsPlusNormal"/>
        <w:spacing w:before="220"/>
        <w:ind w:firstLine="540"/>
        <w:jc w:val="both"/>
      </w:pPr>
      <w:r>
        <w:t>61.1. оптимизация структуры объектов, находящихся в коммунальной собственности. Планируется завершить преобразование сельскохозяйственных производственных кооперативов, расположенных на территории Могилевской области, продолжить плановое проведение работ по преобразованию коммунальных унитарных предприятий в открытые акционерные общества, по ликвидации и реорганизации юридических лиц, в том числе с применением процедур экономической несостоятельности (банкротства);</w:t>
      </w:r>
    </w:p>
    <w:p w:rsidR="00AC6BE8" w:rsidRDefault="00AC6BE8">
      <w:pPr>
        <w:pStyle w:val="ConsPlusNormal"/>
        <w:spacing w:before="220"/>
        <w:ind w:firstLine="540"/>
        <w:jc w:val="both"/>
      </w:pPr>
      <w:r>
        <w:t>61.2. повышение доходов от приватизации субъектов хозяйствования. Планируется активизация приватизации малых и средних государственных юридических лиц, реализация мер по привлечению потенциальных покупателей путем размещения в глобальной компьютерной сети Интернет полной и достоверной информации об акционерных обществах (информационные меморандумы), в том числе сведений об основных видах деятельности акционерных обществ, объектах недвижимости, земельных участках, результатах финансово-хозяйственной деятельности, численности персонала и другие;</w:t>
      </w:r>
    </w:p>
    <w:p w:rsidR="00AC6BE8" w:rsidRDefault="00AC6BE8">
      <w:pPr>
        <w:pStyle w:val="ConsPlusNormal"/>
        <w:spacing w:before="220"/>
        <w:ind w:firstLine="540"/>
        <w:jc w:val="both"/>
      </w:pPr>
      <w:r>
        <w:t>61.3. совершенствование корпоративного управления в акционерных обществах, в том числе внесение изменений в уставы акционерных обществ либо принятие их в новой редакции, разработка локальных нормативных правовых актов, детально отражающих отдельные вопросы деятельности этих обществ, регламентирующих работу их органов, информационную и дивидендную политику;</w:t>
      </w:r>
    </w:p>
    <w:p w:rsidR="00AC6BE8" w:rsidRDefault="00AC6BE8">
      <w:pPr>
        <w:pStyle w:val="ConsPlusNormal"/>
        <w:spacing w:before="220"/>
        <w:ind w:firstLine="540"/>
        <w:jc w:val="both"/>
      </w:pPr>
      <w:r>
        <w:t>61.4. вовлечение в хозяйственный оборот неиспользуемого государственного имущества, в том числе посредством передачи такого имущества в безвозмездное пользование в целях создания рабочих мест с приоритетным предоставлением его субъектам малого и среднего предпринимательства, осуществляющим производство товаров, работ, услуг.</w:t>
      </w:r>
    </w:p>
    <w:p w:rsidR="00AC6BE8" w:rsidRDefault="00AC6BE8">
      <w:pPr>
        <w:pStyle w:val="ConsPlusNormal"/>
        <w:spacing w:before="220"/>
        <w:ind w:firstLine="540"/>
        <w:jc w:val="both"/>
      </w:pPr>
      <w:r>
        <w:t>Предусматривается реализация следующих мер в данном направлении:</w:t>
      </w:r>
    </w:p>
    <w:p w:rsidR="00AC6BE8" w:rsidRDefault="00AC6BE8">
      <w:pPr>
        <w:pStyle w:val="ConsPlusNormal"/>
        <w:spacing w:before="220"/>
        <w:ind w:firstLine="540"/>
        <w:jc w:val="both"/>
      </w:pPr>
      <w:r>
        <w:t>осуществление мониторинга ситуации по использованию имущества, обладающего инвестиционным потенциалом;</w:t>
      </w:r>
    </w:p>
    <w:p w:rsidR="00AC6BE8" w:rsidRDefault="00AC6BE8">
      <w:pPr>
        <w:pStyle w:val="ConsPlusNormal"/>
        <w:spacing w:before="220"/>
        <w:ind w:firstLine="540"/>
        <w:jc w:val="both"/>
      </w:pPr>
      <w:r>
        <w:t>формирование перечней (календарных графиков вовлечения в хозяйственный оборот) неиспользуемых объектов, находящихся в государственной собственности;</w:t>
      </w:r>
    </w:p>
    <w:p w:rsidR="00AC6BE8" w:rsidRDefault="00AC6BE8">
      <w:pPr>
        <w:pStyle w:val="ConsPlusNormal"/>
        <w:spacing w:before="220"/>
        <w:ind w:firstLine="540"/>
        <w:jc w:val="both"/>
      </w:pPr>
      <w:r>
        <w:t>организация рекламных мероприятий, отражающих привлекательность объектов и наличие обслуживающей инфраструктуры, аукционных торгов, проведение работы по сдаче объектов в аренду и безвозмездной передаче.</w:t>
      </w:r>
    </w:p>
    <w:p w:rsidR="00AC6BE8" w:rsidRDefault="00AC6BE8">
      <w:pPr>
        <w:pStyle w:val="ConsPlusNormal"/>
        <w:jc w:val="both"/>
      </w:pPr>
    </w:p>
    <w:p w:rsidR="00AC6BE8" w:rsidRDefault="00AC6BE8">
      <w:pPr>
        <w:pStyle w:val="ConsPlusNormal"/>
        <w:jc w:val="center"/>
        <w:outlineLvl w:val="1"/>
      </w:pPr>
      <w:r>
        <w:rPr>
          <w:b/>
        </w:rPr>
        <w:t>ГЛАВА 8</w:t>
      </w:r>
    </w:p>
    <w:p w:rsidR="00AC6BE8" w:rsidRDefault="00AC6BE8">
      <w:pPr>
        <w:pStyle w:val="ConsPlusNormal"/>
        <w:jc w:val="center"/>
      </w:pPr>
      <w:r>
        <w:rPr>
          <w:b/>
        </w:rPr>
        <w:t>РАЗВИТИЕ ЦЕНТРОВ ЭКОНОМИЧЕСКОГО РОСТА</w:t>
      </w:r>
    </w:p>
    <w:p w:rsidR="00AC6BE8" w:rsidRDefault="00AC6BE8">
      <w:pPr>
        <w:pStyle w:val="ConsPlusNormal"/>
        <w:jc w:val="both"/>
      </w:pPr>
    </w:p>
    <w:p w:rsidR="00AC6BE8" w:rsidRDefault="00AC6BE8">
      <w:pPr>
        <w:pStyle w:val="ConsPlusNormal"/>
        <w:ind w:firstLine="540"/>
        <w:jc w:val="both"/>
      </w:pPr>
      <w:r>
        <w:t>62. Перспективы развития региона связаны с развитием сферы химического производства и производства резиновых и пластмассовых изделий, в которых предусматривается создание предприятия по производству технического углерода в ИООО "Омск Карбон Могилев", организация производства сверхкрупногабаритных цельнометаллокордных шин радиальной конструкции, а также освоение новых типоразмеров цельнометаллокордных шин в ОАО "Белшина".</w:t>
      </w:r>
    </w:p>
    <w:p w:rsidR="00AC6BE8" w:rsidRDefault="00AC6BE8">
      <w:pPr>
        <w:pStyle w:val="ConsPlusNormal"/>
        <w:spacing w:before="220"/>
        <w:ind w:firstLine="540"/>
        <w:jc w:val="both"/>
      </w:pPr>
      <w:r>
        <w:lastRenderedPageBreak/>
        <w:t>63. В целях наращивания производства пищевых продуктов и увеличения объемов производства высококачественных экспортно ориентированных видов продукции продолжится дальнейшее развитие организаций, занимающихся переработкой мясной и молочной продукции.</w:t>
      </w:r>
    </w:p>
    <w:p w:rsidR="00AC6BE8" w:rsidRDefault="00AC6BE8">
      <w:pPr>
        <w:pStyle w:val="ConsPlusNormal"/>
        <w:spacing w:before="220"/>
        <w:ind w:firstLine="540"/>
        <w:jc w:val="both"/>
      </w:pPr>
      <w:r>
        <w:t>Среди крупнейших инвестиционных проектов, реализуемых на территории Могилевской области, следует отметить техническое перевооружение организаций по переработке молока филиалами ОАО "Бабушкина крынка" - управляющая компания холдинга "Могилевская молочная компания "Бабушкина крынка", открытого акционерного общества "Молочные горки" (далее - ОАО "Молочные горки"), совместного общества с ограниченной ответственностью "Данон Шклов" (далее - СООО "Данон Шклов").</w:t>
      </w:r>
    </w:p>
    <w:p w:rsidR="00AC6BE8" w:rsidRDefault="00AC6BE8">
      <w:pPr>
        <w:pStyle w:val="ConsPlusNormal"/>
        <w:spacing w:before="220"/>
        <w:ind w:firstLine="540"/>
        <w:jc w:val="both"/>
      </w:pPr>
      <w:r>
        <w:t xml:space="preserve">64. Продолжится выполнение </w:t>
      </w:r>
      <w:hyperlink r:id="rId24" w:history="1">
        <w:r>
          <w:rPr>
            <w:color w:val="0000FF"/>
          </w:rPr>
          <w:t>Программы</w:t>
        </w:r>
      </w:hyperlink>
      <w:r>
        <w:t xml:space="preserve"> социально-экономического развития юго-восточного региона Могилевской области на период до 2020 года, в рамках которой предусматривается комплексное развитие территорий Кричевского, Климовичского, Краснопольского, Костюковичского, Славгородского, Чериковского и Хотимского районов на основе эффективного использования их конкурентных преимуществ.</w:t>
      </w:r>
    </w:p>
    <w:p w:rsidR="00AC6BE8" w:rsidRDefault="00AC6BE8">
      <w:pPr>
        <w:pStyle w:val="ConsPlusNormal"/>
        <w:jc w:val="both"/>
      </w:pPr>
    </w:p>
    <w:p w:rsidR="00AC6BE8" w:rsidRDefault="00AC6BE8">
      <w:pPr>
        <w:pStyle w:val="ConsPlusNormal"/>
        <w:jc w:val="center"/>
        <w:outlineLvl w:val="1"/>
      </w:pPr>
      <w:r>
        <w:rPr>
          <w:b/>
        </w:rPr>
        <w:t>ГЛАВА 9</w:t>
      </w:r>
    </w:p>
    <w:p w:rsidR="00AC6BE8" w:rsidRDefault="00AC6BE8">
      <w:pPr>
        <w:pStyle w:val="ConsPlusNormal"/>
        <w:jc w:val="center"/>
      </w:pPr>
      <w:r>
        <w:rPr>
          <w:b/>
        </w:rPr>
        <w:t>СЛАГАЕМЫЕ ЭКОНОМИЧЕСКОГО РОСТА РЕГИОНА</w:t>
      </w:r>
    </w:p>
    <w:p w:rsidR="00AC6BE8" w:rsidRDefault="00AC6BE8">
      <w:pPr>
        <w:pStyle w:val="ConsPlusNormal"/>
        <w:jc w:val="both"/>
      </w:pPr>
    </w:p>
    <w:p w:rsidR="00AC6BE8" w:rsidRDefault="00AC6BE8">
      <w:pPr>
        <w:pStyle w:val="ConsPlusNormal"/>
        <w:ind w:firstLine="540"/>
        <w:jc w:val="both"/>
      </w:pPr>
      <w:r>
        <w:t>65. За период 2011 - 2015 годов в структуре ВРП Могилевской области происходило снижение доли валовой добавленной стоимости сферы производства с 60,9 процента до 55,0 процента соответственно, доля сферы услуг выросла на 3,9 процента. Сложившуюся тенденцию нельзя категорично обозначить как негативную, поскольку сектор услуг выступает ведущей сферой деятельности современной экономики и его развитие в перспективе дает дополнительные возможности для региона посредством увеличения экспортного потенциала, инвестиционной привлекательности, роста занятости населения.</w:t>
      </w:r>
    </w:p>
    <w:p w:rsidR="00AC6BE8" w:rsidRDefault="00AC6BE8">
      <w:pPr>
        <w:pStyle w:val="ConsPlusNormal"/>
        <w:spacing w:before="220"/>
        <w:ind w:firstLine="540"/>
        <w:jc w:val="both"/>
      </w:pPr>
      <w:r>
        <w:t>Однако рост доли сферы услуг в структуре ВРП был вызван не только увеличением ее абсолютных объемов в стоимостном выражении, но и сжатием производственной сферы, что привело к ухудшению финансового состояния организаций, сокращению инвестиционной активности, снижению реальных доходов населения, росту напряженности на рынке труда.</w:t>
      </w:r>
    </w:p>
    <w:p w:rsidR="00AC6BE8" w:rsidRDefault="00AC6BE8">
      <w:pPr>
        <w:pStyle w:val="ConsPlusNormal"/>
        <w:spacing w:before="220"/>
        <w:ind w:firstLine="540"/>
        <w:jc w:val="both"/>
      </w:pPr>
      <w:r>
        <w:t>66. Структура промышленного комплекса Могилевской области стала больше соответствовать ее природно-ресурсному потенциалу и быть более направленной на переработку местного сельскохозяйственного, лесного и минерального сырья. За 2011 - 2015 годы заметно увеличились производство пищевых продуктов, включая напитки и табак (на 8,1 процента), обработка древесины и производство изделий из дерева (на 3,3 процента).</w:t>
      </w:r>
    </w:p>
    <w:p w:rsidR="00AC6BE8" w:rsidRDefault="00AC6BE8">
      <w:pPr>
        <w:pStyle w:val="ConsPlusNormal"/>
        <w:spacing w:before="220"/>
        <w:ind w:firstLine="540"/>
        <w:jc w:val="both"/>
      </w:pPr>
      <w:r>
        <w:t>Если в 2011 году на 5 основных видов экономической деятельности промышленности (производство пищевых продуктов, включая напитки и табак, производство резиновых и пластмассовых изделий, производство машин и оборудования, производство и распределение электроэнергии, газа и воды, производство прочих неметаллических минеральных продуктов) пришлось 63,6 процента всего промышленного производства, то в 2015 году - 64,7 процента. Другими словами, промышленное производство стало более диверсифицированным и менее специализированным.</w:t>
      </w:r>
    </w:p>
    <w:p w:rsidR="00AC6BE8" w:rsidRDefault="00AC6BE8">
      <w:pPr>
        <w:pStyle w:val="ConsPlusNormal"/>
        <w:spacing w:before="220"/>
        <w:ind w:firstLine="540"/>
        <w:jc w:val="both"/>
      </w:pPr>
      <w:r>
        <w:t xml:space="preserve">67. Согласно </w:t>
      </w:r>
      <w:hyperlink r:id="rId25" w:history="1">
        <w:r>
          <w:rPr>
            <w:color w:val="0000FF"/>
          </w:rPr>
          <w:t>Программе</w:t>
        </w:r>
      </w:hyperlink>
      <w:r>
        <w:t xml:space="preserve"> социально-экономического развития Республики Беларусь на 2016 - 2020 годы, утвержденной Указом Президента Республики Беларусь от 15 декабря 2016 г. N 466 (Национальный правовой Интернет-портал Республики Беларусь, 27.12.2016, 1/16792), прирост ВРП Могилевской области согласно </w:t>
      </w:r>
      <w:hyperlink w:anchor="P2200" w:history="1">
        <w:r>
          <w:rPr>
            <w:color w:val="0000FF"/>
          </w:rPr>
          <w:t>приложению 7</w:t>
        </w:r>
      </w:hyperlink>
      <w:r>
        <w:t xml:space="preserve"> за указанный период должен составить 12,5 - 15,8 процента.</w:t>
      </w:r>
    </w:p>
    <w:p w:rsidR="00AC6BE8" w:rsidRDefault="00AC6BE8">
      <w:pPr>
        <w:pStyle w:val="ConsPlusNormal"/>
        <w:spacing w:before="220"/>
        <w:ind w:firstLine="540"/>
        <w:jc w:val="both"/>
      </w:pPr>
      <w:r>
        <w:t xml:space="preserve">68. Следует ожидать, что наибольший вклад в достижение вышеназванных показателей должны внести промышленность и сельскохозяйственная отрасль. Развитие промышленности </w:t>
      </w:r>
      <w:r>
        <w:lastRenderedPageBreak/>
        <w:t xml:space="preserve">Могилевской области, согласно </w:t>
      </w:r>
      <w:hyperlink w:anchor="P2353" w:history="1">
        <w:r>
          <w:rPr>
            <w:color w:val="0000FF"/>
          </w:rPr>
          <w:t>приложению 8</w:t>
        </w:r>
      </w:hyperlink>
      <w:r>
        <w:t xml:space="preserve"> будет характеризоваться приростом за текущую пятилетку объемов промышленного производства на уровне 21,7 - 22,9 процента к уровню 2015 года.</w:t>
      </w:r>
    </w:p>
    <w:p w:rsidR="00AC6BE8" w:rsidRDefault="00AC6BE8">
      <w:pPr>
        <w:pStyle w:val="ConsPlusNormal"/>
        <w:spacing w:before="220"/>
        <w:ind w:firstLine="540"/>
        <w:jc w:val="both"/>
      </w:pPr>
      <w:r>
        <w:t xml:space="preserve">69. Сельское хозяйство, как и в годы предыдущей пятилетки, останется одним из важнейших видов деятельности. Согласно целевым показателям Государственной </w:t>
      </w:r>
      <w:hyperlink r:id="rId26" w:history="1">
        <w:r>
          <w:rPr>
            <w:color w:val="0000FF"/>
          </w:rPr>
          <w:t>программы</w:t>
        </w:r>
      </w:hyperlink>
      <w:r>
        <w:t xml:space="preserve"> развития аграрного бизнеса в Республике Беларусь на 2016 - 2020 годы, утвержденной постановлением Совета Министров Республики Беларусь от 11 марта 2016 г. N 196 (Национальный правовой Интернет-портал Республики Беларусь, 26.03.2016, 5/41842), в Могилевской области ожидается значительный рост производства молока и мяса, зерновых, льноволокна, сахарной свеклы и рапса. К 2020 году Могилевская область станет вторым регионом страны по производству мяса птицы.</w:t>
      </w:r>
    </w:p>
    <w:p w:rsidR="00AC6BE8" w:rsidRDefault="00AC6BE8">
      <w:pPr>
        <w:pStyle w:val="ConsPlusNormal"/>
        <w:spacing w:before="220"/>
        <w:ind w:firstLine="540"/>
        <w:jc w:val="both"/>
      </w:pPr>
      <w:r>
        <w:t xml:space="preserve">70. В то же время наиболее сильное отрицательное влияние на развитие экономики региона окажет развитие строительства Могилевской области согласно </w:t>
      </w:r>
      <w:hyperlink w:anchor="P2423" w:history="1">
        <w:r>
          <w:rPr>
            <w:color w:val="0000FF"/>
          </w:rPr>
          <w:t>приложению 9</w:t>
        </w:r>
      </w:hyperlink>
      <w:r>
        <w:t>, развитие которого в значительной степени будет сдерживаться недостатком инвестиций в основной капитал, обусловленным низкой эффективностью работы организаций региона и их сложным финансовым состоянием, которое наблюдалось на протяжении 2013 - 2015 годов.</w:t>
      </w:r>
    </w:p>
    <w:p w:rsidR="00AC6BE8" w:rsidRDefault="00AC6BE8">
      <w:pPr>
        <w:pStyle w:val="ConsPlusNormal"/>
        <w:spacing w:before="220"/>
        <w:ind w:firstLine="540"/>
        <w:jc w:val="both"/>
      </w:pPr>
      <w:r>
        <w:t>71. Развитие сферы услуг призвано обеспечить сбалансированность функционирования народнохозяйственного комплекса и социальной сферы Могилевской области. Особенно перспективно развитие в регионе транспортной и логистической деятельности, информации и связи, деятельности в Могилевской области телекоммуникаций и информационных технологий, финансовой и страховой деятельности, профессиональной, научной и технической деятельности, дальнейшее развитие системы образования, здравоохранения и социальных услуг, творчества, спорта, развлечений и отдыха.</w:t>
      </w:r>
    </w:p>
    <w:p w:rsidR="00AC6BE8" w:rsidRDefault="00AC6BE8">
      <w:pPr>
        <w:pStyle w:val="ConsPlusNormal"/>
        <w:jc w:val="both"/>
      </w:pPr>
    </w:p>
    <w:p w:rsidR="00AC6BE8" w:rsidRDefault="00AC6BE8">
      <w:pPr>
        <w:pStyle w:val="ConsPlusNormal"/>
        <w:jc w:val="center"/>
        <w:outlineLvl w:val="1"/>
      </w:pPr>
      <w:r>
        <w:rPr>
          <w:b/>
        </w:rPr>
        <w:t>ГЛАВА 10</w:t>
      </w:r>
    </w:p>
    <w:p w:rsidR="00AC6BE8" w:rsidRDefault="00AC6BE8">
      <w:pPr>
        <w:pStyle w:val="ConsPlusNormal"/>
        <w:jc w:val="center"/>
      </w:pPr>
      <w:r>
        <w:rPr>
          <w:b/>
        </w:rPr>
        <w:t>РАЗВИТИЕ СВЯЗИ И ИНФОРМАТИЗАЦИИ, РАСШИРЕНИЕ ИСПОЛЬЗОВАНИЯ ИНФОРМАЦИОННО-КОММУНИКАЦИОННЫХ ТЕХНОЛОГИЙ</w:t>
      </w:r>
    </w:p>
    <w:p w:rsidR="00AC6BE8" w:rsidRDefault="00AC6BE8">
      <w:pPr>
        <w:pStyle w:val="ConsPlusNormal"/>
        <w:jc w:val="both"/>
      </w:pPr>
    </w:p>
    <w:p w:rsidR="00AC6BE8" w:rsidRDefault="00AC6BE8">
      <w:pPr>
        <w:pStyle w:val="ConsPlusNormal"/>
        <w:ind w:firstLine="540"/>
        <w:jc w:val="both"/>
      </w:pPr>
      <w:r>
        <w:t>72. Развитие связи и информатизации в период до 2020 года будет происходить в условиях дальнейшего стремительного роста информационных потребностей со стороны населения и организаций, дальнейшей конвергенции сетей с постепенным замещением традиционных услуг электросвязи услугами на базе IP-протокола, предоставляемых поверх традиционных сетей электросвязи (ОТТ-сервисы), с постепенным переходом на предоставление таких услуг на базе облачных платформ и технологий.</w:t>
      </w:r>
    </w:p>
    <w:p w:rsidR="00AC6BE8" w:rsidRDefault="00AC6BE8">
      <w:pPr>
        <w:pStyle w:val="ConsPlusNormal"/>
        <w:spacing w:before="220"/>
        <w:ind w:firstLine="540"/>
        <w:jc w:val="both"/>
      </w:pPr>
      <w:r>
        <w:t xml:space="preserve">Создание современной информационно-телекоммуникационной инфраструктуры Могилевской области, развитие государственных электронных услуг и повышение их доступности будет осуществляться в соответствии с Государственной </w:t>
      </w:r>
      <w:hyperlink r:id="rId27" w:history="1">
        <w:r>
          <w:rPr>
            <w:color w:val="0000FF"/>
          </w:rPr>
          <w:t>программой</w:t>
        </w:r>
      </w:hyperlink>
      <w:r>
        <w:t xml:space="preserve">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 (Национальный правовой Интернет-портал Республики Беларусь, 01.04.2016, 5/41866).</w:t>
      </w:r>
    </w:p>
    <w:p w:rsidR="00AC6BE8" w:rsidRDefault="00AC6BE8">
      <w:pPr>
        <w:pStyle w:val="ConsPlusNormal"/>
        <w:spacing w:before="220"/>
        <w:ind w:firstLine="540"/>
        <w:jc w:val="both"/>
      </w:pPr>
      <w:r>
        <w:t xml:space="preserve">73. За период настоящей Программы планируется увеличение на 17,0 процента количества населения Могилевской области, пользующегося глобальной компьютерной сетью Интернет. К 2020 году показатель обеспеченности населения квартирными телефонными аппаратами, подключенными к сети электросвязи общего пользования на 1 тыс. человек населения, в целом по Могилевской области планируется увеличить до 399 штук на 1 тыс. жителей, в том числе в сельской местности - до 426 штук на 1 тыс. жителей. Основные показатели развития сферы услуг Могилевской области указаны согласно </w:t>
      </w:r>
      <w:hyperlink w:anchor="P2512" w:history="1">
        <w:r>
          <w:rPr>
            <w:color w:val="0000FF"/>
          </w:rPr>
          <w:t>приложению 10</w:t>
        </w:r>
      </w:hyperlink>
      <w:r>
        <w:t>.</w:t>
      </w:r>
    </w:p>
    <w:p w:rsidR="00AC6BE8" w:rsidRDefault="00AC6BE8">
      <w:pPr>
        <w:pStyle w:val="ConsPlusNormal"/>
        <w:spacing w:before="220"/>
        <w:ind w:firstLine="540"/>
        <w:jc w:val="both"/>
      </w:pPr>
      <w:r>
        <w:t xml:space="preserve">Итогом проводимой работы в сфере развития связи и коммуникационных технологий станут совершенствование условий, содействующих трансформации сфер человеческой деятельности, </w:t>
      </w:r>
      <w:r>
        <w:lastRenderedPageBreak/>
        <w:t>включая формирование цифровой экономики, развитие информационного общества и углубленная интеграция государственных органов и организаций Могилевской области в развитие систем электронного правительства.</w:t>
      </w:r>
    </w:p>
    <w:p w:rsidR="00AC6BE8" w:rsidRDefault="00AC6BE8">
      <w:pPr>
        <w:pStyle w:val="ConsPlusNormal"/>
        <w:jc w:val="both"/>
      </w:pPr>
    </w:p>
    <w:p w:rsidR="00AC6BE8" w:rsidRDefault="00AC6BE8">
      <w:pPr>
        <w:pStyle w:val="ConsPlusNormal"/>
        <w:jc w:val="center"/>
        <w:outlineLvl w:val="1"/>
      </w:pPr>
      <w:r>
        <w:rPr>
          <w:b/>
        </w:rPr>
        <w:t>ГЛАВА 11</w:t>
      </w:r>
    </w:p>
    <w:p w:rsidR="00AC6BE8" w:rsidRDefault="00AC6BE8">
      <w:pPr>
        <w:pStyle w:val="ConsPlusNormal"/>
        <w:jc w:val="center"/>
      </w:pPr>
      <w:r>
        <w:rPr>
          <w:b/>
        </w:rPr>
        <w:t>РАЗВИТИЕ ИННОВАЦИОННОЙ СИСТЕМЫ, ВНЕДРЕНИЕ ИННОВАЦИЙ, УСКОРЕННОЕ ФОРМИРОВАНИЕ ВЫСОКОТЕХНОЛОГИЧНОГО СЕКТОРА</w:t>
      </w:r>
    </w:p>
    <w:p w:rsidR="00AC6BE8" w:rsidRDefault="00AC6BE8">
      <w:pPr>
        <w:pStyle w:val="ConsPlusNormal"/>
        <w:jc w:val="both"/>
      </w:pPr>
    </w:p>
    <w:p w:rsidR="00AC6BE8" w:rsidRDefault="00AC6BE8">
      <w:pPr>
        <w:pStyle w:val="ConsPlusNormal"/>
        <w:ind w:firstLine="540"/>
        <w:jc w:val="both"/>
      </w:pPr>
      <w:r>
        <w:t>74. Основной целью инновационного развития Могилевской области в период до 2020 года станет создание инновационной, конкурентоспособной на мировом рынке, наукоемкой, ресурсо- и энергосберегающей экономики, обеспечивающей устойчивое социально-экономическое развитие региона.</w:t>
      </w:r>
    </w:p>
    <w:p w:rsidR="00AC6BE8" w:rsidRDefault="00AC6BE8">
      <w:pPr>
        <w:pStyle w:val="ConsPlusNormal"/>
        <w:spacing w:before="220"/>
        <w:ind w:firstLine="540"/>
        <w:jc w:val="both"/>
      </w:pPr>
      <w:r>
        <w:t>75. Для достижения намеченной цели в Могилевской области определены региональные приоритетные направления инновационной и научно-технической деятельности, которые нацелены на решение следующих задач:</w:t>
      </w:r>
    </w:p>
    <w:p w:rsidR="00AC6BE8" w:rsidRDefault="00AC6BE8">
      <w:pPr>
        <w:pStyle w:val="ConsPlusNormal"/>
        <w:spacing w:before="220"/>
        <w:ind w:firstLine="540"/>
        <w:jc w:val="both"/>
      </w:pPr>
      <w:r>
        <w:t>создание высокотехнологичных, ресурсо- и энергосберегающих производств, направленных на повышение экспортных и импортозамещающих возможностей промышленных организаций за счет освоения новой конкурентоспособной продукции;</w:t>
      </w:r>
    </w:p>
    <w:p w:rsidR="00AC6BE8" w:rsidRDefault="00AC6BE8">
      <w:pPr>
        <w:pStyle w:val="ConsPlusNormal"/>
        <w:spacing w:before="220"/>
        <w:ind w:firstLine="540"/>
        <w:jc w:val="both"/>
      </w:pPr>
      <w:r>
        <w:t>внедрение экспортно ориентированных и импортозамещающих технологий, в том числе базирующихся на местных сырьевых ресурсах.</w:t>
      </w:r>
    </w:p>
    <w:p w:rsidR="00AC6BE8" w:rsidRDefault="00AC6BE8">
      <w:pPr>
        <w:pStyle w:val="ConsPlusNormal"/>
        <w:spacing w:before="220"/>
        <w:ind w:firstLine="540"/>
        <w:jc w:val="both"/>
      </w:pPr>
      <w:r>
        <w:t xml:space="preserve">76. В рамках Государственной </w:t>
      </w:r>
      <w:hyperlink r:id="rId28" w:history="1">
        <w:r>
          <w:rPr>
            <w:color w:val="0000FF"/>
          </w:rPr>
          <w:t>программы</w:t>
        </w:r>
      </w:hyperlink>
      <w:r>
        <w:t xml:space="preserve"> инновационного развития Республики Беларусь на 2016 - 2020 годы, утвержденной Указом Президента Республики Беларусь от 31 января 2017 г. N 31 (Национальный правовой Интернет-портал Республики Беларусь, 07.02.2017, 1/16888), будут развиваться инновационные проекты по развитию производств с наукоемкими и ресурсосберегающими технологиями экспортной и импортозамещающей направленности.</w:t>
      </w:r>
    </w:p>
    <w:p w:rsidR="00AC6BE8" w:rsidRDefault="00AC6BE8">
      <w:pPr>
        <w:pStyle w:val="ConsPlusNormal"/>
        <w:spacing w:before="220"/>
        <w:ind w:firstLine="540"/>
        <w:jc w:val="both"/>
      </w:pPr>
      <w:r>
        <w:t>Так, частным научно-производственным предприятием "Технолит" будут выполнены работы по подготовке и освоению производства усовершенствованной продукции (гильз цилиндров, в том числе биметаллического типа для двигателей внутреннего сгорания и компрессоров для железнодорожной, специальной техники и техники двойного назначения) с применением новых технологий литья и металлообработки. Планируется обеспечить выпуск продукции в объеме не менее 3 - 3,5 тыс. штук в год, порядка 50,0 процента от которого запланировано поставлять на экспорт.</w:t>
      </w:r>
    </w:p>
    <w:p w:rsidR="00AC6BE8" w:rsidRDefault="00AC6BE8">
      <w:pPr>
        <w:pStyle w:val="ConsPlusNormal"/>
        <w:spacing w:before="220"/>
        <w:ind w:firstLine="540"/>
        <w:jc w:val="both"/>
      </w:pPr>
      <w:r>
        <w:t>Обществом с ограниченной ответственностью "Техсоюз Полюс" будет реализован проект по организации производства strech hood пленки с флексографической печатью и разделительной пленки с теснением. Реализация проекта предусматривает строительство в городе Осиповичи производственного комплекса общей площадью около 1000 кв. метров с необходимой инженерно-транспортной инфраструктурой, системами вентиляции, канализации и отопления, установку оборудования по выпуску до 500 тонн продукции в месяц, создание 42 новых рабочих мест. Завершение проекта предусмотрено в декабре 2018 года.</w:t>
      </w:r>
    </w:p>
    <w:p w:rsidR="00AC6BE8" w:rsidRDefault="00AC6BE8">
      <w:pPr>
        <w:pStyle w:val="ConsPlusNormal"/>
        <w:spacing w:before="220"/>
        <w:ind w:firstLine="540"/>
        <w:jc w:val="both"/>
      </w:pPr>
      <w:r>
        <w:t>Обществом с ограниченной ответственностью "Зернова" будет реализован проект по организации производства полножирной экструдированной сои в городе Шклове. Для реализации проекта будут использованы высокопроизводительные инновационные технологии и оборудование мировых производителей. Проектом предусмотрено обеспечение объема производства на уровне 24 тыс. тонн продукции в год, создание 48 новых рабочих мест. Завершение проекта запланировано на 2017 год.</w:t>
      </w:r>
    </w:p>
    <w:p w:rsidR="00AC6BE8" w:rsidRDefault="00AC6BE8">
      <w:pPr>
        <w:pStyle w:val="ConsPlusNormal"/>
        <w:spacing w:before="220"/>
        <w:ind w:firstLine="540"/>
        <w:jc w:val="both"/>
      </w:pPr>
      <w:r>
        <w:t xml:space="preserve">Совместным обществом с ограниченной ответственностью "Дозатор-плюс" будет организовано производство героторных насосов для установки в трансмиссии колесных тягачей и </w:t>
      </w:r>
      <w:r>
        <w:lastRenderedPageBreak/>
        <w:t>строительно-дорожной техники. Реализация проекта позволит производить до 10 тыс. штук насосов в год для внутреннего рынка и поставки на экспорт. Завершение проекта предусмотрено в 2017 году.</w:t>
      </w:r>
    </w:p>
    <w:p w:rsidR="00AC6BE8" w:rsidRDefault="00AC6BE8">
      <w:pPr>
        <w:pStyle w:val="ConsPlusNormal"/>
        <w:spacing w:before="220"/>
        <w:ind w:firstLine="540"/>
        <w:jc w:val="both"/>
      </w:pPr>
      <w:r>
        <w:t>77. Средства инновационного фонда облисполкома будут направляться на поддержку и развитие эффективных производств и организаций, реализующих инновационные проекты, предусматривающие производство новой, экспортно ориентированной продукции с высокой добавленной стоимостью.</w:t>
      </w:r>
    </w:p>
    <w:p w:rsidR="00AC6BE8" w:rsidRDefault="00AC6BE8">
      <w:pPr>
        <w:pStyle w:val="ConsPlusNormal"/>
        <w:spacing w:before="220"/>
        <w:ind w:firstLine="540"/>
        <w:jc w:val="both"/>
      </w:pPr>
      <w:r>
        <w:t>78. В период настоящей Программы будет продолжена работа по созданию инновационной системы, способствующей развитию научно-технического потенциала Могилевской области, продвижению результатов научно-исследовательских и опытно-конструкторских работ в реальный сектор экономики, повышению эффективности деятельности субъектов инновационной инфраструктуры (технопарка, центров трансфера технологий, инновационных центров).</w:t>
      </w:r>
    </w:p>
    <w:p w:rsidR="00AC6BE8" w:rsidRDefault="00AC6BE8">
      <w:pPr>
        <w:pStyle w:val="ConsPlusNormal"/>
        <w:spacing w:before="220"/>
        <w:ind w:firstLine="540"/>
        <w:jc w:val="both"/>
      </w:pPr>
      <w:r>
        <w:t>Закрытым акционерным обществом "Технологический парк "Могилев" (далее - Технопарк) продолжится работа по поддержке субъектов малого и среднего инновационного предпринимательства - резидентов Технопарка путем предоставления налоговых и иных преференций при осуществлении инновационной деятельности.</w:t>
      </w:r>
    </w:p>
    <w:p w:rsidR="00AC6BE8" w:rsidRDefault="00AC6BE8">
      <w:pPr>
        <w:pStyle w:val="ConsPlusNormal"/>
        <w:spacing w:before="220"/>
        <w:ind w:firstLine="540"/>
        <w:jc w:val="both"/>
      </w:pPr>
      <w:r>
        <w:t>Технопарк будет развиваться в том числе как площадка для развития технологий V и в перспективе VI технологических укладов. Резидентами Технопарка уже выполняются исследования и разработки по следующим направлениям V технологического уклада:</w:t>
      </w:r>
    </w:p>
    <w:p w:rsidR="00AC6BE8" w:rsidRDefault="00AC6BE8">
      <w:pPr>
        <w:pStyle w:val="ConsPlusNormal"/>
        <w:spacing w:before="220"/>
        <w:ind w:firstLine="540"/>
        <w:jc w:val="both"/>
      </w:pPr>
      <w:r>
        <w:t>информационно-коммуникационные технологии, разработка программного обеспечения, информационные услуги;</w:t>
      </w:r>
    </w:p>
    <w:p w:rsidR="00AC6BE8" w:rsidRDefault="00AC6BE8">
      <w:pPr>
        <w:pStyle w:val="ConsPlusNormal"/>
        <w:spacing w:before="220"/>
        <w:ind w:firstLine="540"/>
        <w:jc w:val="both"/>
      </w:pPr>
      <w:r>
        <w:t>производство автокомпонентов-электротрансмиссий, бортовой автоэлектроники, обеспечивающих выпуск конкурентоспособных автомобилей и автобусов, соответствующих требованиям Евро-5 и Евро-6.</w:t>
      </w:r>
    </w:p>
    <w:p w:rsidR="00AC6BE8" w:rsidRDefault="00AC6BE8">
      <w:pPr>
        <w:pStyle w:val="ConsPlusNormal"/>
        <w:spacing w:before="220"/>
        <w:ind w:firstLine="540"/>
        <w:jc w:val="both"/>
      </w:pPr>
      <w:r>
        <w:t>Выполнению данной работы будет способствовать созданное в 2016 году в городе Могилеве открытое акционерное общество "Могилевское агентство регионального развития" (далее - ОАО "Могилевское агентство регионального развития"), одной из задач которого является развитие IT-сферы в регионе.</w:t>
      </w:r>
    </w:p>
    <w:p w:rsidR="00AC6BE8" w:rsidRDefault="00AC6BE8">
      <w:pPr>
        <w:pStyle w:val="ConsPlusNormal"/>
        <w:spacing w:before="220"/>
        <w:ind w:firstLine="540"/>
        <w:jc w:val="both"/>
      </w:pPr>
      <w:r>
        <w:t>С целью обеспечения условий развития научно-технологических парков в качестве площадок для организации инновационных и высокотехнологичных производств ОАО "Могилевское агентство регионального развития" прорабатывается вопрос получения статуса субъекта инновационной инфраструктуры, что будет способствовать организации инновационных и высокотехнологичных производств, основанных на технологиях V и VI технологических укладов.</w:t>
      </w:r>
    </w:p>
    <w:p w:rsidR="00AC6BE8" w:rsidRDefault="00AC6BE8">
      <w:pPr>
        <w:pStyle w:val="ConsPlusNormal"/>
        <w:spacing w:before="220"/>
        <w:ind w:firstLine="540"/>
        <w:jc w:val="both"/>
      </w:pPr>
      <w:r>
        <w:t>79. Главным инструментом развития научно-технической деятельности в Могилевской области будет являться реализация региональной научно-технической программы "Инновационное развитие Могилевской области", 2016 - 2020 годы, утвержденной решением Могилевского областного исполнительного комитета от 30 декабря 2016 г. N 52-19 (далее - РНТП).</w:t>
      </w:r>
    </w:p>
    <w:p w:rsidR="00AC6BE8" w:rsidRDefault="00AC6BE8">
      <w:pPr>
        <w:pStyle w:val="ConsPlusNormal"/>
        <w:spacing w:before="220"/>
        <w:ind w:firstLine="540"/>
        <w:jc w:val="both"/>
      </w:pPr>
      <w:r>
        <w:t>Прогнозный объем финансирования РНТП составляет 480 тыс. рублей (с учетом деноминации), в том числе средства республиканского бюджета предусмотрены в объеме 230 тыс. рублей (с учетом деноминации), собственные средства организаций-исполнителей заданий РНТП и других источников - 250 тыс. рублей (с учетом деноминации).</w:t>
      </w:r>
    </w:p>
    <w:p w:rsidR="00AC6BE8" w:rsidRDefault="00AC6BE8">
      <w:pPr>
        <w:pStyle w:val="ConsPlusNormal"/>
        <w:spacing w:before="220"/>
        <w:ind w:firstLine="540"/>
        <w:jc w:val="both"/>
      </w:pPr>
      <w:r>
        <w:t>Основной целью РНТП будет являться повышение эффективности сельскохозяйственного и промышленного производства на основе разработки и внедрения инновационных ресурсосберегающих технологий и технических средств, обеспечивающих достижение прогнозных показателей социально-экономического развития Могилевской области.</w:t>
      </w:r>
    </w:p>
    <w:p w:rsidR="00AC6BE8" w:rsidRDefault="00AC6BE8">
      <w:pPr>
        <w:pStyle w:val="ConsPlusNormal"/>
        <w:spacing w:before="220"/>
        <w:ind w:firstLine="540"/>
        <w:jc w:val="both"/>
      </w:pPr>
      <w:r>
        <w:lastRenderedPageBreak/>
        <w:t>Направления исследований и разработок, выполняемых в рамках РНТП, будут ориентированы на наращивание экспортного потенциала, модернизацию действующих производств с внедрением энергоэффективных технологий, энергосберегающего оборудования, снижение импортоемкости и материалоемкости промышленной продукции, развитие производств, основанных на технологической переработке местных сырьевых ресурсов.</w:t>
      </w:r>
    </w:p>
    <w:p w:rsidR="00AC6BE8" w:rsidRDefault="00AC6BE8">
      <w:pPr>
        <w:pStyle w:val="ConsPlusNormal"/>
        <w:spacing w:before="220"/>
        <w:ind w:firstLine="540"/>
        <w:jc w:val="both"/>
      </w:pPr>
      <w:r>
        <w:t>80. В рамках настоящей Программы учреждением образования "Белорусская государственная орденов Октябрьской Революции и Трудового Красного Знамени сельскохозяйственная академия" (далее - УО "БГСХА") будет обеспечено проведение научно-исследовательских и технологических работ по проекту, направленному на создание новых сортов твердой пшеницы с высокими качественными показателями зерна, и организация на базе учебного научного центра "Опытные поля БГСХА" импортозамещающего производства оригинальных семян для получения высококачественного посевного материала. В результате выполнения проекта будут созданы принципиально новые отечественные сорта твердой пшеницы с урожайностью 50 - 60 ц/га и высоким качеством зерна.</w:t>
      </w:r>
    </w:p>
    <w:p w:rsidR="00AC6BE8" w:rsidRDefault="00AC6BE8">
      <w:pPr>
        <w:pStyle w:val="ConsPlusNormal"/>
        <w:spacing w:before="220"/>
        <w:ind w:firstLine="540"/>
        <w:jc w:val="both"/>
      </w:pPr>
      <w:r>
        <w:t>81. Продолжится работа по созданию новых видов ветеринарных препаратов, осваиваемых производственным унитарным предприятием "Могилевский завод ветеринарных препаратов" совместно с УО "БГСХА" и учреждением образования "Витебская ордена "Знак Почета" государственная академия ветеринарной медицины".</w:t>
      </w:r>
    </w:p>
    <w:p w:rsidR="00AC6BE8" w:rsidRDefault="00AC6BE8">
      <w:pPr>
        <w:pStyle w:val="ConsPlusNormal"/>
        <w:spacing w:before="220"/>
        <w:ind w:firstLine="540"/>
        <w:jc w:val="both"/>
      </w:pPr>
      <w:r>
        <w:t>82. Научные исследования и разработки будут выполняться следующими научными и учебными организациями Могилевской области: государственным научным учреждением "Институт технологии металлов Национальной академии наук Беларуси", учреждениями образования "Могилевский государственный университет продовольствия", "Могилевский государственный университет имени А.А.Кулешова", УО "БГСХА", государственным учреждением высшего профессионального образования "Белорусско-Российский университет" и другими.</w:t>
      </w:r>
    </w:p>
    <w:p w:rsidR="00AC6BE8" w:rsidRDefault="00AC6BE8">
      <w:pPr>
        <w:pStyle w:val="ConsPlusNormal"/>
        <w:spacing w:before="220"/>
        <w:ind w:firstLine="540"/>
        <w:jc w:val="both"/>
      </w:pPr>
      <w:r>
        <w:t>83. В рамках повышения эффективности коммерциализации результатов научно-технической деятельности и формирования рынка научно-технической продукции предусматриваются:</w:t>
      </w:r>
    </w:p>
    <w:p w:rsidR="00AC6BE8" w:rsidRDefault="00AC6BE8">
      <w:pPr>
        <w:pStyle w:val="ConsPlusNormal"/>
        <w:spacing w:before="220"/>
        <w:ind w:firstLine="540"/>
        <w:jc w:val="both"/>
      </w:pPr>
      <w:r>
        <w:t>совершенствование механизмов распоряжения имущественными правами на результаты научной, научно-технической и инновационной деятельности;</w:t>
      </w:r>
    </w:p>
    <w:p w:rsidR="00AC6BE8" w:rsidRDefault="00AC6BE8">
      <w:pPr>
        <w:pStyle w:val="ConsPlusNormal"/>
        <w:spacing w:before="220"/>
        <w:ind w:firstLine="540"/>
        <w:jc w:val="both"/>
      </w:pPr>
      <w:r>
        <w:t>создание и развитие инжиниринговых структур для сопровождения научных проектов, комплексного внедрения технологий и разработок;</w:t>
      </w:r>
    </w:p>
    <w:p w:rsidR="00AC6BE8" w:rsidRDefault="00AC6BE8">
      <w:pPr>
        <w:pStyle w:val="ConsPlusNormal"/>
        <w:spacing w:before="220"/>
        <w:ind w:firstLine="540"/>
        <w:jc w:val="both"/>
      </w:pPr>
      <w:r>
        <w:t>содействие формированию инновационно-промышленных кластеров с участием научных организаций, учреждений высшего образования и субъектов малого и среднего инновационного предпринимательства.</w:t>
      </w:r>
    </w:p>
    <w:p w:rsidR="00AC6BE8" w:rsidRDefault="00AC6BE8">
      <w:pPr>
        <w:pStyle w:val="ConsPlusNormal"/>
        <w:spacing w:before="220"/>
        <w:ind w:firstLine="540"/>
        <w:jc w:val="both"/>
      </w:pPr>
      <w:r>
        <w:t>При этом механизм перехода к кластерной модели развития будет предусматривать создание системы государственной поддержки для формирования инновационно-промышленных кластеров, разработку перечня и обеспечение реализации пилотных кластерных проектов, направленных на формирование инновационно-промышленных кластеров на базе субъектов малого и среднего инновационного предпринимательства, организацию конкурсов кластерных проектов, претендующих на получение государственной поддержки.</w:t>
      </w:r>
    </w:p>
    <w:p w:rsidR="00AC6BE8" w:rsidRDefault="00AC6BE8">
      <w:pPr>
        <w:pStyle w:val="ConsPlusNormal"/>
        <w:jc w:val="both"/>
      </w:pPr>
    </w:p>
    <w:p w:rsidR="00AC6BE8" w:rsidRDefault="00AC6BE8">
      <w:pPr>
        <w:pStyle w:val="ConsPlusNormal"/>
        <w:jc w:val="center"/>
        <w:outlineLvl w:val="1"/>
      </w:pPr>
      <w:r>
        <w:rPr>
          <w:b/>
        </w:rPr>
        <w:t>ГЛАВА 12</w:t>
      </w:r>
    </w:p>
    <w:p w:rsidR="00AC6BE8" w:rsidRDefault="00AC6BE8">
      <w:pPr>
        <w:pStyle w:val="ConsPlusNormal"/>
        <w:jc w:val="center"/>
      </w:pPr>
      <w:r>
        <w:rPr>
          <w:b/>
        </w:rPr>
        <w:t>ПОВЫШЕНИЕ КОНКУРЕНТОСПОСОБНОСТИ ТРАДИЦИОННЫХ ОТРАСЛЕЙ ПРОМЫШЛЕННОСТИ</w:t>
      </w:r>
    </w:p>
    <w:p w:rsidR="00AC6BE8" w:rsidRDefault="00AC6BE8">
      <w:pPr>
        <w:pStyle w:val="ConsPlusNormal"/>
        <w:jc w:val="both"/>
      </w:pPr>
    </w:p>
    <w:p w:rsidR="00AC6BE8" w:rsidRDefault="00AC6BE8">
      <w:pPr>
        <w:pStyle w:val="ConsPlusNormal"/>
        <w:ind w:firstLine="540"/>
        <w:jc w:val="both"/>
      </w:pPr>
      <w:r>
        <w:t>84. Промышленный комплекс Могилевской области (производит около 9,0 процента от республиканского объема промышленной продукции) представлен более чем 1200 организациями с численностью работников свыше 110 тыс. человек.</w:t>
      </w:r>
    </w:p>
    <w:p w:rsidR="00AC6BE8" w:rsidRDefault="00AC6BE8">
      <w:pPr>
        <w:pStyle w:val="ConsPlusNormal"/>
        <w:spacing w:before="220"/>
        <w:ind w:firstLine="540"/>
        <w:jc w:val="both"/>
      </w:pPr>
      <w:r>
        <w:lastRenderedPageBreak/>
        <w:t>85. Данные проведенного анализа тенденций работы промышленности показывают, что на ее развитие оказывают влияние такие внешние экономические факторы, как состояние экономики стран-партнеров из Европейского Союза и ЕАЭС, конъюнктурные изменения и темпы роста мировых рынков, динамика цен на сырьевые ресурсы.</w:t>
      </w:r>
    </w:p>
    <w:p w:rsidR="00AC6BE8" w:rsidRDefault="00AC6BE8">
      <w:pPr>
        <w:pStyle w:val="ConsPlusNormal"/>
        <w:spacing w:before="220"/>
        <w:ind w:firstLine="540"/>
        <w:jc w:val="both"/>
      </w:pPr>
      <w:r>
        <w:t>86. Важнейшими приоритетами экономического развития и интегрирования в мировую экономическую систему промышленного комплекса Могилевской области в период до 2020 года являются:</w:t>
      </w:r>
    </w:p>
    <w:p w:rsidR="00AC6BE8" w:rsidRDefault="00AC6BE8">
      <w:pPr>
        <w:pStyle w:val="ConsPlusNormal"/>
        <w:spacing w:before="220"/>
        <w:ind w:firstLine="540"/>
        <w:jc w:val="both"/>
      </w:pPr>
      <w:r>
        <w:t>развитие приоритетных видов экономической деятельности промышленного комплекса;</w:t>
      </w:r>
    </w:p>
    <w:p w:rsidR="00AC6BE8" w:rsidRDefault="00AC6BE8">
      <w:pPr>
        <w:pStyle w:val="ConsPlusNormal"/>
        <w:spacing w:before="220"/>
        <w:ind w:firstLine="540"/>
        <w:jc w:val="both"/>
      </w:pPr>
      <w:r>
        <w:t>формирование высокотехнологических производств и ускоренное развитие наукоемких видов экономической деятельности на основе оказания содействия в развитии интеллектуальной собственности и усиление ее интеграции с производством;</w:t>
      </w:r>
    </w:p>
    <w:p w:rsidR="00AC6BE8" w:rsidRDefault="00AC6BE8">
      <w:pPr>
        <w:pStyle w:val="ConsPlusNormal"/>
        <w:spacing w:before="220"/>
        <w:ind w:firstLine="540"/>
        <w:jc w:val="both"/>
      </w:pPr>
      <w:r>
        <w:t>наращивание экспорта и совершенствование его структуры за счет выпуска качественной, востребованной на мировых рынках, наукоемкой, ресурсосберегающей и экологически чистой продукции;</w:t>
      </w:r>
    </w:p>
    <w:p w:rsidR="00AC6BE8" w:rsidRDefault="00AC6BE8">
      <w:pPr>
        <w:pStyle w:val="ConsPlusNormal"/>
        <w:spacing w:before="220"/>
        <w:ind w:firstLine="540"/>
        <w:jc w:val="both"/>
      </w:pPr>
      <w:r>
        <w:t>рост объема производства промышленной продукции;</w:t>
      </w:r>
    </w:p>
    <w:p w:rsidR="00AC6BE8" w:rsidRDefault="00AC6BE8">
      <w:pPr>
        <w:pStyle w:val="ConsPlusNormal"/>
        <w:spacing w:before="220"/>
        <w:ind w:firstLine="540"/>
        <w:jc w:val="both"/>
      </w:pPr>
      <w:r>
        <w:t>сокращение запасов готовой продукции;</w:t>
      </w:r>
    </w:p>
    <w:p w:rsidR="00AC6BE8" w:rsidRDefault="00AC6BE8">
      <w:pPr>
        <w:pStyle w:val="ConsPlusNormal"/>
        <w:spacing w:before="220"/>
        <w:ind w:firstLine="540"/>
        <w:jc w:val="both"/>
      </w:pPr>
      <w:r>
        <w:t>повышение экономической эффективности организаций, включая меры по перепрофилированию низкорентабельных производств, усилению режима экономии материальных и топливно-энергетических ресурсов, расширению использования местных видов сырья, внедрению энергосберегающих мероприятий;</w:t>
      </w:r>
    </w:p>
    <w:p w:rsidR="00AC6BE8" w:rsidRDefault="00AC6BE8">
      <w:pPr>
        <w:pStyle w:val="ConsPlusNormal"/>
        <w:spacing w:before="220"/>
        <w:ind w:firstLine="540"/>
        <w:jc w:val="both"/>
      </w:pPr>
      <w:r>
        <w:t>дальнейшее привлечение малого бизнеса в развитие промышленного производства Могилевской области;</w:t>
      </w:r>
    </w:p>
    <w:p w:rsidR="00AC6BE8" w:rsidRDefault="00AC6BE8">
      <w:pPr>
        <w:pStyle w:val="ConsPlusNormal"/>
        <w:spacing w:before="220"/>
        <w:ind w:firstLine="540"/>
        <w:jc w:val="both"/>
      </w:pPr>
      <w:r>
        <w:t>реализация плана мероприятий по импортозамещению Могилевской области на 2017 год.</w:t>
      </w:r>
    </w:p>
    <w:p w:rsidR="00AC6BE8" w:rsidRDefault="00AC6BE8">
      <w:pPr>
        <w:pStyle w:val="ConsPlusNormal"/>
        <w:spacing w:before="220"/>
        <w:ind w:firstLine="540"/>
        <w:jc w:val="both"/>
      </w:pPr>
      <w:r>
        <w:t>87. В период до 2020 года будет продолжена работа по модернизации производственных фондов путем внедрения новых технологий, снижению затрат на производство и реализацию продукции, в том числе энерго- и материалоемкости производства, повышению эффективности кадровой политики и внедрению действенных стимулов мотивации в увязке с ростом производительности и качества труда.</w:t>
      </w:r>
    </w:p>
    <w:p w:rsidR="00AC6BE8" w:rsidRDefault="00AC6BE8">
      <w:pPr>
        <w:pStyle w:val="ConsPlusNormal"/>
        <w:spacing w:before="220"/>
        <w:ind w:firstLine="540"/>
        <w:jc w:val="both"/>
      </w:pPr>
      <w:r>
        <w:t>88. В разрезе видов экономической деятельности промышленного комплекса Могилевской области основные мероприятия будут осуществляться организациями, входящими в секцию "Обрабатывающая промышленность".</w:t>
      </w:r>
    </w:p>
    <w:p w:rsidR="00AC6BE8" w:rsidRDefault="00AC6BE8">
      <w:pPr>
        <w:pStyle w:val="ConsPlusNormal"/>
        <w:spacing w:before="220"/>
        <w:ind w:firstLine="540"/>
        <w:jc w:val="both"/>
      </w:pPr>
      <w:r>
        <w:t>89. В качестве приоритетных видов экономической деятельности в период до 2020 года обозначены следующие:</w:t>
      </w:r>
    </w:p>
    <w:p w:rsidR="00AC6BE8" w:rsidRDefault="00AC6BE8">
      <w:pPr>
        <w:pStyle w:val="ConsPlusNormal"/>
        <w:spacing w:before="220"/>
        <w:ind w:firstLine="540"/>
        <w:jc w:val="both"/>
      </w:pPr>
      <w:r>
        <w:t>89.1. производство химических продуктов, резиновых и пластмассовых изделий, прочих неметаллических минеральных продуктов.</w:t>
      </w:r>
    </w:p>
    <w:p w:rsidR="00AC6BE8" w:rsidRDefault="00AC6BE8">
      <w:pPr>
        <w:pStyle w:val="ConsPlusNormal"/>
        <w:spacing w:before="220"/>
        <w:ind w:firstLine="540"/>
        <w:jc w:val="both"/>
      </w:pPr>
      <w:r>
        <w:t>Основными направлениями развития ОАО "Могилевхимволокно" на среднесрочную перспективу являются внедрение современных технологий производства полиэфирной продукции, повышение производительности труда и создание условий для дальнейшей углубленной переработки основного сырья. Планируется реализация (в два этапа) инвестиционного проекта "Комплекс по производству полиэфирной продукции в ОАО "Могилевхимволокно".</w:t>
      </w:r>
    </w:p>
    <w:p w:rsidR="00AC6BE8" w:rsidRDefault="00AC6BE8">
      <w:pPr>
        <w:pStyle w:val="ConsPlusNormal"/>
        <w:spacing w:before="220"/>
        <w:ind w:firstLine="540"/>
        <w:jc w:val="both"/>
      </w:pPr>
      <w:r>
        <w:lastRenderedPageBreak/>
        <w:t>В рамках первой очереди на базе существующей установки непрерывной поликонденсации (мощностью 80 тыс. тонн в год) запланирована организация производства полиэтилентерефталата текстильного назначения по новой технологии и строительство нового производства полиэфирного волокна мощностью 50 тыс. тонн в год, в том числе стандартного с улучшенными качественными характеристиками в объеме до 25 тыс. тонн в год и нового типа волокна "конжугейт" в объеме до 25 тыс. тонн в год. В рамках второй очереди планируется строительство технологически увязанных между собой производств полиэтилентерефталата текстильного назначения, полиэфирного волокна и производства технических нитей.</w:t>
      </w:r>
    </w:p>
    <w:p w:rsidR="00AC6BE8" w:rsidRDefault="00AC6BE8">
      <w:pPr>
        <w:pStyle w:val="ConsPlusNormal"/>
        <w:spacing w:before="220"/>
        <w:ind w:firstLine="540"/>
        <w:jc w:val="both"/>
      </w:pPr>
      <w:r>
        <w:t>Ввод в эксплуатацию второй очереди строительства запланирован на 2020 год. Выход на проектную мощность - на 2021 год.</w:t>
      </w:r>
    </w:p>
    <w:p w:rsidR="00AC6BE8" w:rsidRDefault="00AC6BE8">
      <w:pPr>
        <w:pStyle w:val="ConsPlusNormal"/>
        <w:spacing w:before="220"/>
        <w:ind w:firstLine="540"/>
        <w:jc w:val="both"/>
      </w:pPr>
      <w:r>
        <w:t>ОАО "Белшина" реализуется крупномасштабный инвестиционный проект "Главный корпус завода СКГШ. Создание производства сверхкрупногабаритных цельнометаллокордных шин (ЦМК) радиальной конструкции плоским методом сборки с посадочным диаметром до 63 дюймов с реконструкцией подготовительного цеха". Производственная мощность проекта составляет 8145 штук шин.</w:t>
      </w:r>
    </w:p>
    <w:p w:rsidR="00AC6BE8" w:rsidRDefault="00AC6BE8">
      <w:pPr>
        <w:pStyle w:val="ConsPlusNormal"/>
        <w:spacing w:before="220"/>
        <w:ind w:firstLine="540"/>
        <w:jc w:val="both"/>
      </w:pPr>
      <w:r>
        <w:t>Данный проект направлен на увеличение ассортимента и объемов производства сверхкрупногабаритных ЦМК шин радиальной конструкции (40.00R57, 46/90R57 и 59/80R63 дюймов) для комплектации самосвалов особо большой грузоподъемности (220 - 360 тонн) производства открытого акционерного общества "БелАЗ", а также для карьерной техники зарубежного производства (Komatsu, Caterpiller и другие).</w:t>
      </w:r>
    </w:p>
    <w:p w:rsidR="00AC6BE8" w:rsidRDefault="00AC6BE8">
      <w:pPr>
        <w:pStyle w:val="ConsPlusNormal"/>
        <w:spacing w:before="220"/>
        <w:ind w:firstLine="540"/>
        <w:jc w:val="both"/>
      </w:pPr>
      <w:r>
        <w:t>Проект реализуется с 2013 года в два этапа на действующих площадях завода СКГШ. Первая очередь (2013 - 2016 годы) для комплектации открытого акционерного общества "БелАЗ" с освоением производства шин с посадочным диаметром 57 дюймов и 63 дюйма - 1170 штук шин в год; вторая очередь (2016 - 2019 годы) для вторичного рынка с выпуском шин с посадочным диаметром 49 дюймов, 51 дюйм и 57 дюймов - 6975 штук шин год.</w:t>
      </w:r>
    </w:p>
    <w:p w:rsidR="00AC6BE8" w:rsidRDefault="00AC6BE8">
      <w:pPr>
        <w:pStyle w:val="ConsPlusNormal"/>
        <w:spacing w:before="220"/>
        <w:ind w:firstLine="540"/>
        <w:jc w:val="both"/>
      </w:pPr>
      <w:r>
        <w:t>Продолжится работа по загрузке производственных мощностей по выпуску резиновых изделий и обновлению ассортимента продукции в городе Кричеве;</w:t>
      </w:r>
    </w:p>
    <w:p w:rsidR="00AC6BE8" w:rsidRDefault="00AC6BE8">
      <w:pPr>
        <w:pStyle w:val="ConsPlusNormal"/>
        <w:spacing w:before="220"/>
        <w:ind w:firstLine="540"/>
        <w:jc w:val="both"/>
      </w:pPr>
      <w:r>
        <w:t>89.2. производство продуктов питания, напитков и табачных изделий.</w:t>
      </w:r>
    </w:p>
    <w:p w:rsidR="00AC6BE8" w:rsidRDefault="00AC6BE8">
      <w:pPr>
        <w:pStyle w:val="ConsPlusNormal"/>
        <w:spacing w:before="220"/>
        <w:ind w:firstLine="540"/>
        <w:jc w:val="both"/>
      </w:pPr>
      <w:r>
        <w:t>В целях дальнейшего наращивания производственных мощностей, увеличения объемов производства высококачественных экспортно ориентированных видов продукции будет продолжена работа по дальнейшему освоению широкого ассортимента мясо-молочной продукции.</w:t>
      </w:r>
    </w:p>
    <w:p w:rsidR="00AC6BE8" w:rsidRDefault="00AC6BE8">
      <w:pPr>
        <w:pStyle w:val="ConsPlusNormal"/>
        <w:spacing w:before="220"/>
        <w:ind w:firstLine="540"/>
        <w:jc w:val="both"/>
      </w:pPr>
      <w:r>
        <w:t>В 2017 году будет продолжена реализация инвестиционного проекта "Техническое переоснащение производства" ОАО "Бабушкина крынка" - управляющая компания холдинга "Могилевская молочная компания "Бабушкина крынка" (2013 - 2018 годы).</w:t>
      </w:r>
    </w:p>
    <w:p w:rsidR="00AC6BE8" w:rsidRDefault="00AC6BE8">
      <w:pPr>
        <w:pStyle w:val="ConsPlusNormal"/>
        <w:spacing w:before="220"/>
        <w:ind w:firstLine="540"/>
        <w:jc w:val="both"/>
      </w:pPr>
      <w:r>
        <w:t>В рамках этого проекта завершена модернизация участка производства концентрированной сыворотки с установкой оборудования по электродиализу на производственном унитарном предприятии "Молочный полюс", что позволило перерабатывать всю творожную сыворотку производственного унитарного предприятия "Бобруйскмолоко". Установленные мощности позволяют вырабатывать до 95 тонн концентрированной деминерализованной сыворотки (Д-50) в сутки. В настоящее время за сутки перерабатывается порядка 90 тонн концентрированной сыворотки как подсырной, так и творожной. Коэффициент использования производственных мощностей составляет 95,0 процента.</w:t>
      </w:r>
    </w:p>
    <w:p w:rsidR="00AC6BE8" w:rsidRDefault="00AC6BE8">
      <w:pPr>
        <w:pStyle w:val="ConsPlusNormal"/>
        <w:spacing w:before="220"/>
        <w:ind w:firstLine="540"/>
        <w:jc w:val="both"/>
      </w:pPr>
      <w:r>
        <w:t xml:space="preserve">Произведена реконструкция филиала "Климовичский" производственного унитарного предприятия "Мстиславльмолоко". Установленное оборудование позволяет перерабатывать 70 тонн молока в сутки. На обновленном производстве выпускается сухое обезжиренное молоко и </w:t>
      </w:r>
      <w:r>
        <w:lastRenderedPageBreak/>
        <w:t>масло. Коэффициент использования производственных мощностей составляет 95,0 процента.</w:t>
      </w:r>
    </w:p>
    <w:p w:rsidR="00AC6BE8" w:rsidRDefault="00AC6BE8">
      <w:pPr>
        <w:pStyle w:val="ConsPlusNormal"/>
        <w:spacing w:before="220"/>
        <w:ind w:firstLine="540"/>
        <w:jc w:val="both"/>
      </w:pPr>
      <w:r>
        <w:t>В рамках повышения конкурентоспособности выпускаемой продукции, расширения выпуска ассортимента продолжается работа по техническому перевооружению ОАО "Молочные горки" (модернизация линии производства и фасовки масла, реконструкция незавершенного строительством цеха по производству заменителя цельного молока под здание производственного цеха, приобретение оборудования для розлива молочных продуктов в картонные пакеты типа "Pure-Pak" и другие).</w:t>
      </w:r>
    </w:p>
    <w:p w:rsidR="00AC6BE8" w:rsidRDefault="00AC6BE8">
      <w:pPr>
        <w:pStyle w:val="ConsPlusNormal"/>
        <w:spacing w:before="220"/>
        <w:ind w:firstLine="540"/>
        <w:jc w:val="both"/>
      </w:pPr>
      <w:r>
        <w:t>Реализация намеченных мероприятий позволит этому обществу не только увеличить объемы производства, но и обеспечить сокращение трудоемкости выпуска продукции более чем на 10,0 процента.</w:t>
      </w:r>
    </w:p>
    <w:p w:rsidR="00AC6BE8" w:rsidRDefault="00AC6BE8">
      <w:pPr>
        <w:pStyle w:val="ConsPlusNormal"/>
        <w:spacing w:before="220"/>
        <w:ind w:firstLine="540"/>
        <w:jc w:val="both"/>
      </w:pPr>
      <w:r>
        <w:t>В качестве основного направления открытым акционерным обществом "Красный пищевик" на текущую пятилетку определены проведение мероприятий по обновлению и модернизации технологического оборудования на всех основных производственных участках, совершенствование инфраструктуры производства: ввод в эксплуатацию станции приготовления глазури, автоматизированной линии отливки мармеладных изделий в крахмал, приобретение линии по производству зефира, модернизация производства халвы, приобретение линии козинак, линии лимонных и апельсиновых долек, модернизация хранилища патоки и заготовительного участка, строительство логистического центра. Прогнозируется увеличить объем производства промышленной продукции в натуральном выражении на 10 - 15 процентов;</w:t>
      </w:r>
    </w:p>
    <w:p w:rsidR="00AC6BE8" w:rsidRDefault="00AC6BE8">
      <w:pPr>
        <w:pStyle w:val="ConsPlusNormal"/>
        <w:spacing w:before="220"/>
        <w:ind w:firstLine="540"/>
        <w:jc w:val="both"/>
      </w:pPr>
      <w:r>
        <w:t>89.3. производство машин и оборудования, не включенных в другие группировки, металлургическое производство, производство готовых металлических изделий, кроме машин и оборудования, производство прочих готовых изделий, ремонт, монтаж машин и оборудования, производство электрооборудования, производство транспортных средств и оборудования.</w:t>
      </w:r>
    </w:p>
    <w:p w:rsidR="00AC6BE8" w:rsidRDefault="00AC6BE8">
      <w:pPr>
        <w:pStyle w:val="ConsPlusNormal"/>
        <w:spacing w:before="220"/>
        <w:ind w:firstLine="540"/>
        <w:jc w:val="both"/>
      </w:pPr>
      <w:r>
        <w:t>Развитие данных подсекций будет направлено на обновление основных производственных фондов, внедрение новых технологий, увеличение объемов производства за счет роста производительности труда и достижения их соответствия международным экологическим требованиям.</w:t>
      </w:r>
    </w:p>
    <w:p w:rsidR="00AC6BE8" w:rsidRDefault="00AC6BE8">
      <w:pPr>
        <w:pStyle w:val="ConsPlusNormal"/>
        <w:spacing w:before="220"/>
        <w:ind w:firstLine="540"/>
        <w:jc w:val="both"/>
      </w:pPr>
      <w:r>
        <w:t>Так, открытым акционерным обществом "Управляющая компания холдинга "Бобруйскагромаш" (далее - ОАО "Управляющая компания холдинга "Бобруйскагромаш") будет продолжена реализация инвестиционного проекта "Техническое перевооружение производства ходовых систем и элементов трансмиссии сельскохозяйственных машин с использованием современных технологий". Реализация проекта позволит осуществить внедрение прогрессивных энергосберегающих технологий производства деталей и сборочных единиц ходовых систем сельскохозяйственных машин (срок реализации - 2016 - 2018 годы).</w:t>
      </w:r>
    </w:p>
    <w:p w:rsidR="00AC6BE8" w:rsidRDefault="00AC6BE8">
      <w:pPr>
        <w:pStyle w:val="ConsPlusNormal"/>
        <w:spacing w:before="220"/>
        <w:ind w:firstLine="540"/>
        <w:jc w:val="both"/>
      </w:pPr>
      <w:r>
        <w:t>С целью обеспечения рационального использования производственных мощностей планируется реализовать инвестиционные проекты "Создание мощностей под освоение производства унифицированного режущего бруса для дисковых косилок" (2016 - 2017 годы) и "Внедрение линии окраски крупногабаритных изделий ОАО "Управляющая компания холдинга "Бобруйскагромаш" (2016 - 2017 годы).</w:t>
      </w:r>
    </w:p>
    <w:p w:rsidR="00AC6BE8" w:rsidRDefault="00AC6BE8">
      <w:pPr>
        <w:pStyle w:val="ConsPlusNormal"/>
        <w:spacing w:before="220"/>
        <w:ind w:firstLine="540"/>
        <w:jc w:val="both"/>
      </w:pPr>
      <w:r>
        <w:t>В соответствии со стратегией развития открытого акционерного общества "Бобруйский завод тракторных деталей и агрегатов" (далее - ОАО "Бобруйский завод тракторных деталей и агрегатов") в период до 2020 года будет продолжена работа по реализации целого ряда проектов, направленных на расширение присутствия организации на мировых тракторных рынках: Никарагуа, Перу, Камбоджа, Сербия, Венгрия, Египет, а также рынках стран ближнего зарубежья.</w:t>
      </w:r>
    </w:p>
    <w:p w:rsidR="00AC6BE8" w:rsidRDefault="00AC6BE8">
      <w:pPr>
        <w:pStyle w:val="ConsPlusNormal"/>
        <w:spacing w:before="220"/>
        <w:ind w:firstLine="540"/>
        <w:jc w:val="both"/>
      </w:pPr>
      <w:r>
        <w:t>В ОАО "Бобруйский машиностроительный завод" будет продолжена модернизация литейного и механообрабатывающего оборудования.</w:t>
      </w:r>
    </w:p>
    <w:p w:rsidR="00AC6BE8" w:rsidRDefault="00AC6BE8">
      <w:pPr>
        <w:pStyle w:val="ConsPlusNormal"/>
        <w:spacing w:before="220"/>
        <w:ind w:firstLine="540"/>
        <w:jc w:val="both"/>
      </w:pPr>
      <w:r>
        <w:lastRenderedPageBreak/>
        <w:t>Главным приоритетом научно-технического развития ОАО "Могилевлифтмаш" является разработка и освоение в производстве нового поколения лифтового оборудования, которое по своим технико-экономическим и потребительским свойствам не уступает лучшим иностранным аналогам.</w:t>
      </w:r>
    </w:p>
    <w:p w:rsidR="00AC6BE8" w:rsidRDefault="00AC6BE8">
      <w:pPr>
        <w:pStyle w:val="ConsPlusNormal"/>
        <w:spacing w:before="220"/>
        <w:ind w:firstLine="540"/>
        <w:jc w:val="both"/>
      </w:pPr>
      <w:r>
        <w:t>В настоящее время этим обществом реализуются два инвестиционных проекта:</w:t>
      </w:r>
    </w:p>
    <w:p w:rsidR="00AC6BE8" w:rsidRDefault="00AC6BE8">
      <w:pPr>
        <w:pStyle w:val="ConsPlusNormal"/>
        <w:spacing w:before="220"/>
        <w:ind w:firstLine="540"/>
        <w:jc w:val="both"/>
      </w:pPr>
      <w:r>
        <w:t>"Модернизация производства для освоения выпуска лифтов на базе безредукторного привода: лифтов экономкласса, лифтов бизнес-класса, лифтов для высотного строительства" (2016 - 2020 годы). Реализация данного проекта обеспечит освоение производства модельного ряда лифтов с безредукторным главным приводом, характеризующегося более улучшенными высокими потребительскими свойствами. Кроме того, использование безредукторной лебедки улучшает энергосберегающие параметры лифтов, повышает класс энергетической эффективности лифта. Инвестиционный проект предполагает не только освоение и производство нового модельного ряда лифтовой продукции, но и увеличение производственных мощностей до 16 тыс. лифтов;</w:t>
      </w:r>
    </w:p>
    <w:p w:rsidR="00AC6BE8" w:rsidRDefault="00AC6BE8">
      <w:pPr>
        <w:pStyle w:val="ConsPlusNormal"/>
        <w:spacing w:before="220"/>
        <w:ind w:firstLine="540"/>
        <w:jc w:val="both"/>
      </w:pPr>
      <w:r>
        <w:t>"Создание производства эскалаторов поэтажных" (срок реализации - 2016 - 2020 годы). Цель проекта - освоение производства эскалаторов поэтажных и траволаторов со степенью локализации не менее 50,0 процента, что послужит увеличению номенклатуры выпуска новой импортозамещающей продукции и расширению рынков сбыта;</w:t>
      </w:r>
    </w:p>
    <w:p w:rsidR="00AC6BE8" w:rsidRDefault="00AC6BE8">
      <w:pPr>
        <w:pStyle w:val="ConsPlusNormal"/>
        <w:spacing w:before="220"/>
        <w:ind w:firstLine="540"/>
        <w:jc w:val="both"/>
      </w:pPr>
      <w:r>
        <w:t>89.4. производство изделий из дерева и бумаги: полиграфическая деятельность и тиражирование записанных носителей информации.</w:t>
      </w:r>
    </w:p>
    <w:p w:rsidR="00AC6BE8" w:rsidRDefault="00AC6BE8">
      <w:pPr>
        <w:pStyle w:val="ConsPlusNormal"/>
        <w:spacing w:before="220"/>
        <w:ind w:firstLine="540"/>
        <w:jc w:val="both"/>
      </w:pPr>
      <w:r>
        <w:t>Открытое акционерное общество "ФанДОК" в 2017 году завершит реализацию инвестиционного проекта "Организация производства древесностружечных плит толщиной 2 - 6 мм, мощностью 30 тыс. кубических метров плит в год и модернизация действующих производств".</w:t>
      </w:r>
    </w:p>
    <w:p w:rsidR="00AC6BE8" w:rsidRDefault="00AC6BE8">
      <w:pPr>
        <w:pStyle w:val="ConsPlusNormal"/>
        <w:spacing w:before="220"/>
        <w:ind w:firstLine="540"/>
        <w:jc w:val="both"/>
      </w:pPr>
      <w:r>
        <w:t xml:space="preserve">С целью создания эффективного современного производства в рамках </w:t>
      </w:r>
      <w:hyperlink r:id="rId29" w:history="1">
        <w:r>
          <w:rPr>
            <w:color w:val="0000FF"/>
          </w:rPr>
          <w:t>Указа</w:t>
        </w:r>
      </w:hyperlink>
      <w:r>
        <w:t xml:space="preserve"> Президента Республики Беларусь от 7 мая 2014 г. N 216 "О создании производства по выпуску бумаги-основы для декоративных облицовочных материалов" (Национальный правовой Интернет-портал Республики Беларусь, 09.05.2014, 1/14999) РУП "Завод газетной бумаги" в 2017 году завершится строительство объекта "Создание производства бумаги-основы для декоративных облицовочных материалов производительностью 30 тыс. тонн в год".</w:t>
      </w:r>
    </w:p>
    <w:p w:rsidR="00AC6BE8" w:rsidRDefault="00AC6BE8">
      <w:pPr>
        <w:pStyle w:val="ConsPlusNormal"/>
        <w:spacing w:before="220"/>
        <w:ind w:firstLine="540"/>
        <w:jc w:val="both"/>
      </w:pPr>
      <w:r>
        <w:t>Проект направлен на создание импортозамещающего и экспортно ориентированного производства по изготовлению бумаги-основы для декоративных облицовочных материалов (текстурная бумага) - прочная впитывающая бумага, окрашенная светостойкими красителями.</w:t>
      </w:r>
    </w:p>
    <w:p w:rsidR="00AC6BE8" w:rsidRDefault="00AC6BE8">
      <w:pPr>
        <w:pStyle w:val="ConsPlusNormal"/>
        <w:spacing w:before="220"/>
        <w:ind w:firstLine="540"/>
        <w:jc w:val="both"/>
      </w:pPr>
      <w:r>
        <w:t>В 2018 году эта организация планирует выйти на проектные мощности. Около 50,0 процента выпускаемой продукции будет направлено на обеспечение потребности организаций республики, остальной объем продукции запланирован на экспорт.</w:t>
      </w:r>
    </w:p>
    <w:p w:rsidR="00AC6BE8" w:rsidRDefault="00AC6BE8">
      <w:pPr>
        <w:pStyle w:val="ConsPlusNormal"/>
        <w:spacing w:before="220"/>
        <w:ind w:firstLine="540"/>
        <w:jc w:val="both"/>
      </w:pPr>
      <w:r>
        <w:t>90. Реализация намеченных задач позволит обеспечить:</w:t>
      </w:r>
    </w:p>
    <w:p w:rsidR="00AC6BE8" w:rsidRDefault="00AC6BE8">
      <w:pPr>
        <w:pStyle w:val="ConsPlusNormal"/>
        <w:spacing w:before="220"/>
        <w:ind w:firstLine="540"/>
        <w:jc w:val="both"/>
      </w:pPr>
      <w:r>
        <w:t>рост промышленного производства в период до 2020 года на 21,7 - 22,9 процента к уровню 2015 года;</w:t>
      </w:r>
    </w:p>
    <w:p w:rsidR="00AC6BE8" w:rsidRDefault="00AC6BE8">
      <w:pPr>
        <w:pStyle w:val="ConsPlusNormal"/>
        <w:spacing w:before="220"/>
        <w:ind w:firstLine="540"/>
        <w:jc w:val="both"/>
      </w:pPr>
      <w:r>
        <w:t>соотношение запасов готовой продукции и среднемесячного объема производства по организациям, подчиненным местным исполнительным и распорядительным органам, на уровне не более 30,0 процента;</w:t>
      </w:r>
    </w:p>
    <w:p w:rsidR="00AC6BE8" w:rsidRDefault="00AC6BE8">
      <w:pPr>
        <w:pStyle w:val="ConsPlusNormal"/>
        <w:spacing w:before="220"/>
        <w:ind w:firstLine="540"/>
        <w:jc w:val="both"/>
      </w:pPr>
      <w:r>
        <w:t xml:space="preserve">рентабельность продаж в организациях промышленности на уровне 8,0 - 9,5 процента согласно </w:t>
      </w:r>
      <w:hyperlink w:anchor="P2353" w:history="1">
        <w:r>
          <w:rPr>
            <w:color w:val="0000FF"/>
          </w:rPr>
          <w:t>приложению 8</w:t>
        </w:r>
      </w:hyperlink>
      <w:r>
        <w:t>.</w:t>
      </w:r>
    </w:p>
    <w:p w:rsidR="00AC6BE8" w:rsidRDefault="00AC6BE8">
      <w:pPr>
        <w:pStyle w:val="ConsPlusNormal"/>
        <w:spacing w:before="220"/>
        <w:ind w:firstLine="540"/>
        <w:jc w:val="both"/>
      </w:pPr>
      <w:r>
        <w:lastRenderedPageBreak/>
        <w:t>91. Политика в сфере импортозамещения будет обеспечиваться за счет:</w:t>
      </w:r>
    </w:p>
    <w:p w:rsidR="00AC6BE8" w:rsidRDefault="00AC6BE8">
      <w:pPr>
        <w:pStyle w:val="ConsPlusNormal"/>
        <w:spacing w:before="220"/>
        <w:ind w:firstLine="540"/>
        <w:jc w:val="both"/>
      </w:pPr>
      <w:r>
        <w:t>максимального использования научно-производственной кооперации, а также организации эффективного взаимодействия всех заинтересованных сторон (образования, бизнеса, науки, потребителей и государства) в развитии технологической платформы для выпуска высокотехнологичной и инновационной импортозамещающей продукции;</w:t>
      </w:r>
    </w:p>
    <w:p w:rsidR="00AC6BE8" w:rsidRDefault="00AC6BE8">
      <w:pPr>
        <w:pStyle w:val="ConsPlusNormal"/>
        <w:spacing w:before="220"/>
        <w:ind w:firstLine="540"/>
        <w:jc w:val="both"/>
      </w:pPr>
      <w:r>
        <w:t>освоения новых и расширения существующих технологических производств с использованием местных видов сырья;</w:t>
      </w:r>
    </w:p>
    <w:p w:rsidR="00AC6BE8" w:rsidRDefault="00AC6BE8">
      <w:pPr>
        <w:pStyle w:val="ConsPlusNormal"/>
        <w:spacing w:before="220"/>
        <w:ind w:firstLine="540"/>
        <w:jc w:val="both"/>
      </w:pPr>
      <w:r>
        <w:t>вовлечения в хозяйственный оборот неиспользуемых или неэффективно используемых производственных объектов;</w:t>
      </w:r>
    </w:p>
    <w:p w:rsidR="00AC6BE8" w:rsidRDefault="00AC6BE8">
      <w:pPr>
        <w:pStyle w:val="ConsPlusNormal"/>
        <w:spacing w:before="220"/>
        <w:ind w:firstLine="540"/>
        <w:jc w:val="both"/>
      </w:pPr>
      <w:r>
        <w:t>привлечения иностранных и отечественных инвестиций в развитие новых производств;</w:t>
      </w:r>
    </w:p>
    <w:p w:rsidR="00AC6BE8" w:rsidRDefault="00AC6BE8">
      <w:pPr>
        <w:pStyle w:val="ConsPlusNormal"/>
        <w:spacing w:before="220"/>
        <w:ind w:firstLine="540"/>
        <w:jc w:val="both"/>
      </w:pPr>
      <w:r>
        <w:t>переориентации импортеров на организацию импортозамещающих производств и экспорта этой продукции;</w:t>
      </w:r>
    </w:p>
    <w:p w:rsidR="00AC6BE8" w:rsidRDefault="00AC6BE8">
      <w:pPr>
        <w:pStyle w:val="ConsPlusNormal"/>
        <w:spacing w:before="220"/>
        <w:ind w:firstLine="540"/>
        <w:jc w:val="both"/>
      </w:pPr>
      <w:r>
        <w:t>сокращения импортной составляющей при производстве продукции, включая мероприятия по сокращению энергоемкости и снижению затрат на сырье, материалы и комплектующие.</w:t>
      </w:r>
    </w:p>
    <w:p w:rsidR="00AC6BE8" w:rsidRDefault="00AC6BE8">
      <w:pPr>
        <w:pStyle w:val="ConsPlusNormal"/>
        <w:spacing w:before="220"/>
        <w:ind w:firstLine="540"/>
        <w:jc w:val="both"/>
      </w:pPr>
      <w:r>
        <w:t>92. Планируется дальнейшее обновление ассортимента импортозамещающей продукции продовольственной группы: молочной и мясной продукции, замороженной плодово-ягодной продукции, сокосодержащих и газированных фруктовых напитков, полуфабрикатов из теста, детского питания (мясные, фруктовые и овощные монопюре), кормов для животных и других.</w:t>
      </w:r>
    </w:p>
    <w:p w:rsidR="00AC6BE8" w:rsidRDefault="00AC6BE8">
      <w:pPr>
        <w:pStyle w:val="ConsPlusNormal"/>
        <w:spacing w:before="220"/>
        <w:ind w:firstLine="540"/>
        <w:jc w:val="both"/>
      </w:pPr>
      <w:r>
        <w:t>В сфере производства импортозамещающих товаров промышленного назначения планируется дальнейшее освоение и обновление ассортимента детской обуви, средств личной гигиены, одноразовых подгузников для детей, автостекол, древесно-стружечных плит и фанеры, мягкой и ортопедической мебели, кровельных и гидроизоляционных материалов, утеплителей и других.</w:t>
      </w:r>
    </w:p>
    <w:p w:rsidR="00AC6BE8" w:rsidRDefault="00AC6BE8">
      <w:pPr>
        <w:pStyle w:val="ConsPlusNormal"/>
        <w:spacing w:before="220"/>
        <w:ind w:firstLine="540"/>
        <w:jc w:val="both"/>
      </w:pPr>
      <w:r>
        <w:t>93. В качестве резервов увеличения объемов производства импортозамещающей продукции обозначены следующие:</w:t>
      </w:r>
    </w:p>
    <w:p w:rsidR="00AC6BE8" w:rsidRDefault="00AC6BE8">
      <w:pPr>
        <w:pStyle w:val="ConsPlusNormal"/>
        <w:spacing w:before="220"/>
        <w:ind w:firstLine="540"/>
        <w:jc w:val="both"/>
      </w:pPr>
      <w:r>
        <w:t>привлечение новых резидентов СЭЗ "Могилев", выпускающих продукцию импортозамещающего характера;</w:t>
      </w:r>
    </w:p>
    <w:p w:rsidR="00AC6BE8" w:rsidRDefault="00AC6BE8">
      <w:pPr>
        <w:pStyle w:val="ConsPlusNormal"/>
        <w:spacing w:before="220"/>
        <w:ind w:firstLine="540"/>
        <w:jc w:val="both"/>
      </w:pPr>
      <w:r>
        <w:t>максимальное использование льгот и преференций для коммерческих организаций, осуществляющих деятельность по развитию импортозамещающих производств на территории юго-восточного региона Могилевской области;</w:t>
      </w:r>
    </w:p>
    <w:p w:rsidR="00AC6BE8" w:rsidRDefault="00AC6BE8">
      <w:pPr>
        <w:pStyle w:val="ConsPlusNormal"/>
        <w:spacing w:before="220"/>
        <w:ind w:firstLine="540"/>
        <w:jc w:val="both"/>
      </w:pPr>
      <w:r>
        <w:t>задействование потенциала малого и среднего бизнеса. Планируется, что вклад данного сектора экономики в производстве импортозамещающей продукции к 2020 году составит не менее 50,0 процента.</w:t>
      </w:r>
    </w:p>
    <w:p w:rsidR="00AC6BE8" w:rsidRDefault="00AC6BE8">
      <w:pPr>
        <w:pStyle w:val="ConsPlusNormal"/>
        <w:jc w:val="both"/>
      </w:pPr>
    </w:p>
    <w:p w:rsidR="00AC6BE8" w:rsidRDefault="00AC6BE8">
      <w:pPr>
        <w:pStyle w:val="ConsPlusNormal"/>
        <w:jc w:val="center"/>
        <w:outlineLvl w:val="1"/>
      </w:pPr>
      <w:r>
        <w:rPr>
          <w:b/>
        </w:rPr>
        <w:t>ГЛАВА 13</w:t>
      </w:r>
    </w:p>
    <w:p w:rsidR="00AC6BE8" w:rsidRDefault="00AC6BE8">
      <w:pPr>
        <w:pStyle w:val="ConsPlusNormal"/>
        <w:jc w:val="center"/>
      </w:pPr>
      <w:r>
        <w:rPr>
          <w:b/>
        </w:rPr>
        <w:t>ЭФФЕКТИВНОЕ РАЗВИТИЕ ТОПЛИВНО-ЭНЕРГЕТИЧЕСКОГО КОМПЛЕКСА</w:t>
      </w:r>
    </w:p>
    <w:p w:rsidR="00AC6BE8" w:rsidRDefault="00AC6BE8">
      <w:pPr>
        <w:pStyle w:val="ConsPlusNormal"/>
        <w:jc w:val="both"/>
      </w:pPr>
    </w:p>
    <w:p w:rsidR="00AC6BE8" w:rsidRDefault="00AC6BE8">
      <w:pPr>
        <w:pStyle w:val="ConsPlusNormal"/>
        <w:ind w:firstLine="540"/>
        <w:jc w:val="both"/>
      </w:pPr>
      <w:r>
        <w:t>94. В период до 2020 года развитие топливно-энергетического комплекса будет направлено на обеспечение потребности реального сектора экономики Могилевской области и населения в энергии в совокупности с повышением эффективности и надежности функционирования энергосистемы с учетом ввода в эксплуатацию Белорусской атомной электростанции (далее - АЭС).</w:t>
      </w:r>
    </w:p>
    <w:p w:rsidR="00AC6BE8" w:rsidRDefault="00AC6BE8">
      <w:pPr>
        <w:pStyle w:val="ConsPlusNormal"/>
        <w:spacing w:before="220"/>
        <w:ind w:firstLine="540"/>
        <w:jc w:val="both"/>
      </w:pPr>
      <w:r>
        <w:t xml:space="preserve">Достижение данной цели будет обеспечено за счет введения в прогнозируемом периоде на </w:t>
      </w:r>
      <w:r>
        <w:lastRenderedPageBreak/>
        <w:t>объектах Могилевского республиканского унитарного предприятия электроэнергетики "Могилевэнерго" электрогенерирующих источников, построенных посредством внедрения инновационных технологий, вывода из эксплуатации до 2020 года физически и морально устаревших мощностей, ежегодного строительства и реконструкции электрических сетей и кабельных линий с применением современных технологий и оборудования, снижения себестоимости электрической и тепловой энергии.</w:t>
      </w:r>
    </w:p>
    <w:p w:rsidR="00AC6BE8" w:rsidRDefault="00AC6BE8">
      <w:pPr>
        <w:pStyle w:val="ConsPlusNormal"/>
        <w:spacing w:before="220"/>
        <w:ind w:firstLine="540"/>
        <w:jc w:val="both"/>
      </w:pPr>
      <w:r>
        <w:t>95. Для эффективной интеграции Белорусской АЭС в объединенную энергетическую систему республики потребуется обеспечить выравнивание графика активной электрической мощности энергосистемы Могилевской области, установку электрических котлов на теплоэлектростанциях и в котельных, внедрение при наличии технической и экономической целесообразности систем отопления и горячего водоснабжения с использованием электроэнергии для целей нагрева для объектов нового строительства.</w:t>
      </w:r>
    </w:p>
    <w:p w:rsidR="00AC6BE8" w:rsidRDefault="00AC6BE8">
      <w:pPr>
        <w:pStyle w:val="ConsPlusNormal"/>
        <w:spacing w:before="220"/>
        <w:ind w:firstLine="540"/>
        <w:jc w:val="both"/>
      </w:pPr>
      <w:r>
        <w:t>96. Эффект реформирования электроэнергетики выразится в привлечении инвестиций в сферу электроэнергетики, развитии конкуренции между производителями электроэнергии, повышении энергетической безопасности.</w:t>
      </w:r>
    </w:p>
    <w:p w:rsidR="00AC6BE8" w:rsidRDefault="00AC6BE8">
      <w:pPr>
        <w:pStyle w:val="ConsPlusNormal"/>
        <w:spacing w:before="220"/>
        <w:ind w:firstLine="540"/>
        <w:jc w:val="both"/>
      </w:pPr>
      <w:r>
        <w:t>97. Рост эффективности функционирования энергосистемы Могилевской области будет осуществляться в увязке со снижением себестоимости электрической и тепловой энергии. В этих целях Могилевским республиканским унитарным предприятием электроэнергетики "Могилевэнерго" будут реализованы эксплуатационно-технические и энергосберегающие мероприятия, сокращены непроизводственные и прочие расходы, включаемые в затраты на производство энергии.</w:t>
      </w:r>
    </w:p>
    <w:p w:rsidR="00AC6BE8" w:rsidRDefault="00AC6BE8">
      <w:pPr>
        <w:pStyle w:val="ConsPlusNormal"/>
        <w:spacing w:before="220"/>
        <w:ind w:firstLine="540"/>
        <w:jc w:val="both"/>
      </w:pPr>
      <w:r>
        <w:t>98. В промышленности по-прежнему особое внимание будет уделяться внедрению современных энерго- и ресурсосберегающих технологий.</w:t>
      </w:r>
    </w:p>
    <w:p w:rsidR="00AC6BE8" w:rsidRDefault="00AC6BE8">
      <w:pPr>
        <w:pStyle w:val="ConsPlusNormal"/>
        <w:spacing w:before="220"/>
        <w:ind w:firstLine="540"/>
        <w:jc w:val="both"/>
      </w:pPr>
      <w:r>
        <w:t>99. Основными целями развития газового сектора Могилевской области в период до 2020 года станет обеспечение природным газом потребителей Могилевской области в востребованных объемах, обеспечение эксплуатационной безопасности, надежности объектов газораспределительной системы. Кроме того, продолжится работа по вводу в эксплуатацию новых газовых сетей.</w:t>
      </w:r>
    </w:p>
    <w:p w:rsidR="00AC6BE8" w:rsidRDefault="00AC6BE8">
      <w:pPr>
        <w:pStyle w:val="ConsPlusNormal"/>
        <w:jc w:val="both"/>
      </w:pPr>
    </w:p>
    <w:p w:rsidR="00AC6BE8" w:rsidRDefault="00AC6BE8">
      <w:pPr>
        <w:pStyle w:val="ConsPlusNormal"/>
        <w:jc w:val="center"/>
        <w:outlineLvl w:val="1"/>
      </w:pPr>
      <w:r>
        <w:rPr>
          <w:b/>
        </w:rPr>
        <w:t>ГЛАВА 14</w:t>
      </w:r>
    </w:p>
    <w:p w:rsidR="00AC6BE8" w:rsidRDefault="00AC6BE8">
      <w:pPr>
        <w:pStyle w:val="ConsPlusNormal"/>
        <w:jc w:val="center"/>
      </w:pPr>
      <w:r>
        <w:rPr>
          <w:b/>
        </w:rPr>
        <w:t>ОБЕСПЕЧЕНИЕ КОНКУРЕНТНЫХ ПРЕИМУЩЕСТВ В СЕЛЬСКОМ, ЛЕСНОМ И РЫБНОМ ХОЗЯЙСТВЕ</w:t>
      </w:r>
    </w:p>
    <w:p w:rsidR="00AC6BE8" w:rsidRDefault="00AC6BE8">
      <w:pPr>
        <w:pStyle w:val="ConsPlusNormal"/>
        <w:jc w:val="both"/>
      </w:pPr>
    </w:p>
    <w:p w:rsidR="00AC6BE8" w:rsidRDefault="00AC6BE8">
      <w:pPr>
        <w:pStyle w:val="ConsPlusNormal"/>
        <w:ind w:firstLine="540"/>
        <w:jc w:val="both"/>
      </w:pPr>
      <w:r>
        <w:t>100. Первостепенными задачами развития сельского хозяйства Могилевской области в период до 2020 года являются:</w:t>
      </w:r>
    </w:p>
    <w:p w:rsidR="00AC6BE8" w:rsidRDefault="00AC6BE8">
      <w:pPr>
        <w:pStyle w:val="ConsPlusNormal"/>
        <w:spacing w:before="220"/>
        <w:ind w:firstLine="540"/>
        <w:jc w:val="both"/>
      </w:pPr>
      <w:r>
        <w:t>повышение производительности труда в сельском хозяйстве;</w:t>
      </w:r>
    </w:p>
    <w:p w:rsidR="00AC6BE8" w:rsidRDefault="00AC6BE8">
      <w:pPr>
        <w:pStyle w:val="ConsPlusNormal"/>
        <w:spacing w:before="220"/>
        <w:ind w:firstLine="540"/>
        <w:jc w:val="both"/>
      </w:pPr>
      <w:r>
        <w:t>увеличение объемов экспорта сельскохозяйственной продукции и продуктов питания;</w:t>
      </w:r>
    </w:p>
    <w:p w:rsidR="00AC6BE8" w:rsidRDefault="00AC6BE8">
      <w:pPr>
        <w:pStyle w:val="ConsPlusNormal"/>
        <w:spacing w:before="220"/>
        <w:ind w:firstLine="540"/>
        <w:jc w:val="both"/>
      </w:pPr>
      <w:r>
        <w:t>увеличение численности поголовья коров молочных и специализированных мясных пород селекционных стад, чистопородных свиноматок, овцематок в племенных хозяйствах;</w:t>
      </w:r>
    </w:p>
    <w:p w:rsidR="00AC6BE8" w:rsidRDefault="00AC6BE8">
      <w:pPr>
        <w:pStyle w:val="ConsPlusNormal"/>
        <w:spacing w:before="220"/>
        <w:ind w:firstLine="540"/>
        <w:jc w:val="both"/>
      </w:pPr>
      <w:r>
        <w:t>обеспечение производства прудовой и озерно-речной рыбы, а также ценных видов рыб;</w:t>
      </w:r>
    </w:p>
    <w:p w:rsidR="00AC6BE8" w:rsidRDefault="00AC6BE8">
      <w:pPr>
        <w:pStyle w:val="ConsPlusNormal"/>
        <w:spacing w:before="220"/>
        <w:ind w:firstLine="540"/>
        <w:jc w:val="both"/>
      </w:pPr>
      <w:r>
        <w:t>совершенствование структуры машино-тракторного парка сельскохозяйственных организаций;</w:t>
      </w:r>
    </w:p>
    <w:p w:rsidR="00AC6BE8" w:rsidRDefault="00AC6BE8">
      <w:pPr>
        <w:pStyle w:val="ConsPlusNormal"/>
        <w:spacing w:before="220"/>
        <w:ind w:firstLine="540"/>
        <w:jc w:val="both"/>
      </w:pPr>
      <w:r>
        <w:t>улучшение финансового состояния организаций, осуществляющих производство продукции сельского хозяйства;</w:t>
      </w:r>
    </w:p>
    <w:p w:rsidR="00AC6BE8" w:rsidRDefault="00AC6BE8">
      <w:pPr>
        <w:pStyle w:val="ConsPlusNormal"/>
        <w:spacing w:before="220"/>
        <w:ind w:firstLine="540"/>
        <w:jc w:val="both"/>
      </w:pPr>
      <w:r>
        <w:t xml:space="preserve">обеспечение увеличения объемов производства сельскохозяйственной продукции в </w:t>
      </w:r>
      <w:r>
        <w:lastRenderedPageBreak/>
        <w:t>крестьянских (фермерских) хозяйствах.</w:t>
      </w:r>
    </w:p>
    <w:p w:rsidR="00AC6BE8" w:rsidRDefault="00AC6BE8">
      <w:pPr>
        <w:pStyle w:val="ConsPlusNormal"/>
        <w:spacing w:before="220"/>
        <w:ind w:firstLine="540"/>
        <w:jc w:val="both"/>
      </w:pPr>
      <w:r>
        <w:t>101. Решение поставленных задач будет достигнуто путем интенсификации производства на основе внедрения инновационных, ресурсосберегающих, безотходных и экологически безопасных технологий и комплексной модернизации материально-технической базы сельскохозяйственных организаций.</w:t>
      </w:r>
    </w:p>
    <w:p w:rsidR="00AC6BE8" w:rsidRDefault="00AC6BE8">
      <w:pPr>
        <w:pStyle w:val="ConsPlusNormal"/>
        <w:spacing w:before="220"/>
        <w:ind w:firstLine="540"/>
        <w:jc w:val="both"/>
      </w:pPr>
      <w:r>
        <w:t>102. Последовательная реализация поставленных задач предусматривает увеличение объемов производства и сбыта готовой продукции с высокой добавленной стоимостью, переориентацию на инновационный путь развития, предполагающий комплексную модернизацию технико-технологической базы сельского хозяйства на основе новейших разработок науки, переход сельскохозяйственных организаций на самоокупаемость и самофинансирование, сохранение и воспроизводство природных ресурсов, используемых для производства сельскохозяйственной продукции, сырья и продовольствия.</w:t>
      </w:r>
    </w:p>
    <w:p w:rsidR="00AC6BE8" w:rsidRDefault="00AC6BE8">
      <w:pPr>
        <w:pStyle w:val="ConsPlusNormal"/>
        <w:spacing w:before="220"/>
        <w:ind w:firstLine="540"/>
        <w:jc w:val="both"/>
      </w:pPr>
      <w:r>
        <w:t>103. Продолжится работа по повышению уровня заработной платы на основе роста производительности труда и экономической эффективности сельскохозяйственных организаций, постепенному сближению уровня доходов работников сельского хозяйства и промышленного производства.</w:t>
      </w:r>
    </w:p>
    <w:p w:rsidR="00AC6BE8" w:rsidRDefault="00AC6BE8">
      <w:pPr>
        <w:pStyle w:val="ConsPlusNormal"/>
        <w:spacing w:before="220"/>
        <w:ind w:firstLine="540"/>
        <w:jc w:val="both"/>
      </w:pPr>
      <w:r>
        <w:t>104. В отрасли растениеводства предусматривается внедрить зональные системы земледелия, базирующиеся на возделывании высокодоходных сельскохозяйственных культур и применении энергосберегающих технологий, обеспечивающих высокий уровень окупаемости инвестиций в производство наиболее экономически целесообразных видов сельскохозяйственной продукции.</w:t>
      </w:r>
    </w:p>
    <w:p w:rsidR="00AC6BE8" w:rsidRDefault="00AC6BE8">
      <w:pPr>
        <w:pStyle w:val="ConsPlusNormal"/>
        <w:spacing w:before="220"/>
        <w:ind w:firstLine="540"/>
        <w:jc w:val="both"/>
      </w:pPr>
      <w:r>
        <w:t>В целях повышения плодородия почв к концу 2020 года планируется увеличить внесение органических удобрений до уровня не менее 11 тонн на гектар пашни, минеральных - до 215 килограммов действующего вещества на гектар сельскохозяйственных земель и до 300 килограммов - на гектар пашни, ежегодно проводить известкование не менее 20,0 процента пахотных земель.</w:t>
      </w:r>
    </w:p>
    <w:p w:rsidR="00AC6BE8" w:rsidRDefault="00AC6BE8">
      <w:pPr>
        <w:pStyle w:val="ConsPlusNormal"/>
        <w:spacing w:before="220"/>
        <w:ind w:firstLine="540"/>
        <w:jc w:val="both"/>
      </w:pPr>
      <w:r>
        <w:t>Оптимизация структуры растениеводства предусматривает расширение в структуре посевных площадей зерновых культур посевов зернобобовых культур, совершенствование структуры посевов многолетних трав, а также доведение посевов бобовых и бобово-злаковых смесей до 90,0 процента.</w:t>
      </w:r>
    </w:p>
    <w:p w:rsidR="00AC6BE8" w:rsidRDefault="00AC6BE8">
      <w:pPr>
        <w:pStyle w:val="ConsPlusNormal"/>
        <w:spacing w:before="220"/>
        <w:ind w:firstLine="540"/>
        <w:jc w:val="both"/>
      </w:pPr>
      <w:r>
        <w:t>Будет продолжена работа по совершенствованию специализации сельскохозяйственного производства. Предусматривается развитие сфер сельскохозяйственной деятельности и их размещение по зонам и регионам с учетом почвенно-климатических условий и оптимизации затрат, внедрение рациональной специализации по производству:</w:t>
      </w:r>
    </w:p>
    <w:p w:rsidR="00AC6BE8" w:rsidRDefault="00AC6BE8">
      <w:pPr>
        <w:pStyle w:val="ConsPlusNormal"/>
        <w:spacing w:before="220"/>
        <w:ind w:firstLine="540"/>
        <w:jc w:val="both"/>
      </w:pPr>
      <w:r>
        <w:t>зерновых культур (все районы Могилевской области);</w:t>
      </w:r>
    </w:p>
    <w:p w:rsidR="00AC6BE8" w:rsidRDefault="00AC6BE8">
      <w:pPr>
        <w:pStyle w:val="ConsPlusNormal"/>
        <w:spacing w:before="220"/>
        <w:ind w:firstLine="540"/>
        <w:jc w:val="both"/>
      </w:pPr>
      <w:r>
        <w:t>льна (Белыничский, Горецкий, Дрибинский, Кировский, Кричевский, Круглянский, Мстиславский, Хотимский и Шкловский районы);</w:t>
      </w:r>
    </w:p>
    <w:p w:rsidR="00AC6BE8" w:rsidRDefault="00AC6BE8">
      <w:pPr>
        <w:pStyle w:val="ConsPlusNormal"/>
        <w:spacing w:before="220"/>
        <w:ind w:firstLine="540"/>
        <w:jc w:val="both"/>
      </w:pPr>
      <w:r>
        <w:t>сахарной свеклы (Бобруйский, Горецкий, Кировский, Могилевский и Осиповичский районы);</w:t>
      </w:r>
    </w:p>
    <w:p w:rsidR="00AC6BE8" w:rsidRDefault="00AC6BE8">
      <w:pPr>
        <w:pStyle w:val="ConsPlusNormal"/>
        <w:spacing w:before="220"/>
        <w:ind w:firstLine="540"/>
        <w:jc w:val="both"/>
      </w:pPr>
      <w:r>
        <w:t>картофеля (Белыничский, Бобруйский, Быховский, Глусский, Горецкий, Кировский, Кличевский, Кричевский, Могилевский, Славгородский, Хотимский, Чериковский и Шкловский районы);</w:t>
      </w:r>
    </w:p>
    <w:p w:rsidR="00AC6BE8" w:rsidRDefault="00AC6BE8">
      <w:pPr>
        <w:pStyle w:val="ConsPlusNormal"/>
        <w:spacing w:before="220"/>
        <w:ind w:firstLine="540"/>
        <w:jc w:val="both"/>
      </w:pPr>
      <w:r>
        <w:t>сахарной свеклы (Бобруйский, Горецкий, Кировский, Могилевский и Осиповичский районы).</w:t>
      </w:r>
    </w:p>
    <w:p w:rsidR="00AC6BE8" w:rsidRDefault="00AC6BE8">
      <w:pPr>
        <w:pStyle w:val="ConsPlusNormal"/>
        <w:spacing w:before="220"/>
        <w:ind w:firstLine="540"/>
        <w:jc w:val="both"/>
      </w:pPr>
      <w:r>
        <w:t xml:space="preserve">105. Особое внимание будет уделено развитию отрасли животноводства. Планируется </w:t>
      </w:r>
      <w:r>
        <w:lastRenderedPageBreak/>
        <w:t>реализация комплекса мер, предусматривающих увеличение продуктивности сельскохозяйственных животных, рост объема производства продукции животноводства, повышение ее качества и снижение затрат на ее производство.</w:t>
      </w:r>
    </w:p>
    <w:p w:rsidR="00AC6BE8" w:rsidRDefault="00AC6BE8">
      <w:pPr>
        <w:pStyle w:val="ConsPlusNormal"/>
        <w:spacing w:before="220"/>
        <w:ind w:firstLine="540"/>
        <w:jc w:val="both"/>
      </w:pPr>
      <w:r>
        <w:t>Планируется развитие молочного скотоводства во всех районах Могилевской области. Объем производства молока в сельскохозяйственных и иных организациях планируется увеличить до 1200 тыс. тонн при среднем удое от коровы не менее 5600 килограммов молока в год. Увеличение производства молока будет осуществляться за счет роста скотомест для содержания коров путем проведения работ по реконструкции 30 действующих и строительства 2 новых молочнотоварных ферм.</w:t>
      </w:r>
    </w:p>
    <w:p w:rsidR="00AC6BE8" w:rsidRDefault="00AC6BE8">
      <w:pPr>
        <w:pStyle w:val="ConsPlusNormal"/>
        <w:spacing w:before="220"/>
        <w:ind w:firstLine="540"/>
        <w:jc w:val="both"/>
      </w:pPr>
      <w:r>
        <w:t>Дальнейшую концентрацию свиноводства планируется обеспечить за счет строительства 5 новых свинокомплексов мощностью откорма 180 тыс. голов свиней, а также реконструкции 40 помещений свинокомплексов на 32,0 тыс. скотомест.</w:t>
      </w:r>
    </w:p>
    <w:p w:rsidR="00AC6BE8" w:rsidRDefault="00AC6BE8">
      <w:pPr>
        <w:pStyle w:val="ConsPlusNormal"/>
        <w:spacing w:before="220"/>
        <w:ind w:firstLine="540"/>
        <w:jc w:val="both"/>
      </w:pPr>
      <w:r>
        <w:t>Удельный вес производства говядины на комплексах планируется довести до 20,0 процента в общем объеме производства Могилевской области с обеспечением суточной продуктивности скота на выращивании и откорме до 800 граммов, свинины - до 90,0 процента за счет роста продуктивности свиней на 650 граммов.</w:t>
      </w:r>
    </w:p>
    <w:p w:rsidR="00AC6BE8" w:rsidRDefault="00AC6BE8">
      <w:pPr>
        <w:pStyle w:val="ConsPlusNormal"/>
        <w:spacing w:before="220"/>
        <w:ind w:firstLine="540"/>
        <w:jc w:val="both"/>
      </w:pPr>
      <w:r>
        <w:t>106. Дальнейшее развитие птицеводства в Могилевской области будет направлено на увеличение производства яиц и мяса птицы за счет расширения производства мяса цыплят-бройлеров, технического перевооружения птицеводческих организаций и закупки новых, более продуктивных кроссов яичной и мясной птицы.</w:t>
      </w:r>
    </w:p>
    <w:p w:rsidR="00AC6BE8" w:rsidRDefault="00AC6BE8">
      <w:pPr>
        <w:pStyle w:val="ConsPlusNormal"/>
        <w:spacing w:before="220"/>
        <w:ind w:firstLine="540"/>
        <w:jc w:val="both"/>
      </w:pPr>
      <w:r>
        <w:t>Предусматривается увеличить производство мяса птицы в живом весе до 120 тыс. тонн и яиц до 360 млн. штук. Для этого планируется внедрение прогрессивных технологий производства, повышение среднесуточных привесов бройлеров до 60 граммов, совершенствование племенной базы яичного птицеводства, позволяющей создавать кроссы птицы с генетическим потенциалом продуктивности 330 - 340 яиц в год на несушку.</w:t>
      </w:r>
    </w:p>
    <w:p w:rsidR="00AC6BE8" w:rsidRDefault="00AC6BE8">
      <w:pPr>
        <w:pStyle w:val="ConsPlusNormal"/>
        <w:spacing w:before="220"/>
        <w:ind w:firstLine="540"/>
        <w:jc w:val="both"/>
      </w:pPr>
      <w:r>
        <w:t>107. Особое внимание будет уделено обеспечению потребности населения в рыбе и рыбных продуктах. Дальнейший рост производства рыбы и повышение эффективности использования имеющихся производственных мощностей естественных и искусственных водоемов планируется за счет вводимых индустриальных комплексов, обеспечения комплекса агромелиоративных мероприятий, снижения затрат на использование искусственных кормов.</w:t>
      </w:r>
    </w:p>
    <w:p w:rsidR="00AC6BE8" w:rsidRDefault="00AC6BE8">
      <w:pPr>
        <w:pStyle w:val="ConsPlusNormal"/>
        <w:spacing w:before="220"/>
        <w:ind w:firstLine="540"/>
        <w:jc w:val="both"/>
      </w:pPr>
      <w:r>
        <w:t>Объемы реализации товарной прудовой и озерно-речной рыбы к концу 2020 года должны составить не менее 2 тыс. тонн, что в 2,9 раза выше уровня 2015 года.</w:t>
      </w:r>
    </w:p>
    <w:p w:rsidR="00AC6BE8" w:rsidRDefault="00AC6BE8">
      <w:pPr>
        <w:pStyle w:val="ConsPlusNormal"/>
        <w:spacing w:before="220"/>
        <w:ind w:firstLine="540"/>
        <w:jc w:val="both"/>
      </w:pPr>
      <w:r>
        <w:t xml:space="preserve">Реализация намеченных мер в агропромышленном комплексе Могилевской области позволит обеспечить развитие сельского, лесного и рыбного хозяйства Могилевской области согласно </w:t>
      </w:r>
      <w:hyperlink w:anchor="P2890" w:history="1">
        <w:r>
          <w:rPr>
            <w:color w:val="0000FF"/>
          </w:rPr>
          <w:t>приложению 11</w:t>
        </w:r>
      </w:hyperlink>
      <w:r>
        <w:t>, а именно: увеличить объем производства продукции сельского хозяйства во всех категориях хозяйств к 2020 году до 141,8 - 145,8 процента в сравнении с 2015 годом и уровень рентабельности продаж до 4,1 процента.</w:t>
      </w:r>
    </w:p>
    <w:p w:rsidR="00AC6BE8" w:rsidRDefault="00AC6BE8">
      <w:pPr>
        <w:pStyle w:val="ConsPlusNormal"/>
        <w:spacing w:before="220"/>
        <w:ind w:firstLine="540"/>
        <w:jc w:val="both"/>
      </w:pPr>
      <w:r>
        <w:t>108. Развитие лесного хозяйства Могилевской области предполагает реализацию следующих задач:</w:t>
      </w:r>
    </w:p>
    <w:p w:rsidR="00AC6BE8" w:rsidRDefault="00AC6BE8">
      <w:pPr>
        <w:pStyle w:val="ConsPlusNormal"/>
        <w:spacing w:before="220"/>
        <w:ind w:firstLine="540"/>
        <w:jc w:val="both"/>
      </w:pPr>
      <w:r>
        <w:t>увеличение лесистости территории к 2020 году до 38,4 процента;</w:t>
      </w:r>
    </w:p>
    <w:p w:rsidR="00AC6BE8" w:rsidRDefault="00AC6BE8">
      <w:pPr>
        <w:pStyle w:val="ConsPlusNormal"/>
        <w:spacing w:before="220"/>
        <w:ind w:firstLine="540"/>
        <w:jc w:val="both"/>
      </w:pPr>
      <w:r>
        <w:t>доведение доли площади посева и посадки лесных культур с улучшенными наследственными свойствами до 50,0 процента от общей площади создаваемых лесных культур;</w:t>
      </w:r>
    </w:p>
    <w:p w:rsidR="00AC6BE8" w:rsidRDefault="00AC6BE8">
      <w:pPr>
        <w:pStyle w:val="ConsPlusNormal"/>
        <w:spacing w:before="220"/>
        <w:ind w:firstLine="540"/>
        <w:jc w:val="both"/>
      </w:pPr>
      <w:r>
        <w:t>увеличение к 2020 году доли спелых и перестойных насаждений в общем объеме лесонасаждений до 14,0 процента;</w:t>
      </w:r>
    </w:p>
    <w:p w:rsidR="00AC6BE8" w:rsidRDefault="00AC6BE8">
      <w:pPr>
        <w:pStyle w:val="ConsPlusNormal"/>
        <w:spacing w:before="220"/>
        <w:ind w:firstLine="540"/>
        <w:jc w:val="both"/>
      </w:pPr>
      <w:r>
        <w:lastRenderedPageBreak/>
        <w:t>увеличение объемов заготовки с 1 гектара лесных земель до 2,7 кубических метра в 2020 году.</w:t>
      </w:r>
    </w:p>
    <w:p w:rsidR="00AC6BE8" w:rsidRDefault="00AC6BE8">
      <w:pPr>
        <w:pStyle w:val="ConsPlusNormal"/>
        <w:spacing w:before="220"/>
        <w:ind w:firstLine="540"/>
        <w:jc w:val="both"/>
      </w:pPr>
      <w:r>
        <w:t xml:space="preserve">109. В целях поддержания оптимальной численности охотничьих животных, в первую очередь копытных (лось, олень благородный, косуля), в рамках реализации Государственной </w:t>
      </w:r>
      <w:hyperlink r:id="rId30" w:history="1">
        <w:r>
          <w:rPr>
            <w:color w:val="0000FF"/>
          </w:rPr>
          <w:t>программы</w:t>
        </w:r>
      </w:hyperlink>
      <w:r>
        <w:t xml:space="preserve"> "Белорусский лес" на 2016 - 2020 годы, утвержденной постановлением Совета Министров Республики Беларусь от 18 марта 2016 г. N 215 (Национальный правовой Интернет-портал Республики Беларусь, 23.03.2016, 5/41839), планируется производить расселение охотничьих животных в охотничьих угодьях.</w:t>
      </w:r>
    </w:p>
    <w:p w:rsidR="00AC6BE8" w:rsidRDefault="00AC6BE8">
      <w:pPr>
        <w:pStyle w:val="ConsPlusNormal"/>
        <w:spacing w:before="220"/>
        <w:ind w:firstLine="540"/>
        <w:jc w:val="both"/>
      </w:pPr>
      <w:r>
        <w:t>110. В целях повышения транспортной доступности лесного фонда государственными лесохозяйственными учреждениями продолжится строительство лесохозяйственных дорог.</w:t>
      </w:r>
    </w:p>
    <w:p w:rsidR="00AC6BE8" w:rsidRDefault="00AC6BE8">
      <w:pPr>
        <w:pStyle w:val="ConsPlusNormal"/>
        <w:spacing w:before="220"/>
        <w:ind w:firstLine="540"/>
        <w:jc w:val="both"/>
      </w:pPr>
      <w:r>
        <w:t>На 2017 год запланировано строительство трех лесохозяйственных дорог общей протяженностью 14,006 километра (далее - км), в том числе: государственными лесохозяйственными учреждениями "Чериковский лесхоз" - 4,311 км, "Белыничский лесхоз" - 4,795 км, "Костюковичский лесхоз" - 4,9 км.</w:t>
      </w:r>
    </w:p>
    <w:p w:rsidR="00AC6BE8" w:rsidRDefault="00AC6BE8">
      <w:pPr>
        <w:pStyle w:val="ConsPlusNormal"/>
        <w:jc w:val="both"/>
      </w:pPr>
    </w:p>
    <w:p w:rsidR="00AC6BE8" w:rsidRDefault="00AC6BE8">
      <w:pPr>
        <w:pStyle w:val="ConsPlusNormal"/>
        <w:jc w:val="center"/>
        <w:outlineLvl w:val="1"/>
      </w:pPr>
      <w:r>
        <w:rPr>
          <w:b/>
        </w:rPr>
        <w:t>ГЛАВА 15</w:t>
      </w:r>
    </w:p>
    <w:p w:rsidR="00AC6BE8" w:rsidRDefault="00AC6BE8">
      <w:pPr>
        <w:pStyle w:val="ConsPlusNormal"/>
        <w:jc w:val="center"/>
      </w:pPr>
      <w:r>
        <w:rPr>
          <w:b/>
        </w:rPr>
        <w:t>ЭФФЕКТИВНЫЙ СТРОИТЕЛЬНЫЙ КОМПЛЕКС. ОБЕСПЕЧЕНИЕ НАСЕЛЕНИЯ КАЧЕСТВЕННЫМ И ДОСТУПНЫМ ЖИЛЬЕМ</w:t>
      </w:r>
    </w:p>
    <w:p w:rsidR="00AC6BE8" w:rsidRDefault="00AC6BE8">
      <w:pPr>
        <w:pStyle w:val="ConsPlusNormal"/>
        <w:jc w:val="both"/>
      </w:pPr>
    </w:p>
    <w:p w:rsidR="00AC6BE8" w:rsidRDefault="00AC6BE8">
      <w:pPr>
        <w:pStyle w:val="ConsPlusNormal"/>
        <w:ind w:firstLine="540"/>
        <w:jc w:val="both"/>
      </w:pPr>
      <w:r>
        <w:t xml:space="preserve">111. Жилищное строительство в период до 2020 года в Могилевской области будет развиваться в соответствии с Государственной </w:t>
      </w:r>
      <w:hyperlink r:id="rId31" w:history="1">
        <w:r>
          <w:rPr>
            <w:color w:val="0000FF"/>
          </w:rPr>
          <w:t>программой</w:t>
        </w:r>
      </w:hyperlink>
      <w:r>
        <w:t xml:space="preserve"> "Строительство жилья" на 2016 - 2020 годы, утвержденной постановлением Совета Министров Республики Беларусь от 21 апреля 2016 г. N 325 (Национальный правовой Интернет-портал Республики Беларусь, 04.05.2016, 5/42009).</w:t>
      </w:r>
    </w:p>
    <w:p w:rsidR="00AC6BE8" w:rsidRDefault="00AC6BE8">
      <w:pPr>
        <w:pStyle w:val="ConsPlusNormal"/>
        <w:spacing w:before="220"/>
        <w:ind w:firstLine="540"/>
        <w:jc w:val="both"/>
      </w:pPr>
      <w:r>
        <w:t>112. Приоритетным направлением развития жилищного строительства является создание условий для удовлетворения потребности граждан в доступном и комфортном жилье согласно их индивидуальным запросам и финансовым возможностям.</w:t>
      </w:r>
    </w:p>
    <w:p w:rsidR="00AC6BE8" w:rsidRDefault="00AC6BE8">
      <w:pPr>
        <w:pStyle w:val="ConsPlusNormal"/>
        <w:spacing w:before="220"/>
        <w:ind w:firstLine="540"/>
        <w:jc w:val="both"/>
      </w:pPr>
      <w:r>
        <w:t xml:space="preserve">113. В целом за период до 2020 года в Могилевской области планируется ввести в эксплуатацию 1442,5 тыс. кв. метров общей площади жилых домов (из них 150,5 тыс. кв. метров с государственной поддержкой). При вводе запланированных объемов общей площади жилых помещений и сохранении численности населения Могилевской области на уровне по состоянию на 1 января 2016 г. (1067,6 тыс. человек) обеспеченность населения жильем по состоянию на 1 января 2021 г. составит 28,99 кв. метра в расчете на одного жителя. Основные показатели социального развития Могилевской области указаны в </w:t>
      </w:r>
      <w:hyperlink w:anchor="P2987" w:history="1">
        <w:r>
          <w:rPr>
            <w:color w:val="0000FF"/>
          </w:rPr>
          <w:t>приложении 12</w:t>
        </w:r>
      </w:hyperlink>
      <w:r>
        <w:t>.</w:t>
      </w:r>
    </w:p>
    <w:p w:rsidR="00AC6BE8" w:rsidRDefault="00AC6BE8">
      <w:pPr>
        <w:pStyle w:val="ConsPlusNormal"/>
        <w:spacing w:before="220"/>
        <w:ind w:firstLine="540"/>
        <w:jc w:val="both"/>
      </w:pPr>
      <w:r>
        <w:t>114. Достижение поставленных задач будет осуществляться за счет:</w:t>
      </w:r>
    </w:p>
    <w:p w:rsidR="00AC6BE8" w:rsidRDefault="00AC6BE8">
      <w:pPr>
        <w:pStyle w:val="ConsPlusNormal"/>
        <w:spacing w:before="220"/>
        <w:ind w:firstLine="540"/>
        <w:jc w:val="both"/>
      </w:pPr>
      <w:r>
        <w:t>снижения затрат на строительство жилых домов, строящихся с государственной поддержкой;</w:t>
      </w:r>
    </w:p>
    <w:p w:rsidR="00AC6BE8" w:rsidRDefault="00AC6BE8">
      <w:pPr>
        <w:pStyle w:val="ConsPlusNormal"/>
        <w:spacing w:before="220"/>
        <w:ind w:firstLine="540"/>
        <w:jc w:val="both"/>
      </w:pPr>
      <w:r>
        <w:t>роста доли внебюджетных источников финансирования жилищного строительства (до 80,0 процента ежегодно);</w:t>
      </w:r>
    </w:p>
    <w:p w:rsidR="00AC6BE8" w:rsidRDefault="00AC6BE8">
      <w:pPr>
        <w:pStyle w:val="ConsPlusNormal"/>
        <w:spacing w:before="220"/>
        <w:ind w:firstLine="540"/>
        <w:jc w:val="both"/>
      </w:pPr>
      <w:r>
        <w:t>обеспечения энерго- и ресурсосбережения в жилищном строительстве.</w:t>
      </w:r>
    </w:p>
    <w:p w:rsidR="00AC6BE8" w:rsidRDefault="00AC6BE8">
      <w:pPr>
        <w:pStyle w:val="ConsPlusNormal"/>
        <w:spacing w:before="220"/>
        <w:ind w:firstLine="540"/>
        <w:jc w:val="both"/>
      </w:pPr>
      <w:r>
        <w:t>115. К 2020 году все многоквартирное жилье планируется строить в энергоэффективном исполнении. Долю общей площади многоквартирных энергоэффективных жилых домов в общем объеме введенного в эксплуатацию жилья (без учета индивидуальных жилых домов) при условии обеспечения достаточного финансирования к 2020 году планируется довести до 100,0 процента. Долю энергоэффективных жилых домов с высокими классами энергоэффективности А+ и А - до 20,0 процента от всего энергоэффективного жилья.</w:t>
      </w:r>
    </w:p>
    <w:p w:rsidR="00AC6BE8" w:rsidRDefault="00AC6BE8">
      <w:pPr>
        <w:pStyle w:val="ConsPlusNormal"/>
        <w:spacing w:before="220"/>
        <w:ind w:firstLine="540"/>
        <w:jc w:val="both"/>
      </w:pPr>
      <w:r>
        <w:lastRenderedPageBreak/>
        <w:t>116. В текущем пятилетии основные усилия будут сконцентрированы на сокращении межрегиональных различий в уровне и качестве жизни населения посредством развития социальной инфраструктуры, постепенного повышения и выравнивания социальных стандартов.</w:t>
      </w:r>
    </w:p>
    <w:p w:rsidR="00AC6BE8" w:rsidRDefault="00AC6BE8">
      <w:pPr>
        <w:pStyle w:val="ConsPlusNormal"/>
        <w:spacing w:before="220"/>
        <w:ind w:firstLine="540"/>
        <w:jc w:val="both"/>
      </w:pPr>
      <w:r>
        <w:t>За период до 2020 года в рамках государственных инвестиционных программ и инвестиционных программ Могилевской области планируется строительство и ввод в эксплуатацию целого ряда объектов социальной инфраструктуры.</w:t>
      </w:r>
    </w:p>
    <w:p w:rsidR="00AC6BE8" w:rsidRDefault="00AC6BE8">
      <w:pPr>
        <w:pStyle w:val="ConsPlusNormal"/>
        <w:spacing w:before="220"/>
        <w:ind w:firstLine="540"/>
        <w:jc w:val="both"/>
      </w:pPr>
      <w:r>
        <w:t>117. Важнейшим направлением развития организаций строительного комплекса Могилевской области будет активизация их внешнеэкономической деятельности.</w:t>
      </w:r>
    </w:p>
    <w:p w:rsidR="00AC6BE8" w:rsidRDefault="00AC6BE8">
      <w:pPr>
        <w:pStyle w:val="ConsPlusNormal"/>
        <w:spacing w:before="220"/>
        <w:ind w:firstLine="540"/>
        <w:jc w:val="both"/>
      </w:pPr>
      <w:r>
        <w:t>В целях наращивания объемов экспорта предусмотрена работа по следующим направлениям:</w:t>
      </w:r>
    </w:p>
    <w:p w:rsidR="00AC6BE8" w:rsidRDefault="00AC6BE8">
      <w:pPr>
        <w:pStyle w:val="ConsPlusNormal"/>
        <w:spacing w:before="220"/>
        <w:ind w:firstLine="540"/>
        <w:jc w:val="both"/>
      </w:pPr>
      <w:r>
        <w:t>регистрация строительных организаций Могилевской области на модернизированном портале export.by, а также на электронных торговых площадках Российской Федерации;</w:t>
      </w:r>
    </w:p>
    <w:p w:rsidR="00AC6BE8" w:rsidRDefault="00AC6BE8">
      <w:pPr>
        <w:pStyle w:val="ConsPlusNormal"/>
        <w:spacing w:before="220"/>
        <w:ind w:firstLine="540"/>
        <w:jc w:val="both"/>
      </w:pPr>
      <w:r>
        <w:t>организация посещений областей Российской Федерации и стран ЕАЭС для установления деловых контактов;</w:t>
      </w:r>
    </w:p>
    <w:p w:rsidR="00AC6BE8" w:rsidRDefault="00AC6BE8">
      <w:pPr>
        <w:pStyle w:val="ConsPlusNormal"/>
        <w:spacing w:before="220"/>
        <w:ind w:firstLine="540"/>
        <w:jc w:val="both"/>
      </w:pPr>
      <w:r>
        <w:t>участие в тендерах, мониторинг информации о реализуемых строительных программах в странах ближнего и дальнего зарубежья;</w:t>
      </w:r>
    </w:p>
    <w:p w:rsidR="00AC6BE8" w:rsidRDefault="00AC6BE8">
      <w:pPr>
        <w:pStyle w:val="ConsPlusNormal"/>
        <w:spacing w:before="220"/>
        <w:ind w:firstLine="540"/>
        <w:jc w:val="both"/>
      </w:pPr>
      <w:r>
        <w:t>проведение работы по вступлению в саморегулируемые организации Российской Федерации.</w:t>
      </w:r>
    </w:p>
    <w:p w:rsidR="00AC6BE8" w:rsidRDefault="00AC6BE8">
      <w:pPr>
        <w:pStyle w:val="ConsPlusNormal"/>
        <w:jc w:val="both"/>
      </w:pPr>
    </w:p>
    <w:p w:rsidR="00AC6BE8" w:rsidRDefault="00AC6BE8">
      <w:pPr>
        <w:pStyle w:val="ConsPlusNormal"/>
        <w:jc w:val="center"/>
        <w:outlineLvl w:val="1"/>
      </w:pPr>
      <w:r>
        <w:rPr>
          <w:b/>
        </w:rPr>
        <w:t>ГЛАВА 16</w:t>
      </w:r>
    </w:p>
    <w:p w:rsidR="00AC6BE8" w:rsidRDefault="00AC6BE8">
      <w:pPr>
        <w:pStyle w:val="ConsPlusNormal"/>
        <w:jc w:val="center"/>
      </w:pPr>
      <w:r>
        <w:rPr>
          <w:b/>
        </w:rPr>
        <w:t>ПОВЫШЕНИЕ КАЧЕСТВА УСЛУГ И СНИЖЕНИЕ ЗАТРАТ В ЖИЛИЩНО-КОММУНАЛЬНОМ ХОЗЯЙСТВЕ</w:t>
      </w:r>
    </w:p>
    <w:p w:rsidR="00AC6BE8" w:rsidRDefault="00AC6BE8">
      <w:pPr>
        <w:pStyle w:val="ConsPlusNormal"/>
        <w:jc w:val="both"/>
      </w:pPr>
    </w:p>
    <w:p w:rsidR="00AC6BE8" w:rsidRDefault="00AC6BE8">
      <w:pPr>
        <w:pStyle w:val="ConsPlusNormal"/>
        <w:ind w:firstLine="540"/>
        <w:jc w:val="both"/>
      </w:pPr>
      <w:r>
        <w:t xml:space="preserve">118. На период до 2020 года в целях снижения затрат в жилищно-коммунальном хозяйстве запланирована реализация подпрограмм Государственной </w:t>
      </w:r>
      <w:hyperlink r:id="rId32" w:history="1">
        <w:r>
          <w:rPr>
            <w:color w:val="0000FF"/>
          </w:rPr>
          <w:t>программы</w:t>
        </w:r>
      </w:hyperlink>
      <w:r>
        <w:t xml:space="preserve"> "Комфортное жилье и благоприятная среда" на 2016 - 2020 годы, в рамках которых предусмотрена реализация мероприятий, направленных на обеспечение выполнения задания по ежегодному снижению затрат от оказания жилищно-коммунальных услуг населению в сопоставимых условиях не менее чем на 5,0 процента, в том числе:</w:t>
      </w:r>
    </w:p>
    <w:p w:rsidR="00AC6BE8" w:rsidRDefault="00AC6BE8">
      <w:pPr>
        <w:pStyle w:val="ConsPlusNormal"/>
        <w:spacing w:before="220"/>
        <w:ind w:firstLine="540"/>
        <w:jc w:val="both"/>
      </w:pPr>
      <w:r>
        <w:t>в котельно-тепловом хозяйстве оптимизация затрат будет осуществляться за счет замены тепловых сетей с преимущественным применением предварительно изолированных трубопроводов, модернизации котельных с установкой более энергоэффективного котельного оборудования;</w:t>
      </w:r>
    </w:p>
    <w:p w:rsidR="00AC6BE8" w:rsidRDefault="00AC6BE8">
      <w:pPr>
        <w:pStyle w:val="ConsPlusNormal"/>
        <w:spacing w:before="220"/>
        <w:ind w:firstLine="540"/>
        <w:jc w:val="both"/>
      </w:pPr>
      <w:r>
        <w:t>в жилищном хозяйстве - посредством оснащения центральных тепловых пунктов, тепловых узлов, индивидуальных тепловых пунктов многоквартирных жилых домов системами автоматизации и диспетчеризации;</w:t>
      </w:r>
    </w:p>
    <w:p w:rsidR="00AC6BE8" w:rsidRDefault="00AC6BE8">
      <w:pPr>
        <w:pStyle w:val="ConsPlusNormal"/>
        <w:spacing w:before="220"/>
        <w:ind w:firstLine="540"/>
        <w:jc w:val="both"/>
      </w:pPr>
      <w:r>
        <w:t>в водопроводно-канализационном хозяйстве планируется установка частотно-регулируемых электроприводов, замена насосного оборудования на энергосберегающее, оснащение объектов водопроводного хозяйства системами диспетчеризации.</w:t>
      </w:r>
    </w:p>
    <w:p w:rsidR="00AC6BE8" w:rsidRDefault="00AC6BE8">
      <w:pPr>
        <w:pStyle w:val="ConsPlusNormal"/>
        <w:spacing w:before="220"/>
        <w:ind w:firstLine="540"/>
        <w:jc w:val="both"/>
      </w:pPr>
      <w:r>
        <w:t xml:space="preserve">119. В целях улучшения качества оказываемых жилищно-коммунальных услуг в водопроводно-канализационном хозяйстве в рамках </w:t>
      </w:r>
      <w:hyperlink r:id="rId33" w:history="1">
        <w:r>
          <w:rPr>
            <w:color w:val="0000FF"/>
          </w:rPr>
          <w:t>подпрограммы</w:t>
        </w:r>
      </w:hyperlink>
      <w:r>
        <w:t xml:space="preserve"> "Чистая вода" Государственной программы "Комфортное жилье и благоприятная среда" на 2016 - 2020 годы предусматривается обеспечение населения качественной питьевой водой путем строительства и реконструкции станций обезжелезивания воды в районных центрах, агрогородках и сельских населенных пунктах Могилевской области.</w:t>
      </w:r>
    </w:p>
    <w:p w:rsidR="00AC6BE8" w:rsidRDefault="00AC6BE8">
      <w:pPr>
        <w:pStyle w:val="ConsPlusNormal"/>
        <w:spacing w:before="220"/>
        <w:ind w:firstLine="540"/>
        <w:jc w:val="both"/>
      </w:pPr>
      <w:r>
        <w:lastRenderedPageBreak/>
        <w:t>В 2017 году планируется строительство станций обезжелезивания воды в деревне Красная Беларусь Быховского района, деревне Большая Мощаница Белыничского района, деревне Белая Дуброва Костюковичского района, деревне Голынец Могилевского района, городе Черикове. В последующие годы строительство объектов водопроводно-канализационного хозяйства будет планироваться исходя из наличия финансовых ресурсов.</w:t>
      </w:r>
    </w:p>
    <w:p w:rsidR="00AC6BE8" w:rsidRDefault="00AC6BE8">
      <w:pPr>
        <w:pStyle w:val="ConsPlusNormal"/>
        <w:jc w:val="both"/>
      </w:pPr>
    </w:p>
    <w:p w:rsidR="00AC6BE8" w:rsidRDefault="00AC6BE8">
      <w:pPr>
        <w:pStyle w:val="ConsPlusNormal"/>
        <w:jc w:val="center"/>
        <w:outlineLvl w:val="1"/>
      </w:pPr>
      <w:r>
        <w:rPr>
          <w:b/>
        </w:rPr>
        <w:t>ГЛАВА 17</w:t>
      </w:r>
    </w:p>
    <w:p w:rsidR="00AC6BE8" w:rsidRDefault="00AC6BE8">
      <w:pPr>
        <w:pStyle w:val="ConsPlusNormal"/>
        <w:jc w:val="center"/>
      </w:pPr>
      <w:r>
        <w:rPr>
          <w:b/>
        </w:rPr>
        <w:t>РАЗВИТИЕ ТРАНЗИТНОЙ ПРИВЛЕКАТЕЛЬНОСТИ И ИНДУСТРИИ ГОСТЕПРИИМСТВА</w:t>
      </w:r>
    </w:p>
    <w:p w:rsidR="00AC6BE8" w:rsidRDefault="00AC6BE8">
      <w:pPr>
        <w:pStyle w:val="ConsPlusNormal"/>
        <w:jc w:val="both"/>
      </w:pPr>
    </w:p>
    <w:p w:rsidR="00AC6BE8" w:rsidRDefault="00AC6BE8">
      <w:pPr>
        <w:pStyle w:val="ConsPlusNormal"/>
        <w:ind w:firstLine="540"/>
        <w:jc w:val="both"/>
      </w:pPr>
      <w:r>
        <w:t>120. Основными задачами транспортного комплекса Могилевской области в период до 2020 года будут являться дальнейшее наращивание объемов перевозок, улучшение качества предоставляемых субъектам хозяйствования и населению транспортных услуг, наращивание их экспорта путем диверсификации.</w:t>
      </w:r>
    </w:p>
    <w:p w:rsidR="00AC6BE8" w:rsidRDefault="00AC6BE8">
      <w:pPr>
        <w:pStyle w:val="ConsPlusNormal"/>
        <w:spacing w:before="220"/>
        <w:ind w:firstLine="540"/>
        <w:jc w:val="both"/>
      </w:pPr>
      <w:r>
        <w:t xml:space="preserve">121. К концу 2020 года предполагается увеличить темпы роста грузооборота на 6,9 процентного пункта по сравнению с уровнем 2015 года, пассажирооборота - на 1,4 процентного пункта соответственно согласно </w:t>
      </w:r>
      <w:hyperlink w:anchor="P2512" w:history="1">
        <w:r>
          <w:rPr>
            <w:color w:val="0000FF"/>
          </w:rPr>
          <w:t>приложению 10</w:t>
        </w:r>
      </w:hyperlink>
      <w:r>
        <w:t>.</w:t>
      </w:r>
    </w:p>
    <w:p w:rsidR="00AC6BE8" w:rsidRDefault="00AC6BE8">
      <w:pPr>
        <w:pStyle w:val="ConsPlusNormal"/>
        <w:spacing w:before="220"/>
        <w:ind w:firstLine="540"/>
        <w:jc w:val="both"/>
      </w:pPr>
      <w:r>
        <w:t>122. В целях достижения к концу 2020 года уровня самоокупаемости перевозок пассажиров (95,0 процента по городским и 75,0 процента по пригородным перевозкам) открытое акционерное общество "Могилевоблавтотранс" продолжит работу по выполнению мероприятий, существенно влияющих на затраты по перевозкам на городских и пригородных маршрутах. Для наращивания объемов перевозок пассажиров предполагается открытие новых междугородных и международных маршрутов.</w:t>
      </w:r>
    </w:p>
    <w:p w:rsidR="00AC6BE8" w:rsidRDefault="00AC6BE8">
      <w:pPr>
        <w:pStyle w:val="ConsPlusNormal"/>
        <w:spacing w:before="220"/>
        <w:ind w:firstLine="540"/>
        <w:jc w:val="both"/>
      </w:pPr>
      <w:r>
        <w:t>123. В период до 2020 года на обновление 202 автобусов и 40 троллейбусов предусматривается выделить около 73,1 млн. рублей (с учетом деноминации). На выполнение мероприятий, направленных на развитие инфраструктуры городского электрического транспорта, - 32,5 млн. рублей (с учетом деноминации).</w:t>
      </w:r>
    </w:p>
    <w:p w:rsidR="00AC6BE8" w:rsidRDefault="00AC6BE8">
      <w:pPr>
        <w:pStyle w:val="ConsPlusNormal"/>
        <w:spacing w:before="220"/>
        <w:ind w:firstLine="540"/>
        <w:jc w:val="both"/>
      </w:pPr>
      <w:r>
        <w:t xml:space="preserve">124. В период действия настоящей Программы предполагается перевод части дорог с твердым покрытием в сельской местности в категорию грунтовых, в результате чего в 2020 году общая протяженность автомобильных дорог общего пользования сократится к уровню 2015 года на 14 км, в том числе с твердым покрытием - на 47 км, согласно </w:t>
      </w:r>
      <w:hyperlink w:anchor="P2512" w:history="1">
        <w:r>
          <w:rPr>
            <w:color w:val="0000FF"/>
          </w:rPr>
          <w:t>приложению 10</w:t>
        </w:r>
      </w:hyperlink>
      <w:r>
        <w:t>.</w:t>
      </w:r>
    </w:p>
    <w:p w:rsidR="00AC6BE8" w:rsidRDefault="00AC6BE8">
      <w:pPr>
        <w:pStyle w:val="ConsPlusNormal"/>
        <w:spacing w:before="220"/>
        <w:ind w:firstLine="540"/>
        <w:jc w:val="both"/>
      </w:pPr>
      <w:r>
        <w:t>125. В целях улучшения транзитной привлекательности Могилевской области на республиканских автомобильных дорогах за указанный период предполагается построить 16 объектов придорожного сервиса, в том числе 3 автозаправочные станции, 5 пунктов питания, 1 пункт постоя, 3 пункта торговли, 4 охраняемые стоянки.</w:t>
      </w:r>
    </w:p>
    <w:p w:rsidR="00AC6BE8" w:rsidRDefault="00AC6BE8">
      <w:pPr>
        <w:pStyle w:val="ConsPlusNormal"/>
        <w:spacing w:before="220"/>
        <w:ind w:firstLine="540"/>
        <w:jc w:val="both"/>
      </w:pPr>
      <w:r>
        <w:t>126. Развитие сферы туристических услуг Могилевской области будет осуществляться с учетом обеспечения потребностей населения в широком спектре высококачественных туристических услуг и наращивания их экспорта.</w:t>
      </w:r>
    </w:p>
    <w:p w:rsidR="00AC6BE8" w:rsidRDefault="00AC6BE8">
      <w:pPr>
        <w:pStyle w:val="ConsPlusNormal"/>
        <w:spacing w:before="220"/>
        <w:ind w:firstLine="540"/>
        <w:jc w:val="both"/>
      </w:pPr>
      <w:r>
        <w:t>Имеющийся историко-культурный и природный потенциал позволяет развивать различные виды туризма, в том числе наиболее приоритетный для Могилевской области - агроэкотуризм.</w:t>
      </w:r>
    </w:p>
    <w:p w:rsidR="00AC6BE8" w:rsidRDefault="00AC6BE8">
      <w:pPr>
        <w:pStyle w:val="ConsPlusNormal"/>
        <w:spacing w:before="220"/>
        <w:ind w:firstLine="540"/>
        <w:jc w:val="both"/>
      </w:pPr>
      <w:r>
        <w:t>127. В качестве основных целей развития сферы туризма на период до 2020 года обозначены следующие:</w:t>
      </w:r>
    </w:p>
    <w:p w:rsidR="00AC6BE8" w:rsidRDefault="00AC6BE8">
      <w:pPr>
        <w:pStyle w:val="ConsPlusNormal"/>
        <w:spacing w:before="220"/>
        <w:ind w:firstLine="540"/>
        <w:jc w:val="both"/>
      </w:pPr>
      <w:r>
        <w:t>продвижение туристических услуг на основе использования местного потенциала;</w:t>
      </w:r>
    </w:p>
    <w:p w:rsidR="00AC6BE8" w:rsidRDefault="00AC6BE8">
      <w:pPr>
        <w:pStyle w:val="ConsPlusNormal"/>
        <w:spacing w:before="220"/>
        <w:ind w:firstLine="540"/>
        <w:jc w:val="both"/>
      </w:pPr>
      <w:r>
        <w:t>создание благоприятных условий для развития агроэкотуризма;</w:t>
      </w:r>
    </w:p>
    <w:p w:rsidR="00AC6BE8" w:rsidRDefault="00AC6BE8">
      <w:pPr>
        <w:pStyle w:val="ConsPlusNormal"/>
        <w:spacing w:before="220"/>
        <w:ind w:firstLine="540"/>
        <w:jc w:val="both"/>
      </w:pPr>
      <w:r>
        <w:t>развитие туристической инфраструктуры регионов Могилевской области.</w:t>
      </w:r>
    </w:p>
    <w:p w:rsidR="00AC6BE8" w:rsidRDefault="00AC6BE8">
      <w:pPr>
        <w:pStyle w:val="ConsPlusNormal"/>
        <w:spacing w:before="220"/>
        <w:ind w:firstLine="540"/>
        <w:jc w:val="both"/>
      </w:pPr>
      <w:r>
        <w:lastRenderedPageBreak/>
        <w:t>Реализация поставленных целей запланирована за счет проведения рекламно-информационных туров, презентаций, круглых столов и тренингов по вопросам развития туризма, участия в международных выставках, осуществления инвестиционных проектов, строительства и реконструкции объектов туристической инфраструктуры.</w:t>
      </w:r>
    </w:p>
    <w:p w:rsidR="00AC6BE8" w:rsidRDefault="00AC6BE8">
      <w:pPr>
        <w:pStyle w:val="ConsPlusNormal"/>
        <w:jc w:val="both"/>
      </w:pPr>
    </w:p>
    <w:p w:rsidR="00AC6BE8" w:rsidRDefault="00AC6BE8">
      <w:pPr>
        <w:pStyle w:val="ConsPlusNormal"/>
        <w:jc w:val="center"/>
        <w:outlineLvl w:val="1"/>
      </w:pPr>
      <w:r>
        <w:rPr>
          <w:b/>
        </w:rPr>
        <w:t>ГЛАВА 18</w:t>
      </w:r>
    </w:p>
    <w:p w:rsidR="00AC6BE8" w:rsidRDefault="00AC6BE8">
      <w:pPr>
        <w:pStyle w:val="ConsPlusNormal"/>
        <w:jc w:val="center"/>
      </w:pPr>
      <w:r>
        <w:rPr>
          <w:b/>
        </w:rPr>
        <w:t>РАЗВИТИЕ ПОТРЕБИТЕЛЬСКОГО РЫНКА И БЫТОВЫХ УСЛУГ</w:t>
      </w:r>
    </w:p>
    <w:p w:rsidR="00AC6BE8" w:rsidRDefault="00AC6BE8">
      <w:pPr>
        <w:pStyle w:val="ConsPlusNormal"/>
        <w:jc w:val="both"/>
      </w:pPr>
    </w:p>
    <w:p w:rsidR="00AC6BE8" w:rsidRDefault="00AC6BE8">
      <w:pPr>
        <w:pStyle w:val="ConsPlusNormal"/>
        <w:ind w:firstLine="540"/>
        <w:jc w:val="both"/>
      </w:pPr>
      <w:r>
        <w:t>128. Развитие торговли в период до 2020 года будет направлено на дальнейшее сохранение стабильности и насыщенности потребительского рынка за счет совершенствования методов управления товарными ресурсами, системы товародвижения, а также развития торговой инфраструктуры и увеличения сопутствующих услуг.</w:t>
      </w:r>
    </w:p>
    <w:p w:rsidR="00AC6BE8" w:rsidRDefault="00AC6BE8">
      <w:pPr>
        <w:pStyle w:val="ConsPlusNormal"/>
        <w:spacing w:before="220"/>
        <w:ind w:firstLine="540"/>
        <w:jc w:val="both"/>
      </w:pPr>
      <w:r>
        <w:t>Продолжится работа по развитию магазинов шаговой доступности, увеличению торговых объектов с функцией дисконтных продаж, магазинов для социально незащищенных слоев населения, расширению фирменной торговли отечественных производителей.</w:t>
      </w:r>
    </w:p>
    <w:p w:rsidR="00AC6BE8" w:rsidRDefault="00AC6BE8">
      <w:pPr>
        <w:pStyle w:val="ConsPlusNormal"/>
        <w:spacing w:before="220"/>
        <w:ind w:firstLine="540"/>
        <w:jc w:val="both"/>
      </w:pPr>
      <w:r>
        <w:t>Совершенствование торговой сети будет осуществляться за счет формирования оптимального соотношения крупных розничных торговых сетей и магазинов шаговой доступности с предоставлением в них различного рода дополнительных услуг (парикмахерских, услуг по ремонту обуви).</w:t>
      </w:r>
    </w:p>
    <w:p w:rsidR="00AC6BE8" w:rsidRDefault="00AC6BE8">
      <w:pPr>
        <w:pStyle w:val="ConsPlusNormal"/>
        <w:spacing w:before="220"/>
        <w:ind w:firstLine="540"/>
        <w:jc w:val="both"/>
      </w:pPr>
      <w:r>
        <w:t>Планируется развитие современных форм продажи товаров, в том числе интернет-торговли, применение безналичных расчетов с использованием электронных платежных инструментов и средств платежа.</w:t>
      </w:r>
    </w:p>
    <w:p w:rsidR="00AC6BE8" w:rsidRDefault="00AC6BE8">
      <w:pPr>
        <w:pStyle w:val="ConsPlusNormal"/>
        <w:spacing w:before="220"/>
        <w:ind w:firstLine="540"/>
        <w:jc w:val="both"/>
      </w:pPr>
      <w:r>
        <w:t>129. Инфраструктура общественного питания будет развиваться за счет открытия объектов общественного питания различного формата, в том числе объектов быстрого обслуживания (кофейни, мини-кафе, рестораны быстрого обслуживания), узкоспециализированных объектов, за счет расширения услуг доставки продукции общественного питания населению.</w:t>
      </w:r>
    </w:p>
    <w:p w:rsidR="00AC6BE8" w:rsidRDefault="00AC6BE8">
      <w:pPr>
        <w:pStyle w:val="ConsPlusNormal"/>
        <w:spacing w:before="220"/>
        <w:ind w:firstLine="540"/>
        <w:jc w:val="both"/>
      </w:pPr>
      <w:r>
        <w:t>Особое внимание будет уделяться проведению мероприятий по популяризации белорусской кухни: организация недели белорусской кухни в объектах общественного питания, проведение дней белорусской кухни на производственных организациях, представление белорусской кухни на фестивалях-ярмарках, расширение ассортимента и белорусских блюд в функционирующих организациях.</w:t>
      </w:r>
    </w:p>
    <w:p w:rsidR="00AC6BE8" w:rsidRDefault="00AC6BE8">
      <w:pPr>
        <w:pStyle w:val="ConsPlusNormal"/>
        <w:spacing w:before="220"/>
        <w:ind w:firstLine="540"/>
        <w:jc w:val="both"/>
      </w:pPr>
      <w:r>
        <w:t>Будет продолжена работа по:</w:t>
      </w:r>
    </w:p>
    <w:p w:rsidR="00AC6BE8" w:rsidRDefault="00AC6BE8">
      <w:pPr>
        <w:pStyle w:val="ConsPlusNormal"/>
        <w:spacing w:before="220"/>
        <w:ind w:firstLine="540"/>
        <w:jc w:val="both"/>
      </w:pPr>
      <w:r>
        <w:t>расширению ассортимента имеющихся кондитерских и кулинарных изделий в зависимости от уровня их востребованности с увеличением сроков реализации продукции;</w:t>
      </w:r>
    </w:p>
    <w:p w:rsidR="00AC6BE8" w:rsidRDefault="00AC6BE8">
      <w:pPr>
        <w:pStyle w:val="ConsPlusNormal"/>
        <w:spacing w:before="220"/>
        <w:ind w:firstLine="540"/>
        <w:jc w:val="both"/>
      </w:pPr>
      <w:r>
        <w:t>созданию реальной конкурентной среды на рынке услуг питания за счет развития сети объектов общественного питания и совершенствования ее структуры;</w:t>
      </w:r>
    </w:p>
    <w:p w:rsidR="00AC6BE8" w:rsidRDefault="00AC6BE8">
      <w:pPr>
        <w:pStyle w:val="ConsPlusNormal"/>
        <w:spacing w:before="220"/>
        <w:ind w:firstLine="540"/>
        <w:jc w:val="both"/>
      </w:pPr>
      <w:r>
        <w:t>внедрению современных технологий приготовления пищи на основе высокотехнологического и энергосберегающего оборудования;</w:t>
      </w:r>
    </w:p>
    <w:p w:rsidR="00AC6BE8" w:rsidRDefault="00AC6BE8">
      <w:pPr>
        <w:pStyle w:val="ConsPlusNormal"/>
        <w:spacing w:before="220"/>
        <w:ind w:firstLine="540"/>
        <w:jc w:val="both"/>
      </w:pPr>
      <w:r>
        <w:t>совершенствованию организации питания учащейся молодежи, рабочих и служащих, направленной на качественное улучшение рационов питания и обеспечение безопасности питания обучающихся и работающих за счет использования продукции и сырья, не содержащих генетически модифицированные организмы.</w:t>
      </w:r>
    </w:p>
    <w:p w:rsidR="00AC6BE8" w:rsidRDefault="00AC6BE8">
      <w:pPr>
        <w:pStyle w:val="ConsPlusNormal"/>
        <w:spacing w:before="220"/>
        <w:ind w:firstLine="540"/>
        <w:jc w:val="both"/>
      </w:pPr>
      <w:r>
        <w:t xml:space="preserve">130. За период настоящей Программы планируется увеличение количества объектов розничной торговли на 241 единицу, количества объектов общественного питания - на 16 единиц согласно </w:t>
      </w:r>
      <w:hyperlink w:anchor="P2512" w:history="1">
        <w:r>
          <w:rPr>
            <w:color w:val="0000FF"/>
          </w:rPr>
          <w:t>приложению 10</w:t>
        </w:r>
      </w:hyperlink>
      <w:r>
        <w:t>.</w:t>
      </w:r>
    </w:p>
    <w:p w:rsidR="00AC6BE8" w:rsidRDefault="00AC6BE8">
      <w:pPr>
        <w:pStyle w:val="ConsPlusNormal"/>
        <w:spacing w:before="220"/>
        <w:ind w:firstLine="540"/>
        <w:jc w:val="both"/>
      </w:pPr>
      <w:r>
        <w:lastRenderedPageBreak/>
        <w:t>К 2020 году показатель обеспеченности населения торговыми площадями в целом по Могилевской области планируется увеличить до 605,0 кв. метра на 1 тыс. жителей, показатель обеспеченности населения посадочными местами в общедоступных объектах общественного питания - до 40 мест на 1 тыс. жителей.</w:t>
      </w:r>
    </w:p>
    <w:p w:rsidR="00AC6BE8" w:rsidRDefault="00AC6BE8">
      <w:pPr>
        <w:pStyle w:val="ConsPlusNormal"/>
        <w:spacing w:before="220"/>
        <w:ind w:firstLine="540"/>
        <w:jc w:val="both"/>
      </w:pPr>
      <w:r>
        <w:t>131. В целях наращивания объемов реализации товаров, в том числе отечественного производства, продолжится работа с производителями в части повышения конкурентоспособности выпускаемой продукции, по продвижению товарных новинок отечественного производства в торговую сеть Могилевской области за счет проведения выставок-продаж, акций по снижению цен на товары (распродаж, рекламных игр, конкурсов, лотерей с вручением подарков и других).</w:t>
      </w:r>
    </w:p>
    <w:p w:rsidR="00AC6BE8" w:rsidRDefault="00AC6BE8">
      <w:pPr>
        <w:pStyle w:val="ConsPlusNormal"/>
        <w:spacing w:before="220"/>
        <w:ind w:firstLine="540"/>
        <w:jc w:val="both"/>
      </w:pPr>
      <w:r>
        <w:t>Планируется дальнейшее развитие внемагазинной торговли: ярмарки (сельскохозяйственные, тематические), работа мелкорозничной торговой сети (в том числе в местах отдыха, развлечений и проведения массовых мероприятий).</w:t>
      </w:r>
    </w:p>
    <w:p w:rsidR="00AC6BE8" w:rsidRDefault="00AC6BE8">
      <w:pPr>
        <w:pStyle w:val="ConsPlusNormal"/>
        <w:spacing w:before="220"/>
        <w:ind w:firstLine="540"/>
        <w:jc w:val="both"/>
      </w:pPr>
      <w:r>
        <w:t>Удельный вес продажи продовольственных товаров отечественного производства в объеме розничного товарооборота к 2020 году планируется на уровне 84,0 процента. Розничный товарооборот прогнозируется на уровне 105,5 - 106,0 процента, товарооборот общественного питания - 101,5 - 102,0 процента.</w:t>
      </w:r>
    </w:p>
    <w:p w:rsidR="00AC6BE8" w:rsidRDefault="00AC6BE8">
      <w:pPr>
        <w:pStyle w:val="ConsPlusNormal"/>
        <w:spacing w:before="220"/>
        <w:ind w:firstLine="540"/>
        <w:jc w:val="both"/>
      </w:pPr>
      <w:r>
        <w:t>Продолжится работа по обеспечению оптовыми операторами субъектов малого и среднего предпринимательства товарами отечественного и иностранного производства, не вырабатываемых или недостаточно вырабатываемых промышленностью.</w:t>
      </w:r>
    </w:p>
    <w:p w:rsidR="00AC6BE8" w:rsidRDefault="00AC6BE8">
      <w:pPr>
        <w:pStyle w:val="ConsPlusNormal"/>
        <w:spacing w:before="220"/>
        <w:ind w:firstLine="540"/>
        <w:jc w:val="both"/>
      </w:pPr>
      <w:r>
        <w:t>132. Развитие оптового товарооборота будет осуществляться с учетом оптовых поставок нефтепродуктов, поставок запасных частей к технике агропромышленного комплекса, удобрений и химических средств защиты растений организациями, занимающими наибольший удельный вес в общем объеме оптового товарооборота Могилевской области (республиканское дочернее унитарное предприятие "Белоруснефть-Могилевоблнефтепродукт", открытое акционерное общество "Агромашсервис").</w:t>
      </w:r>
    </w:p>
    <w:p w:rsidR="00AC6BE8" w:rsidRDefault="00AC6BE8">
      <w:pPr>
        <w:pStyle w:val="ConsPlusNormal"/>
        <w:spacing w:before="220"/>
        <w:ind w:firstLine="540"/>
        <w:jc w:val="both"/>
      </w:pPr>
      <w:r>
        <w:t>133. В сфере бытовых услуг продолжится работа по развитию выездного обслуживания в сельской местности с привлечением субъектов частной формы собственности и индивидуальных предпринимателей. Планируется расширение различного вида бытовых услуг, повышающих качество жизни населения (парикмахерские и косметические услуги, дизайн и пошив одежды, обуви).</w:t>
      </w:r>
    </w:p>
    <w:p w:rsidR="00AC6BE8" w:rsidRDefault="00AC6BE8">
      <w:pPr>
        <w:pStyle w:val="ConsPlusNormal"/>
        <w:spacing w:before="220"/>
        <w:ind w:firstLine="540"/>
        <w:jc w:val="both"/>
      </w:pPr>
      <w:r>
        <w:t xml:space="preserve">Реализация мероприятий, предусмотренных </w:t>
      </w:r>
      <w:hyperlink r:id="rId34" w:history="1">
        <w:r>
          <w:rPr>
            <w:color w:val="0000FF"/>
          </w:rPr>
          <w:t>подпрограммой</w:t>
        </w:r>
      </w:hyperlink>
      <w:r>
        <w:t xml:space="preserve"> "Качество и доступность бытовых услуг" Государственной программы "Комфортное жилье и благоприятная среда" на 2016 - 2020 годы, позволит обеспечить прирост объектов бытового обслуживания в районных центрах и сельской местности к концу 2020 года на 14 единиц и достигнуть к 2020 году рост объемов бытовых услуг на уровне 110,1 процента в сопоставимых ценах к 2015 году.</w:t>
      </w:r>
    </w:p>
    <w:p w:rsidR="00AC6BE8" w:rsidRDefault="00AC6BE8">
      <w:pPr>
        <w:pStyle w:val="ConsPlusNormal"/>
        <w:jc w:val="both"/>
      </w:pPr>
    </w:p>
    <w:p w:rsidR="00AC6BE8" w:rsidRDefault="00AC6BE8">
      <w:pPr>
        <w:pStyle w:val="ConsPlusNormal"/>
        <w:jc w:val="center"/>
        <w:outlineLvl w:val="1"/>
      </w:pPr>
      <w:r>
        <w:rPr>
          <w:b/>
        </w:rPr>
        <w:t>ГЛАВА 19</w:t>
      </w:r>
    </w:p>
    <w:p w:rsidR="00AC6BE8" w:rsidRDefault="00AC6BE8">
      <w:pPr>
        <w:pStyle w:val="ConsPlusNormal"/>
        <w:jc w:val="center"/>
      </w:pPr>
      <w:r>
        <w:rPr>
          <w:b/>
        </w:rPr>
        <w:t>ВНЕШНЕЭКОНОМИЧЕСКАЯ ДЕЯТЕЛЬНОСТЬ И РАЦИОНАЛЬНОЕ ИМПОРТОЗАМЕЩЕНИЕ</w:t>
      </w:r>
    </w:p>
    <w:p w:rsidR="00AC6BE8" w:rsidRDefault="00AC6BE8">
      <w:pPr>
        <w:pStyle w:val="ConsPlusNormal"/>
        <w:jc w:val="both"/>
      </w:pPr>
    </w:p>
    <w:p w:rsidR="00AC6BE8" w:rsidRDefault="00AC6BE8">
      <w:pPr>
        <w:pStyle w:val="ConsPlusNormal"/>
        <w:ind w:firstLine="540"/>
        <w:jc w:val="both"/>
      </w:pPr>
      <w:r>
        <w:t>134. Основными задачами внешнеэкономической деятельности на текущую пятилетку являются:</w:t>
      </w:r>
    </w:p>
    <w:p w:rsidR="00AC6BE8" w:rsidRDefault="00AC6BE8">
      <w:pPr>
        <w:pStyle w:val="ConsPlusNormal"/>
        <w:spacing w:before="220"/>
        <w:ind w:firstLine="540"/>
        <w:jc w:val="both"/>
      </w:pPr>
      <w:r>
        <w:t>диверсификация торгово-экономических связей с различными странами и регионами при сохранении и усилении позиций на традиционных рынках;</w:t>
      </w:r>
    </w:p>
    <w:p w:rsidR="00AC6BE8" w:rsidRDefault="00AC6BE8">
      <w:pPr>
        <w:pStyle w:val="ConsPlusNormal"/>
        <w:spacing w:before="220"/>
        <w:ind w:firstLine="540"/>
        <w:jc w:val="both"/>
      </w:pPr>
      <w:r>
        <w:t>продолжение экономической интеграции в рамках ЕАЭС;</w:t>
      </w:r>
    </w:p>
    <w:p w:rsidR="00AC6BE8" w:rsidRDefault="00AC6BE8">
      <w:pPr>
        <w:pStyle w:val="ConsPlusNormal"/>
        <w:spacing w:before="220"/>
        <w:ind w:firstLine="540"/>
        <w:jc w:val="both"/>
      </w:pPr>
      <w:r>
        <w:t xml:space="preserve">стимулирование производителей товаров и услуг к расширению товарной номенклатуры и </w:t>
      </w:r>
      <w:r>
        <w:lastRenderedPageBreak/>
        <w:t>видов оказываемых услуг;</w:t>
      </w:r>
    </w:p>
    <w:p w:rsidR="00AC6BE8" w:rsidRDefault="00AC6BE8">
      <w:pPr>
        <w:pStyle w:val="ConsPlusNormal"/>
        <w:spacing w:before="220"/>
        <w:ind w:firstLine="540"/>
        <w:jc w:val="both"/>
      </w:pPr>
      <w:r>
        <w:t>совершенствование подходов к работе с малым и средним предпринимательством по экспортной тематике.</w:t>
      </w:r>
    </w:p>
    <w:p w:rsidR="00AC6BE8" w:rsidRDefault="00AC6BE8">
      <w:pPr>
        <w:pStyle w:val="ConsPlusNormal"/>
        <w:spacing w:before="220"/>
        <w:ind w:firstLine="540"/>
        <w:jc w:val="both"/>
      </w:pPr>
      <w:r>
        <w:t xml:space="preserve">В результате реализации этих задач будет обеспечено выполнение таких показателей внешней торговли товарами и услугами согласно </w:t>
      </w:r>
      <w:hyperlink w:anchor="P3172" w:history="1">
        <w:r>
          <w:rPr>
            <w:color w:val="0000FF"/>
          </w:rPr>
          <w:t>приложению 13</w:t>
        </w:r>
      </w:hyperlink>
      <w:r>
        <w:t>, как рост экспорта товаров и услуг, а также удельного веса экспорта товаров на новые перспективные рынки. Предусматривается оптимизация объема и структуры импорта, достижение устойчивого положительного сальдо внешней торговли товарами и услугами.</w:t>
      </w:r>
    </w:p>
    <w:p w:rsidR="00AC6BE8" w:rsidRDefault="00AC6BE8">
      <w:pPr>
        <w:pStyle w:val="ConsPlusNormal"/>
        <w:spacing w:before="220"/>
        <w:ind w:firstLine="540"/>
        <w:jc w:val="both"/>
      </w:pPr>
      <w:r>
        <w:t xml:space="preserve">135. Выполнение поставленных задач планируется достигнуть на основе реализации приоритетов поддержки и развития экспорта, определенных Национальной </w:t>
      </w:r>
      <w:hyperlink r:id="rId35" w:history="1">
        <w:r>
          <w:rPr>
            <w:color w:val="0000FF"/>
          </w:rPr>
          <w:t>программой</w:t>
        </w:r>
      </w:hyperlink>
      <w:r>
        <w:t xml:space="preserve"> поддержки и развития экспорта Республики Беларусь на 2016 - 2020 годы, утвержденной постановлением Совета Министров Республики Беларусь от 1 августа 2016 г. N 604 (Национальный правовой Интернет-портал Республики Беларусь, 09.08.2016, 5/42428).</w:t>
      </w:r>
    </w:p>
    <w:p w:rsidR="00AC6BE8" w:rsidRDefault="00AC6BE8">
      <w:pPr>
        <w:pStyle w:val="ConsPlusNormal"/>
        <w:spacing w:before="220"/>
        <w:ind w:firstLine="540"/>
        <w:jc w:val="both"/>
      </w:pPr>
      <w:r>
        <w:t>Планируется реализовать следующие меры:</w:t>
      </w:r>
    </w:p>
    <w:p w:rsidR="00AC6BE8" w:rsidRDefault="00AC6BE8">
      <w:pPr>
        <w:pStyle w:val="ConsPlusNormal"/>
        <w:spacing w:before="220"/>
        <w:ind w:firstLine="540"/>
        <w:jc w:val="both"/>
      </w:pPr>
      <w:r>
        <w:t>развитие товаропроводящей сети;</w:t>
      </w:r>
    </w:p>
    <w:p w:rsidR="00AC6BE8" w:rsidRDefault="00AC6BE8">
      <w:pPr>
        <w:pStyle w:val="ConsPlusNormal"/>
        <w:spacing w:before="220"/>
        <w:ind w:firstLine="540"/>
        <w:jc w:val="both"/>
      </w:pPr>
      <w:r>
        <w:t>использование потенциала выставочно-ярмарочной деятельности;</w:t>
      </w:r>
    </w:p>
    <w:p w:rsidR="00AC6BE8" w:rsidRDefault="00AC6BE8">
      <w:pPr>
        <w:pStyle w:val="ConsPlusNormal"/>
        <w:spacing w:before="220"/>
        <w:ind w:firstLine="540"/>
        <w:jc w:val="both"/>
      </w:pPr>
      <w:r>
        <w:t>углубление кооперационных связей в области производственной деятельности, научно-исследовательских и опытно-конструкторских работ, создания инжиниринговых центров и совместных производств;</w:t>
      </w:r>
    </w:p>
    <w:p w:rsidR="00AC6BE8" w:rsidRDefault="00AC6BE8">
      <w:pPr>
        <w:pStyle w:val="ConsPlusNormal"/>
        <w:spacing w:before="220"/>
        <w:ind w:firstLine="540"/>
        <w:jc w:val="both"/>
      </w:pPr>
      <w:r>
        <w:t>стимулирование производителей товаров к расширению товарной номенклатуры;</w:t>
      </w:r>
    </w:p>
    <w:p w:rsidR="00AC6BE8" w:rsidRDefault="00AC6BE8">
      <w:pPr>
        <w:pStyle w:val="ConsPlusNormal"/>
        <w:spacing w:before="220"/>
        <w:ind w:firstLine="540"/>
        <w:jc w:val="both"/>
      </w:pPr>
      <w:r>
        <w:t>усиление конкурентных позиций на мировых рынках производителей-экспортеров за счет снижения затрат на производимую продукцию, внедрения современных технологий;</w:t>
      </w:r>
    </w:p>
    <w:p w:rsidR="00AC6BE8" w:rsidRDefault="00AC6BE8">
      <w:pPr>
        <w:pStyle w:val="ConsPlusNormal"/>
        <w:spacing w:before="220"/>
        <w:ind w:firstLine="540"/>
        <w:jc w:val="both"/>
      </w:pPr>
      <w:r>
        <w:t>обеспечение соответствия выпускаемой продукции нормам и стандартам в области качества, проведение сертификации продукции и обеспечение иных условий для ее доступа на внешние рынки;</w:t>
      </w:r>
    </w:p>
    <w:p w:rsidR="00AC6BE8" w:rsidRDefault="00AC6BE8">
      <w:pPr>
        <w:pStyle w:val="ConsPlusNormal"/>
        <w:spacing w:before="220"/>
        <w:ind w:firstLine="540"/>
        <w:jc w:val="both"/>
      </w:pPr>
      <w:r>
        <w:t>совершенствование инфраструктуры контроля качества, проведения испытаний и оценки соответствия продукции, внедрение современных инструментов менеджмента качества;</w:t>
      </w:r>
    </w:p>
    <w:p w:rsidR="00AC6BE8" w:rsidRDefault="00AC6BE8">
      <w:pPr>
        <w:pStyle w:val="ConsPlusNormal"/>
        <w:spacing w:before="220"/>
        <w:ind w:firstLine="540"/>
        <w:jc w:val="both"/>
      </w:pPr>
      <w:r>
        <w:t>развитие международного регионального сотрудничества;</w:t>
      </w:r>
    </w:p>
    <w:p w:rsidR="00AC6BE8" w:rsidRDefault="00AC6BE8">
      <w:pPr>
        <w:pStyle w:val="ConsPlusNormal"/>
        <w:spacing w:before="220"/>
        <w:ind w:firstLine="540"/>
        <w:jc w:val="both"/>
      </w:pPr>
      <w:r>
        <w:t>активное использование имеющихся механизмов взаимодействия в рамках установленных побратимских связей для продвижения товаров и снятия взаимных ограничительных мер по доступу на внешние рынки;</w:t>
      </w:r>
    </w:p>
    <w:p w:rsidR="00AC6BE8" w:rsidRDefault="00AC6BE8">
      <w:pPr>
        <w:pStyle w:val="ConsPlusNormal"/>
        <w:spacing w:before="220"/>
        <w:ind w:firstLine="540"/>
        <w:jc w:val="both"/>
      </w:pPr>
      <w:r>
        <w:t>более полная реализация экспортного потенциала СЭЗ "Могилев", освоение новых технологий и выход на внешние рынки с новыми видами продукции;</w:t>
      </w:r>
    </w:p>
    <w:p w:rsidR="00AC6BE8" w:rsidRDefault="00AC6BE8">
      <w:pPr>
        <w:pStyle w:val="ConsPlusNormal"/>
        <w:spacing w:before="220"/>
        <w:ind w:firstLine="540"/>
        <w:jc w:val="both"/>
      </w:pPr>
      <w:r>
        <w:t>увеличение экспортного потенциала в сфере услуг в условиях модернизации транспортной инфраструктуры;</w:t>
      </w:r>
    </w:p>
    <w:p w:rsidR="00AC6BE8" w:rsidRDefault="00AC6BE8">
      <w:pPr>
        <w:pStyle w:val="ConsPlusNormal"/>
        <w:spacing w:before="220"/>
        <w:ind w:firstLine="540"/>
        <w:jc w:val="both"/>
      </w:pPr>
      <w:r>
        <w:t>развитие инфраструктуры индустрии туризма;</w:t>
      </w:r>
    </w:p>
    <w:p w:rsidR="00AC6BE8" w:rsidRDefault="00AC6BE8">
      <w:pPr>
        <w:pStyle w:val="ConsPlusNormal"/>
        <w:spacing w:before="220"/>
        <w:ind w:firstLine="540"/>
        <w:jc w:val="both"/>
      </w:pPr>
      <w:r>
        <w:t>развитие экспортно ориентированной ИТ-индустрии, расширение видов экспортируемых услуг в области транспорта, туризма, медицины, связи и других;</w:t>
      </w:r>
    </w:p>
    <w:p w:rsidR="00AC6BE8" w:rsidRDefault="00AC6BE8">
      <w:pPr>
        <w:pStyle w:val="ConsPlusNormal"/>
        <w:spacing w:before="220"/>
        <w:ind w:firstLine="540"/>
        <w:jc w:val="both"/>
      </w:pPr>
      <w:r>
        <w:t xml:space="preserve">вовлечение в хозяйственный оборот неиспользуемого или неэффективно используемого </w:t>
      </w:r>
      <w:r>
        <w:lastRenderedPageBreak/>
        <w:t>имущества;</w:t>
      </w:r>
    </w:p>
    <w:p w:rsidR="00AC6BE8" w:rsidRDefault="00AC6BE8">
      <w:pPr>
        <w:pStyle w:val="ConsPlusNormal"/>
        <w:spacing w:before="220"/>
        <w:ind w:firstLine="540"/>
        <w:jc w:val="both"/>
      </w:pPr>
      <w:r>
        <w:t>развитие системы поддержки экспорта на региональном уровне за счет страхования экспортных рисков;</w:t>
      </w:r>
    </w:p>
    <w:p w:rsidR="00AC6BE8" w:rsidRDefault="00AC6BE8">
      <w:pPr>
        <w:pStyle w:val="ConsPlusNormal"/>
        <w:spacing w:before="220"/>
        <w:ind w:firstLine="540"/>
        <w:jc w:val="both"/>
      </w:pPr>
      <w:r>
        <w:t>оптимизация участия малого и среднего предпринимательства в развитии национального экспортного потенциала и повышение его вклада в экспорт товаров и услуг;</w:t>
      </w:r>
    </w:p>
    <w:p w:rsidR="00AC6BE8" w:rsidRDefault="00AC6BE8">
      <w:pPr>
        <w:pStyle w:val="ConsPlusNormal"/>
        <w:spacing w:before="220"/>
        <w:ind w:firstLine="540"/>
        <w:jc w:val="both"/>
      </w:pPr>
      <w:r>
        <w:t>развитие инструментов финансирования и государственной поддержки, в том числе консультационной, экспортно ориентированного малого и среднего предпринимательства;</w:t>
      </w:r>
    </w:p>
    <w:p w:rsidR="00AC6BE8" w:rsidRDefault="00AC6BE8">
      <w:pPr>
        <w:pStyle w:val="ConsPlusNormal"/>
        <w:spacing w:before="220"/>
        <w:ind w:firstLine="540"/>
        <w:jc w:val="both"/>
      </w:pPr>
      <w:r>
        <w:t>усиление информационно-коммуникационной составляющей поддержки экспорта;</w:t>
      </w:r>
    </w:p>
    <w:p w:rsidR="00AC6BE8" w:rsidRDefault="00AC6BE8">
      <w:pPr>
        <w:pStyle w:val="ConsPlusNormal"/>
        <w:spacing w:before="220"/>
        <w:ind w:firstLine="540"/>
        <w:jc w:val="both"/>
      </w:pPr>
      <w:r>
        <w:t>совершенствование работы по подготовке кадров для работы на экспортном направлении.</w:t>
      </w:r>
    </w:p>
    <w:p w:rsidR="00AC6BE8" w:rsidRDefault="00AC6BE8">
      <w:pPr>
        <w:pStyle w:val="ConsPlusNormal"/>
        <w:spacing w:before="220"/>
        <w:ind w:firstLine="540"/>
        <w:jc w:val="both"/>
      </w:pPr>
      <w:r>
        <w:t>136. Работа в сфере внешнеэкономической деятельности будет направлена на рационализацию объемов и структуры импорта товаров. В данном направлении планируется реализация ряда мероприятий, в частности, ежегодная разработка и реализация региональных программ импортозамещения.</w:t>
      </w:r>
    </w:p>
    <w:p w:rsidR="00AC6BE8" w:rsidRDefault="00AC6BE8">
      <w:pPr>
        <w:pStyle w:val="ConsPlusNormal"/>
        <w:jc w:val="both"/>
      </w:pPr>
    </w:p>
    <w:p w:rsidR="00AC6BE8" w:rsidRDefault="00AC6BE8">
      <w:pPr>
        <w:pStyle w:val="ConsPlusNormal"/>
        <w:jc w:val="center"/>
        <w:outlineLvl w:val="1"/>
      </w:pPr>
      <w:r>
        <w:rPr>
          <w:b/>
        </w:rPr>
        <w:t>ГЛАВА 20</w:t>
      </w:r>
    </w:p>
    <w:p w:rsidR="00AC6BE8" w:rsidRDefault="00AC6BE8">
      <w:pPr>
        <w:pStyle w:val="ConsPlusNormal"/>
        <w:jc w:val="center"/>
      </w:pPr>
      <w:r>
        <w:rPr>
          <w:b/>
        </w:rPr>
        <w:t>РАЗВИТИЕ ЧЕЛОВЕЧЕСКОГО ПОТЕНЦИАЛА И ПОВЫШЕНИЕ КАЧЕСТВА ЖИЗНИ</w:t>
      </w:r>
    </w:p>
    <w:p w:rsidR="00AC6BE8" w:rsidRDefault="00AC6BE8">
      <w:pPr>
        <w:pStyle w:val="ConsPlusNormal"/>
        <w:jc w:val="both"/>
      </w:pPr>
    </w:p>
    <w:p w:rsidR="00AC6BE8" w:rsidRDefault="00AC6BE8">
      <w:pPr>
        <w:pStyle w:val="ConsPlusNormal"/>
        <w:ind w:firstLine="540"/>
        <w:jc w:val="both"/>
      </w:pPr>
      <w:r>
        <w:t>137. Социальная политика Могилевской области будет направлена на обеспечение достойного уровня и качества жизни населения и укрепление демографического потенциала.</w:t>
      </w:r>
    </w:p>
    <w:p w:rsidR="00AC6BE8" w:rsidRDefault="00AC6BE8">
      <w:pPr>
        <w:pStyle w:val="ConsPlusNormal"/>
        <w:spacing w:before="220"/>
        <w:ind w:firstLine="540"/>
        <w:jc w:val="both"/>
      </w:pPr>
      <w:r>
        <w:t>Основными целями социальной политики в период до 2020 года являются дальнейший рост благосостояния и улучшение условий жизни населения на основе повышения эффективности занятости и создания новых рабочих мест, роста уровня реальных денежных доходов, снижения уровня малообеспеченности населения, укрепления здоровья и увеличения ожидаемой продолжительности жизни, улучшения качества и обеспечения доступности социальных услуг, независимо от места жительства.</w:t>
      </w:r>
    </w:p>
    <w:p w:rsidR="00AC6BE8" w:rsidRDefault="00AC6BE8">
      <w:pPr>
        <w:pStyle w:val="ConsPlusNormal"/>
        <w:spacing w:before="220"/>
        <w:ind w:firstLine="540"/>
        <w:jc w:val="both"/>
      </w:pPr>
      <w:r>
        <w:t>138. В период до 2020 года главной задачей развития сферы здравоохранения будет повышение доступности и качества оказания медицинской помощи для всех категорий населения за счет реализации следующих мер:</w:t>
      </w:r>
    </w:p>
    <w:p w:rsidR="00AC6BE8" w:rsidRDefault="00AC6BE8">
      <w:pPr>
        <w:pStyle w:val="ConsPlusNormal"/>
        <w:spacing w:before="220"/>
        <w:ind w:firstLine="540"/>
        <w:jc w:val="both"/>
      </w:pPr>
      <w:r>
        <w:t>обеспечения выполнения государственных социальных стандартов в сфере здравоохранения;</w:t>
      </w:r>
    </w:p>
    <w:p w:rsidR="00AC6BE8" w:rsidRDefault="00AC6BE8">
      <w:pPr>
        <w:pStyle w:val="ConsPlusNormal"/>
        <w:spacing w:before="220"/>
        <w:ind w:firstLine="540"/>
        <w:jc w:val="both"/>
      </w:pPr>
      <w:r>
        <w:t>внедрения передовых медицинских технологий, освоения новых видов высокотехнологичной медицинской помощи;</w:t>
      </w:r>
    </w:p>
    <w:p w:rsidR="00AC6BE8" w:rsidRDefault="00AC6BE8">
      <w:pPr>
        <w:pStyle w:val="ConsPlusNormal"/>
        <w:spacing w:before="220"/>
        <w:ind w:firstLine="540"/>
        <w:jc w:val="both"/>
      </w:pPr>
      <w:r>
        <w:t>реструктуризации системы оказания медицинской помощи, включая перераспределение ресурсов со стационарной на амбулаторную форму;</w:t>
      </w:r>
    </w:p>
    <w:p w:rsidR="00AC6BE8" w:rsidRDefault="00AC6BE8">
      <w:pPr>
        <w:pStyle w:val="ConsPlusNormal"/>
        <w:spacing w:before="220"/>
        <w:ind w:firstLine="540"/>
        <w:jc w:val="both"/>
      </w:pPr>
      <w:r>
        <w:t>реформирования первичного уровня здравоохранения путем перехода участковой терапевтической службы к общеврачебной практике дальнейшего развития стационарозамещающих технологий;</w:t>
      </w:r>
    </w:p>
    <w:p w:rsidR="00AC6BE8" w:rsidRDefault="00AC6BE8">
      <w:pPr>
        <w:pStyle w:val="ConsPlusNormal"/>
        <w:spacing w:before="220"/>
        <w:ind w:firstLine="540"/>
        <w:jc w:val="both"/>
      </w:pPr>
      <w:r>
        <w:t>совершенствования и укрепления службы охраны материнства и детства;</w:t>
      </w:r>
    </w:p>
    <w:p w:rsidR="00AC6BE8" w:rsidRDefault="00AC6BE8">
      <w:pPr>
        <w:pStyle w:val="ConsPlusNormal"/>
        <w:spacing w:before="220"/>
        <w:ind w:firstLine="540"/>
        <w:jc w:val="both"/>
      </w:pPr>
      <w:r>
        <w:t>информатизации всех организаций здравоохранения, внедрения электронной карты пациента, электронного рецепта, развития системы телемедицинского консультирования;</w:t>
      </w:r>
    </w:p>
    <w:p w:rsidR="00AC6BE8" w:rsidRDefault="00AC6BE8">
      <w:pPr>
        <w:pStyle w:val="ConsPlusNormal"/>
        <w:spacing w:before="220"/>
        <w:ind w:firstLine="540"/>
        <w:jc w:val="both"/>
      </w:pPr>
      <w:r>
        <w:t xml:space="preserve">развития передвижных форм лечебно-диагностической и консультативной помощи жителям </w:t>
      </w:r>
      <w:r>
        <w:lastRenderedPageBreak/>
        <w:t>села, службы скорой медицинской помощи;</w:t>
      </w:r>
    </w:p>
    <w:p w:rsidR="00AC6BE8" w:rsidRDefault="00AC6BE8">
      <w:pPr>
        <w:pStyle w:val="ConsPlusNormal"/>
        <w:spacing w:before="220"/>
        <w:ind w:firstLine="540"/>
        <w:jc w:val="both"/>
      </w:pPr>
      <w:r>
        <w:t>совершенствования медико-социальной и паллиативной медицинской помощи.</w:t>
      </w:r>
    </w:p>
    <w:p w:rsidR="00AC6BE8" w:rsidRDefault="00AC6BE8">
      <w:pPr>
        <w:pStyle w:val="ConsPlusNormal"/>
        <w:spacing w:before="220"/>
        <w:ind w:firstLine="540"/>
        <w:jc w:val="both"/>
      </w:pPr>
      <w:r>
        <w:t>Особое внимание будет уделено реализации профилактических мер, направленных на укрепление и сохранение здоровья населения.</w:t>
      </w:r>
    </w:p>
    <w:p w:rsidR="00AC6BE8" w:rsidRDefault="00AC6BE8">
      <w:pPr>
        <w:pStyle w:val="ConsPlusNormal"/>
        <w:spacing w:before="220"/>
        <w:ind w:firstLine="540"/>
        <w:jc w:val="both"/>
      </w:pPr>
      <w:r>
        <w:t>Реализация данных мер позволит обеспечить в 2020 году темп роста ожидаемой продолжительности жизни по сравнению с 2015 годом на уровне 101,8 процента, снижение коэффициента смертности трудоспособного населения до 3,8 промилле.</w:t>
      </w:r>
    </w:p>
    <w:p w:rsidR="00AC6BE8" w:rsidRDefault="00AC6BE8">
      <w:pPr>
        <w:pStyle w:val="ConsPlusNormal"/>
        <w:spacing w:before="220"/>
        <w:ind w:firstLine="540"/>
        <w:jc w:val="both"/>
      </w:pPr>
      <w:r>
        <w:t>В период до 2020 года в сфере здравоохранения запланирован ввод в эксплуатацию следующих объектов:</w:t>
      </w:r>
    </w:p>
    <w:p w:rsidR="00AC6BE8" w:rsidRDefault="00AC6BE8">
      <w:pPr>
        <w:pStyle w:val="ConsPlusNormal"/>
        <w:spacing w:before="220"/>
        <w:ind w:firstLine="540"/>
        <w:jc w:val="both"/>
      </w:pPr>
      <w:r>
        <w:t>"Реконструкция Кричевской центральной районной больницы со строительством операционно-диагностического корпуса (первая очередь)";</w:t>
      </w:r>
    </w:p>
    <w:p w:rsidR="00AC6BE8" w:rsidRDefault="00AC6BE8">
      <w:pPr>
        <w:pStyle w:val="ConsPlusNormal"/>
        <w:spacing w:before="220"/>
        <w:ind w:firstLine="540"/>
        <w:jc w:val="both"/>
      </w:pPr>
      <w:r>
        <w:t>"Реконструкция хирургического корпуса и роддома городской больницы скорой медицинской помощи в городе Могилеве";</w:t>
      </w:r>
    </w:p>
    <w:p w:rsidR="00AC6BE8" w:rsidRDefault="00AC6BE8">
      <w:pPr>
        <w:pStyle w:val="ConsPlusNormal"/>
        <w:spacing w:before="220"/>
        <w:ind w:firstLine="540"/>
        <w:jc w:val="both"/>
      </w:pPr>
      <w:r>
        <w:t>"Строительство терапевтического корпуса на 100 коек центральной районной больницы в городе Осиповичи";</w:t>
      </w:r>
    </w:p>
    <w:p w:rsidR="00AC6BE8" w:rsidRDefault="00AC6BE8">
      <w:pPr>
        <w:pStyle w:val="ConsPlusNormal"/>
        <w:spacing w:before="220"/>
        <w:ind w:firstLine="540"/>
        <w:jc w:val="both"/>
      </w:pPr>
      <w:r>
        <w:t>"Строительство операционного блока и реконструкция пищеблока для размещения цитологической лаборатории учреждения здравоохранения "Могилевский областной онкологический диспансер";</w:t>
      </w:r>
    </w:p>
    <w:p w:rsidR="00AC6BE8" w:rsidRDefault="00AC6BE8">
      <w:pPr>
        <w:pStyle w:val="ConsPlusNormal"/>
        <w:spacing w:before="220"/>
        <w:ind w:firstLine="540"/>
        <w:jc w:val="both"/>
      </w:pPr>
      <w:r>
        <w:t>"Строительство поликлиники для взрослого и детского населения в микрорайоне жилой застройки "Казимировка" в городе Могилеве";</w:t>
      </w:r>
    </w:p>
    <w:p w:rsidR="00AC6BE8" w:rsidRDefault="00AC6BE8">
      <w:pPr>
        <w:pStyle w:val="ConsPlusNormal"/>
        <w:spacing w:before="220"/>
        <w:ind w:firstLine="540"/>
        <w:jc w:val="both"/>
      </w:pPr>
      <w:r>
        <w:t>"Реконструкция лечебного корпуса учреждения здравоохранения "Бобруйская городская детская больница" в городе Бобруйске";</w:t>
      </w:r>
    </w:p>
    <w:p w:rsidR="00AC6BE8" w:rsidRDefault="00AC6BE8">
      <w:pPr>
        <w:pStyle w:val="ConsPlusNormal"/>
        <w:spacing w:before="220"/>
        <w:ind w:firstLine="540"/>
        <w:jc w:val="both"/>
      </w:pPr>
      <w:r>
        <w:t>"Реконструкция с элементами модернизации главного корпуса учреждения здравоохранения "Климовичская центральная районная больница".</w:t>
      </w:r>
    </w:p>
    <w:p w:rsidR="00AC6BE8" w:rsidRDefault="00AC6BE8">
      <w:pPr>
        <w:pStyle w:val="ConsPlusNormal"/>
        <w:spacing w:before="220"/>
        <w:ind w:firstLine="540"/>
        <w:jc w:val="both"/>
      </w:pPr>
      <w:r>
        <w:t>139. В условиях снижения трудового потенциала Могилевской области, которое по прогнозам сохранится на протяжении периода до 2020 года, главной целью в сфере занятости населения является повышение эффективности использования трудовых ресурсов. Достижение поставленной цели будет осуществляться путем:</w:t>
      </w:r>
    </w:p>
    <w:p w:rsidR="00AC6BE8" w:rsidRDefault="00AC6BE8">
      <w:pPr>
        <w:pStyle w:val="ConsPlusNormal"/>
        <w:spacing w:before="220"/>
        <w:ind w:firstLine="540"/>
        <w:jc w:val="both"/>
      </w:pPr>
      <w:r>
        <w:t>создания новых рабочих мест и производств, развития наукоемких услуг;</w:t>
      </w:r>
    </w:p>
    <w:p w:rsidR="00AC6BE8" w:rsidRDefault="00AC6BE8">
      <w:pPr>
        <w:pStyle w:val="ConsPlusNormal"/>
        <w:spacing w:before="220"/>
        <w:ind w:firstLine="540"/>
        <w:jc w:val="both"/>
      </w:pPr>
      <w:r>
        <w:t>стимулирования экономической активности незанятого населения;</w:t>
      </w:r>
    </w:p>
    <w:p w:rsidR="00AC6BE8" w:rsidRDefault="00AC6BE8">
      <w:pPr>
        <w:pStyle w:val="ConsPlusNormal"/>
        <w:spacing w:before="220"/>
        <w:ind w:firstLine="540"/>
        <w:jc w:val="both"/>
      </w:pPr>
      <w:r>
        <w:t>содействия развитию малого бизнеса и самозанятости населения, главным образом, сельского предпринимательства;</w:t>
      </w:r>
    </w:p>
    <w:p w:rsidR="00AC6BE8" w:rsidRDefault="00AC6BE8">
      <w:pPr>
        <w:pStyle w:val="ConsPlusNormal"/>
        <w:spacing w:before="220"/>
        <w:ind w:firstLine="540"/>
        <w:jc w:val="both"/>
      </w:pPr>
      <w:r>
        <w:t>сокращения профессионально-квалификационного дисбаланса спроса и предложения рабочей силы;</w:t>
      </w:r>
    </w:p>
    <w:p w:rsidR="00AC6BE8" w:rsidRDefault="00AC6BE8">
      <w:pPr>
        <w:pStyle w:val="ConsPlusNormal"/>
        <w:spacing w:before="220"/>
        <w:ind w:firstLine="540"/>
        <w:jc w:val="both"/>
      </w:pPr>
      <w:r>
        <w:t>интеграции в трудовую сферу целевых групп населения, нуждающихся в социальной поддержке.</w:t>
      </w:r>
    </w:p>
    <w:p w:rsidR="00AC6BE8" w:rsidRDefault="00AC6BE8">
      <w:pPr>
        <w:pStyle w:val="ConsPlusNormal"/>
        <w:spacing w:before="220"/>
        <w:ind w:firstLine="540"/>
        <w:jc w:val="both"/>
      </w:pPr>
      <w:r>
        <w:t xml:space="preserve">Население, трудовые ресурсы, занятость населения Могилевской области согласно </w:t>
      </w:r>
      <w:hyperlink w:anchor="P3454" w:history="1">
        <w:r>
          <w:rPr>
            <w:color w:val="0000FF"/>
          </w:rPr>
          <w:t>приложению 14</w:t>
        </w:r>
      </w:hyperlink>
      <w:r>
        <w:t xml:space="preserve"> будут развиваться в рамках мероприятий </w:t>
      </w:r>
      <w:hyperlink r:id="rId36" w:history="1">
        <w:r>
          <w:rPr>
            <w:color w:val="0000FF"/>
          </w:rPr>
          <w:t>подпрограммы</w:t>
        </w:r>
      </w:hyperlink>
      <w:r>
        <w:t xml:space="preserve"> "Содействие занятости населения" Государственной программы о социальной защите и содействии занятости населения </w:t>
      </w:r>
      <w:r>
        <w:lastRenderedPageBreak/>
        <w:t>на 2016 - 2020 годы, утвержденной постановлением Совета Министров Республики Беларусь от 30 января 2016 г. N 73 (Национальный правовой Интернет-портал Республики Беларусь, 12.02.2016, 5/41675), что позволит сохранить уровень регистрируемой безработицы в целом по Могилевской области в пределах социально допустимого - 1,5 - 2,0 процента к экономически активному населению.</w:t>
      </w:r>
    </w:p>
    <w:p w:rsidR="00AC6BE8" w:rsidRDefault="00AC6BE8">
      <w:pPr>
        <w:pStyle w:val="ConsPlusNormal"/>
        <w:spacing w:before="220"/>
        <w:ind w:firstLine="540"/>
        <w:jc w:val="both"/>
      </w:pPr>
      <w:r>
        <w:t>140. Одним из основных показателей повышения уровня жизни населения являются его денежные доходы, основной составляющей которых является заработная плата (ее удельный вес составляет порядка 58,2 процента).</w:t>
      </w:r>
    </w:p>
    <w:p w:rsidR="00AC6BE8" w:rsidRDefault="00AC6BE8">
      <w:pPr>
        <w:pStyle w:val="ConsPlusNormal"/>
        <w:spacing w:before="220"/>
        <w:ind w:firstLine="540"/>
        <w:jc w:val="both"/>
      </w:pPr>
      <w:r>
        <w:t>Основными задачами в сфере оплаты труда являются:</w:t>
      </w:r>
    </w:p>
    <w:p w:rsidR="00AC6BE8" w:rsidRDefault="00AC6BE8">
      <w:pPr>
        <w:pStyle w:val="ConsPlusNormal"/>
        <w:spacing w:before="220"/>
        <w:ind w:firstLine="540"/>
        <w:jc w:val="both"/>
      </w:pPr>
      <w:r>
        <w:t>создание экономических предпосылок для роста заработной платы;</w:t>
      </w:r>
    </w:p>
    <w:p w:rsidR="00AC6BE8" w:rsidRDefault="00AC6BE8">
      <w:pPr>
        <w:pStyle w:val="ConsPlusNormal"/>
        <w:spacing w:before="220"/>
        <w:ind w:firstLine="540"/>
        <w:jc w:val="both"/>
      </w:pPr>
      <w:r>
        <w:t>повышение уровня заработной платы, взаимосвязанного с ростом производительности труда;</w:t>
      </w:r>
    </w:p>
    <w:p w:rsidR="00AC6BE8" w:rsidRDefault="00AC6BE8">
      <w:pPr>
        <w:pStyle w:val="ConsPlusNormal"/>
        <w:spacing w:before="220"/>
        <w:ind w:firstLine="540"/>
        <w:jc w:val="both"/>
      </w:pPr>
      <w:r>
        <w:t>дальнейшее применение гибких систем оплаты труда, учитывающих результативность вклада каждого работника в финансово-экономическую деятельность организаций;</w:t>
      </w:r>
    </w:p>
    <w:p w:rsidR="00AC6BE8" w:rsidRDefault="00AC6BE8">
      <w:pPr>
        <w:pStyle w:val="ConsPlusNormal"/>
        <w:spacing w:before="220"/>
        <w:ind w:firstLine="540"/>
        <w:jc w:val="both"/>
      </w:pPr>
      <w:r>
        <w:t>обеспечение поэтапного сближения уровня заработной платы работников бюджетных организаций с уровнем средней заработной платы в экономике.</w:t>
      </w:r>
    </w:p>
    <w:p w:rsidR="00AC6BE8" w:rsidRDefault="00AC6BE8">
      <w:pPr>
        <w:pStyle w:val="ConsPlusNormal"/>
        <w:spacing w:before="220"/>
        <w:ind w:firstLine="540"/>
        <w:jc w:val="both"/>
      </w:pPr>
      <w:r>
        <w:t>Реализация поставленных задач в реальном секторе экономики будет осуществляться за счет повышения эффективности производства путем технологического обновления, модернизации производства, снижения энергоемкости и материалоемкости продукции, выполнения прогнозных параметров социально-экономического развития Могилевской области, повышения производительности труда через мотивацию труда, в бюджетной сфере - за счет расширения видов услуг, оказываемых бюджетными организациями, и максимального направления на повышение заработной платы полученных от внебюджетной деятельности средств, а также направления бюджетных средств, высвободившихся в результате оптимизации функций и численности работников, увязки их оплаты с результативностью труда.</w:t>
      </w:r>
    </w:p>
    <w:p w:rsidR="00AC6BE8" w:rsidRDefault="00AC6BE8">
      <w:pPr>
        <w:pStyle w:val="ConsPlusNormal"/>
        <w:spacing w:before="220"/>
        <w:ind w:firstLine="540"/>
        <w:jc w:val="both"/>
      </w:pPr>
      <w:r>
        <w:t xml:space="preserve">Реализация намеченных мер позволит обеспечить поступательное повышение реальной заработной платы, ее рост в 2020 году по отношению к 2015 году составит 111,0 - 114,7 процента согласно </w:t>
      </w:r>
      <w:hyperlink w:anchor="P2987" w:history="1">
        <w:r>
          <w:rPr>
            <w:color w:val="0000FF"/>
          </w:rPr>
          <w:t>приложению 12</w:t>
        </w:r>
      </w:hyperlink>
      <w:r>
        <w:t>.</w:t>
      </w:r>
    </w:p>
    <w:p w:rsidR="00AC6BE8" w:rsidRDefault="00AC6BE8">
      <w:pPr>
        <w:pStyle w:val="ConsPlusNormal"/>
        <w:spacing w:before="220"/>
        <w:ind w:firstLine="540"/>
        <w:jc w:val="both"/>
      </w:pPr>
      <w:r>
        <w:t>141. Меры по социальной поддержке уязвимых категорий граждан будут направлены на дальнейшее развитие социального обслуживания инвалидов, ветеранов и граждан пожилого возраста, их социальной защищенности, повышение уровня и качества их жизни, уровня безопасного проживания, обеспечение доступности социальных услуг и адресного подхода к гражданам.</w:t>
      </w:r>
    </w:p>
    <w:p w:rsidR="00AC6BE8" w:rsidRDefault="00AC6BE8">
      <w:pPr>
        <w:pStyle w:val="ConsPlusNormal"/>
        <w:spacing w:before="220"/>
        <w:ind w:firstLine="540"/>
        <w:jc w:val="both"/>
      </w:pPr>
      <w:r>
        <w:t xml:space="preserve">Их реализация будет осуществляться в рамках выполнения мероприятий Государственной </w:t>
      </w:r>
      <w:hyperlink r:id="rId37" w:history="1">
        <w:r>
          <w:rPr>
            <w:color w:val="0000FF"/>
          </w:rPr>
          <w:t>программы</w:t>
        </w:r>
      </w:hyperlink>
      <w:r>
        <w:t xml:space="preserve"> о социальной защите и содействии занятости населения на 2016 - 2020 годы.</w:t>
      </w:r>
    </w:p>
    <w:p w:rsidR="00AC6BE8" w:rsidRDefault="00AC6BE8">
      <w:pPr>
        <w:pStyle w:val="ConsPlusNormal"/>
        <w:spacing w:before="220"/>
        <w:ind w:firstLine="540"/>
        <w:jc w:val="both"/>
      </w:pPr>
      <w:r>
        <w:t>В целях развития социальной поддержки уязвимых категорий населения предусмотрено:</w:t>
      </w:r>
    </w:p>
    <w:p w:rsidR="00AC6BE8" w:rsidRDefault="00AC6BE8">
      <w:pPr>
        <w:pStyle w:val="ConsPlusNormal"/>
        <w:spacing w:before="220"/>
        <w:ind w:firstLine="540"/>
        <w:jc w:val="both"/>
      </w:pPr>
      <w:r>
        <w:t>оказание дополнительной социальной поддержки ветеранам, пожилым гражданам и инвалидам;</w:t>
      </w:r>
    </w:p>
    <w:p w:rsidR="00AC6BE8" w:rsidRDefault="00AC6BE8">
      <w:pPr>
        <w:pStyle w:val="ConsPlusNormal"/>
        <w:spacing w:before="220"/>
        <w:ind w:firstLine="540"/>
        <w:jc w:val="both"/>
      </w:pPr>
      <w:r>
        <w:t>обеспечение инвалидов и пожилых граждан социальными услугами;</w:t>
      </w:r>
    </w:p>
    <w:p w:rsidR="00AC6BE8" w:rsidRDefault="00AC6BE8">
      <w:pPr>
        <w:pStyle w:val="ConsPlusNormal"/>
        <w:spacing w:before="220"/>
        <w:ind w:firstLine="540"/>
        <w:jc w:val="both"/>
      </w:pPr>
      <w:r>
        <w:t>обеспечение инвалидов техническими средствами реабилитации;</w:t>
      </w:r>
    </w:p>
    <w:p w:rsidR="00AC6BE8" w:rsidRDefault="00AC6BE8">
      <w:pPr>
        <w:pStyle w:val="ConsPlusNormal"/>
        <w:spacing w:before="220"/>
        <w:ind w:firstLine="540"/>
        <w:jc w:val="both"/>
      </w:pPr>
      <w:r>
        <w:t xml:space="preserve">принятие мер по повышению уровня безопасного проживания: ремонт принадлежащих </w:t>
      </w:r>
      <w:r>
        <w:lastRenderedPageBreak/>
        <w:t>участникам Великой Отечественной войны, инвалидам Великой Отечественной войны и инвалидам боевых действий на территории других государств и другим уязвимым категориям граждан жилых помещений, включая ремонт печей, электропроводки, установку (замену) автономных пожарных извещателей и элементов питания к ним.</w:t>
      </w:r>
    </w:p>
    <w:p w:rsidR="00AC6BE8" w:rsidRDefault="00AC6BE8">
      <w:pPr>
        <w:pStyle w:val="ConsPlusNormal"/>
        <w:spacing w:before="220"/>
        <w:ind w:firstLine="540"/>
        <w:jc w:val="both"/>
      </w:pPr>
      <w:r>
        <w:t>Важной составляющей социальной интеграции инвалидов и граждан пожилого возраста является создание условий по достижению приемлемого уровня их самообслуживания, в том числе путем обеспечения инвалидам и физически ослабленным лицам равных с другими гражданами возможностей для участия в жизни общества путем создания безбарьерной среды жизнедеятельности. Выполнение данной задачи предусмотрено в рамках реализации мероприятий подпрограммы "Безбарьерная среда жизнедеятельности инвалидов и физически ослабленных лиц" Государственной программы о социальной защите и содействии занятости населения на 2016 - 2020 годы.</w:t>
      </w:r>
    </w:p>
    <w:p w:rsidR="00AC6BE8" w:rsidRDefault="00AC6BE8">
      <w:pPr>
        <w:pStyle w:val="ConsPlusNormal"/>
        <w:spacing w:before="220"/>
        <w:ind w:firstLine="540"/>
        <w:jc w:val="both"/>
      </w:pPr>
      <w:r>
        <w:t>В сфере социальной защиты населения в период до 2020 года запланирован ввод в эксплуатацию следующих объектов:</w:t>
      </w:r>
    </w:p>
    <w:p w:rsidR="00AC6BE8" w:rsidRDefault="00AC6BE8">
      <w:pPr>
        <w:pStyle w:val="ConsPlusNormal"/>
        <w:spacing w:before="220"/>
        <w:ind w:firstLine="540"/>
        <w:jc w:val="both"/>
      </w:pPr>
      <w:r>
        <w:t>строительство жилого корпуса со встроенным медицинским блоком государственного учреждения социального обслуживания "Чаусский психоневрологический дом-интернат" в деревне Росинка Чаусского района;</w:t>
      </w:r>
    </w:p>
    <w:p w:rsidR="00AC6BE8" w:rsidRDefault="00AC6BE8">
      <w:pPr>
        <w:pStyle w:val="ConsPlusNormal"/>
        <w:spacing w:before="220"/>
        <w:ind w:firstLine="540"/>
        <w:jc w:val="both"/>
      </w:pPr>
      <w:r>
        <w:t>реконструкция здания детского сада в деревне Вендрож Могилевского района под дом-интернат повышенной комфортности;</w:t>
      </w:r>
    </w:p>
    <w:p w:rsidR="00AC6BE8" w:rsidRDefault="00AC6BE8">
      <w:pPr>
        <w:pStyle w:val="ConsPlusNormal"/>
        <w:spacing w:before="220"/>
        <w:ind w:firstLine="540"/>
        <w:jc w:val="both"/>
      </w:pPr>
      <w:r>
        <w:t>строительство пристройки со встроенным медицинским блоком государственного учреждения социального обслуживания "Весновский дом-интернат для детей-инвалидов с особенностями психофизического развития" в деревне Весново Глусского района.</w:t>
      </w:r>
    </w:p>
    <w:p w:rsidR="00AC6BE8" w:rsidRDefault="00AC6BE8">
      <w:pPr>
        <w:pStyle w:val="ConsPlusNormal"/>
        <w:spacing w:before="220"/>
        <w:ind w:firstLine="540"/>
        <w:jc w:val="both"/>
      </w:pPr>
      <w:r>
        <w:t>142. Основными направлениями развития спорта в период до 2020 года станут:</w:t>
      </w:r>
    </w:p>
    <w:p w:rsidR="00AC6BE8" w:rsidRDefault="00AC6BE8">
      <w:pPr>
        <w:pStyle w:val="ConsPlusNormal"/>
        <w:spacing w:before="220"/>
        <w:ind w:firstLine="540"/>
        <w:jc w:val="both"/>
      </w:pPr>
      <w:r>
        <w:t>обеспечение загрузки спортивных сооружений (содержание спортивных сооружений в надлежащем санитарно-гигиеническом состоянии, увеличение видов предоставляемых услуг, реклама физкультурно-спортивных услуг);</w:t>
      </w:r>
    </w:p>
    <w:p w:rsidR="00AC6BE8" w:rsidRDefault="00AC6BE8">
      <w:pPr>
        <w:pStyle w:val="ConsPlusNormal"/>
        <w:spacing w:before="220"/>
        <w:ind w:firstLine="540"/>
        <w:jc w:val="both"/>
      </w:pPr>
      <w:r>
        <w:t>рост числа населения, занимающегося физической культурой (ввод в эксплуатацию новых современных спортивных объектов, совершенствование деятельности клубов по физической культуре и спорту, проведение массовых спортивно-оздоровительных мероприятий);</w:t>
      </w:r>
    </w:p>
    <w:p w:rsidR="00AC6BE8" w:rsidRDefault="00AC6BE8">
      <w:pPr>
        <w:pStyle w:val="ConsPlusNormal"/>
        <w:spacing w:before="220"/>
        <w:ind w:firstLine="540"/>
        <w:jc w:val="both"/>
      </w:pPr>
      <w:r>
        <w:t>создание эффективной системы подготовки спортивного резерва и спорта высших достижений (обеспечение специализированных учебно-спортивных учреждений спортивным инвентарем и оборудованием, участие в республиканских и международных соревнованиях, назначение премий перспективным спортсменам юношеского, юниорского и молодежного возраста).</w:t>
      </w:r>
    </w:p>
    <w:p w:rsidR="00AC6BE8" w:rsidRDefault="00AC6BE8">
      <w:pPr>
        <w:pStyle w:val="ConsPlusNormal"/>
        <w:spacing w:before="220"/>
        <w:ind w:firstLine="540"/>
        <w:jc w:val="both"/>
      </w:pPr>
      <w:r>
        <w:t xml:space="preserve">143. Развитие системы образования Могилевской области в период до 2020 года будет осуществляться в рамках реализации мероприятий Государственной </w:t>
      </w:r>
      <w:hyperlink r:id="rId38" w:history="1">
        <w:r>
          <w:rPr>
            <w:color w:val="0000FF"/>
          </w:rPr>
          <w:t>программы</w:t>
        </w:r>
      </w:hyperlink>
      <w:r>
        <w:t xml:space="preserve"> "Образование и молодежная политика" на 2016 - 2020 годы, утвержденной постановлением Совета Министров Республики Беларусь от 28 марта 2016 г. N 250 (Национальный правовой Интернет-портал Республики Беларусь, 13.04.2016, 5/41915).</w:t>
      </w:r>
    </w:p>
    <w:p w:rsidR="00AC6BE8" w:rsidRDefault="00AC6BE8">
      <w:pPr>
        <w:pStyle w:val="ConsPlusNormal"/>
        <w:spacing w:before="220"/>
        <w:ind w:firstLine="540"/>
        <w:jc w:val="both"/>
      </w:pPr>
      <w:r>
        <w:t>В целях повышения эффективности деятельности учреждений образования, рационального использования бюджетных средств местными исполнительными и распорядительными органами областного и базового территориальных уровней с учетом демографической ситуации и особенностей развития регионов Могилевской области будет проводиться последовательная работа по оптимизации сети и штатной численности учреждений образования.</w:t>
      </w:r>
    </w:p>
    <w:p w:rsidR="00AC6BE8" w:rsidRDefault="00AC6BE8">
      <w:pPr>
        <w:pStyle w:val="ConsPlusNormal"/>
        <w:spacing w:before="220"/>
        <w:ind w:firstLine="540"/>
        <w:jc w:val="both"/>
      </w:pPr>
      <w:r>
        <w:lastRenderedPageBreak/>
        <w:t>В 2017 году планируется ввод в эксплуатацию средней школы на 1020 учащихся в микрорайоне "Комсомольский" с благоустройством прилегающей территории в городе Кричеве, в 2018 году - завершение строительства объекта "Средняя школа в микрорайоне "Западный" в городе Бобруйске", в 2019 - 2020 годах - ввод в эксплуатацию учебно-педагогического комплекса (детский сад-ясли на 95 мест и средняя школа на 784 учащихся с крытым бассейном) в микрорайоне жилой застройки "Фатина" с благоустройством прилегающей территории в городе Могилеве.</w:t>
      </w:r>
    </w:p>
    <w:p w:rsidR="00AC6BE8" w:rsidRDefault="00AC6BE8">
      <w:pPr>
        <w:pStyle w:val="ConsPlusNormal"/>
        <w:spacing w:before="220"/>
        <w:ind w:firstLine="540"/>
        <w:jc w:val="both"/>
      </w:pPr>
      <w:r>
        <w:t>Планируется ввод в эксплуатацию трех учреждений дошкольного образования:</w:t>
      </w:r>
    </w:p>
    <w:p w:rsidR="00AC6BE8" w:rsidRDefault="00AC6BE8">
      <w:pPr>
        <w:pStyle w:val="ConsPlusNormal"/>
        <w:spacing w:before="220"/>
        <w:ind w:firstLine="540"/>
        <w:jc w:val="both"/>
      </w:pPr>
      <w:r>
        <w:t>в 2017 году - детский сад-ясли на 240 мест с плавательным бассейном в квартале жилой застройки поселок Казимировка с благоустройством прилегающей территории в городе Могилеве;</w:t>
      </w:r>
    </w:p>
    <w:p w:rsidR="00AC6BE8" w:rsidRDefault="00AC6BE8">
      <w:pPr>
        <w:pStyle w:val="ConsPlusNormal"/>
        <w:spacing w:before="220"/>
        <w:ind w:firstLine="540"/>
        <w:jc w:val="both"/>
      </w:pPr>
      <w:r>
        <w:t>в 2018 году - детский сад на 150 мест в микрорайоне "Юго-Западный" в городе Мстиславле;</w:t>
      </w:r>
    </w:p>
    <w:p w:rsidR="00AC6BE8" w:rsidRDefault="00AC6BE8">
      <w:pPr>
        <w:pStyle w:val="ConsPlusNormal"/>
        <w:spacing w:before="220"/>
        <w:ind w:firstLine="540"/>
        <w:jc w:val="both"/>
      </w:pPr>
      <w:r>
        <w:t>в 2019 - детский сад-ясли на 240 мест с плавательным бассейном в микрорайоне "Спутник" с благоустройством прилегающей территории в городе Могилеве.</w:t>
      </w:r>
    </w:p>
    <w:p w:rsidR="00AC6BE8" w:rsidRDefault="00AC6BE8">
      <w:pPr>
        <w:pStyle w:val="ConsPlusNormal"/>
        <w:spacing w:before="220"/>
        <w:ind w:firstLine="540"/>
        <w:jc w:val="both"/>
      </w:pPr>
      <w:r>
        <w:t>В сфере дошкольного образования планируется активизировать работу по обеспечению доступного и качественного образования путем внедрения новых форм организации дошкольного образования. До конца 2020 года планируется открыть 25 групп кратковременного пребывания воспитанников.</w:t>
      </w:r>
    </w:p>
    <w:p w:rsidR="00AC6BE8" w:rsidRDefault="00AC6BE8">
      <w:pPr>
        <w:pStyle w:val="ConsPlusNormal"/>
        <w:spacing w:before="220"/>
        <w:ind w:firstLine="540"/>
        <w:jc w:val="both"/>
      </w:pPr>
      <w:r>
        <w:t>Развитие сферы услуг в системе общего среднего образования будет направлено на повышение его качественного уровня в целях удовлетворения потребностей населения. Приоритетом развития остается создание высокотехнологичной образовательной среды, интеграция компьютерных и информационных ресурсов системы образования в целостную систему, способную удовлетворить информационные потребности всех участников образовательного процесса.</w:t>
      </w:r>
    </w:p>
    <w:p w:rsidR="00AC6BE8" w:rsidRDefault="00AC6BE8">
      <w:pPr>
        <w:pStyle w:val="ConsPlusNormal"/>
        <w:spacing w:before="220"/>
        <w:ind w:firstLine="540"/>
        <w:jc w:val="both"/>
      </w:pPr>
      <w:r>
        <w:t>Деятельность системы специального образования будет направлена на:</w:t>
      </w:r>
    </w:p>
    <w:p w:rsidR="00AC6BE8" w:rsidRDefault="00AC6BE8">
      <w:pPr>
        <w:pStyle w:val="ConsPlusNormal"/>
        <w:spacing w:before="220"/>
        <w:ind w:firstLine="540"/>
        <w:jc w:val="both"/>
      </w:pPr>
      <w:r>
        <w:t>развитие инклюзивных процессов в образовании;</w:t>
      </w:r>
    </w:p>
    <w:p w:rsidR="00AC6BE8" w:rsidRDefault="00AC6BE8">
      <w:pPr>
        <w:pStyle w:val="ConsPlusNormal"/>
        <w:spacing w:before="220"/>
        <w:ind w:firstLine="540"/>
        <w:jc w:val="both"/>
      </w:pPr>
      <w:r>
        <w:t>повышение уровня межведомственного взаимодействия в решении вопросов обучения и воспитания лиц с особенностями психофизического развития;</w:t>
      </w:r>
    </w:p>
    <w:p w:rsidR="00AC6BE8" w:rsidRDefault="00AC6BE8">
      <w:pPr>
        <w:pStyle w:val="ConsPlusNormal"/>
        <w:spacing w:before="220"/>
        <w:ind w:firstLine="540"/>
        <w:jc w:val="both"/>
      </w:pPr>
      <w:r>
        <w:t>повышение качества диагностической и координационной работы центров коррекционно-развивающего обучения и реабилитации;</w:t>
      </w:r>
    </w:p>
    <w:p w:rsidR="00AC6BE8" w:rsidRDefault="00AC6BE8">
      <w:pPr>
        <w:pStyle w:val="ConsPlusNormal"/>
        <w:spacing w:before="220"/>
        <w:ind w:firstLine="540"/>
        <w:jc w:val="both"/>
      </w:pPr>
      <w:r>
        <w:t>совершенствование материально-технической базы учреждений образования, осуществляющих обучение и воспитание детей с особенностями психофизического развития.</w:t>
      </w:r>
    </w:p>
    <w:p w:rsidR="00AC6BE8" w:rsidRDefault="00AC6BE8">
      <w:pPr>
        <w:pStyle w:val="ConsPlusNormal"/>
        <w:spacing w:before="220"/>
        <w:ind w:firstLine="540"/>
        <w:jc w:val="both"/>
      </w:pPr>
      <w:r>
        <w:t>В системе профессионального образования планируется обеспечить:</w:t>
      </w:r>
    </w:p>
    <w:p w:rsidR="00AC6BE8" w:rsidRDefault="00AC6BE8">
      <w:pPr>
        <w:pStyle w:val="ConsPlusNormal"/>
        <w:spacing w:before="220"/>
        <w:ind w:firstLine="540"/>
        <w:jc w:val="both"/>
      </w:pPr>
      <w:r>
        <w:t>повышение качества профессионально-технического и среднего специального образования в соответствии с современными потребностями развития личности, общества и государства;</w:t>
      </w:r>
    </w:p>
    <w:p w:rsidR="00AC6BE8" w:rsidRDefault="00AC6BE8">
      <w:pPr>
        <w:pStyle w:val="ConsPlusNormal"/>
        <w:spacing w:before="220"/>
        <w:ind w:firstLine="540"/>
        <w:jc w:val="both"/>
      </w:pPr>
      <w:r>
        <w:t>повышение профессиональной компетентности педагогических работников за счет повышения квалификации и переподготовки;</w:t>
      </w:r>
    </w:p>
    <w:p w:rsidR="00AC6BE8" w:rsidRDefault="00AC6BE8">
      <w:pPr>
        <w:pStyle w:val="ConsPlusNormal"/>
        <w:spacing w:before="220"/>
        <w:ind w:firstLine="540"/>
        <w:jc w:val="both"/>
      </w:pPr>
      <w:r>
        <w:t>обновление материально-технической базы за счет приобретения современных машин и учебно-производственного оборудования, компьютерных классов и техники;</w:t>
      </w:r>
    </w:p>
    <w:p w:rsidR="00AC6BE8" w:rsidRDefault="00AC6BE8">
      <w:pPr>
        <w:pStyle w:val="ConsPlusNormal"/>
        <w:spacing w:before="220"/>
        <w:ind w:firstLine="540"/>
        <w:jc w:val="both"/>
      </w:pPr>
      <w:r>
        <w:t xml:space="preserve">приведение объемов и структуры подготовки рабочих и специалистов в соответствие с потребностями экономики, развитием ее высокотехнологичных отраслей за счет </w:t>
      </w:r>
      <w:r>
        <w:lastRenderedPageBreak/>
        <w:t>совершенствования многопрофильной и многофункциональной сети учреждений профессионально-технического и среднего специального образования.</w:t>
      </w:r>
    </w:p>
    <w:p w:rsidR="00AC6BE8" w:rsidRDefault="00AC6BE8">
      <w:pPr>
        <w:pStyle w:val="ConsPlusNormal"/>
        <w:spacing w:before="220"/>
        <w:ind w:firstLine="540"/>
        <w:jc w:val="both"/>
      </w:pPr>
      <w:r>
        <w:t>144. В качестве задач в сфере реализации государственной молодежной политики на период до 2020 года обозначены следующие:</w:t>
      </w:r>
    </w:p>
    <w:p w:rsidR="00AC6BE8" w:rsidRDefault="00AC6BE8">
      <w:pPr>
        <w:pStyle w:val="ConsPlusNormal"/>
        <w:spacing w:before="220"/>
        <w:ind w:firstLine="540"/>
        <w:jc w:val="both"/>
      </w:pPr>
      <w:r>
        <w:t>всестороннее воспитание молодежи, содействие ее духовному, нравственному и физическому развитию;</w:t>
      </w:r>
    </w:p>
    <w:p w:rsidR="00AC6BE8" w:rsidRDefault="00AC6BE8">
      <w:pPr>
        <w:pStyle w:val="ConsPlusNormal"/>
        <w:spacing w:before="220"/>
        <w:ind w:firstLine="540"/>
        <w:jc w:val="both"/>
      </w:pPr>
      <w:r>
        <w:t>создание условий для свободного и эффективного участия молодежи в политическом, социальном, экономическом и культурном развитии общества;</w:t>
      </w:r>
    </w:p>
    <w:p w:rsidR="00AC6BE8" w:rsidRDefault="00AC6BE8">
      <w:pPr>
        <w:pStyle w:val="ConsPlusNormal"/>
        <w:spacing w:before="220"/>
        <w:ind w:firstLine="540"/>
        <w:jc w:val="both"/>
      </w:pPr>
      <w:r>
        <w:t>получение качественного образования и предоставление гарантий трудоустройства;</w:t>
      </w:r>
    </w:p>
    <w:p w:rsidR="00AC6BE8" w:rsidRDefault="00AC6BE8">
      <w:pPr>
        <w:pStyle w:val="ConsPlusNormal"/>
        <w:spacing w:before="220"/>
        <w:ind w:firstLine="540"/>
        <w:jc w:val="both"/>
      </w:pPr>
      <w:r>
        <w:t>социальная, материальная, правовая и иная поддержка молодежи.</w:t>
      </w:r>
    </w:p>
    <w:p w:rsidR="00AC6BE8" w:rsidRDefault="00AC6BE8">
      <w:pPr>
        <w:pStyle w:val="ConsPlusNormal"/>
        <w:spacing w:before="220"/>
        <w:ind w:firstLine="540"/>
        <w:jc w:val="both"/>
      </w:pPr>
      <w:r>
        <w:t>Большое внимание будет отведено работе, направленной на формирование у молодежи гражданственности и патриотизма, уважения к историко-культурному наследию белорусского народа, правовой и политической культуры, позитивных моделей поведения, здорового образа жизни, готовности к исполнению социальных ролей гражданина, патриота, профессионала, семьянина и родителя.</w:t>
      </w:r>
    </w:p>
    <w:p w:rsidR="00AC6BE8" w:rsidRDefault="00AC6BE8">
      <w:pPr>
        <w:pStyle w:val="ConsPlusNormal"/>
        <w:spacing w:before="220"/>
        <w:ind w:firstLine="540"/>
        <w:jc w:val="both"/>
      </w:pPr>
      <w:r>
        <w:t>Будет оказываться содействие участию молодежи в политическом, социальном, экономическом и культурном развитии общества, международном молодежном сотрудничестве, обеспечению ее равными возможностями для самоутверждения, профессиональной ориентации и трудоустройства (получение образования, предоставление первого рабочего места, поддержка инновационной деятельности среди молодежи, включение положений о дополнительных гарантиях молодежи в коллективные договоры, совершенствование различных форм занятости в свободное от учебы время).</w:t>
      </w:r>
    </w:p>
    <w:p w:rsidR="00AC6BE8" w:rsidRDefault="00AC6BE8">
      <w:pPr>
        <w:pStyle w:val="ConsPlusNormal"/>
        <w:spacing w:before="220"/>
        <w:ind w:firstLine="540"/>
        <w:jc w:val="both"/>
      </w:pPr>
      <w:r>
        <w:t>Важная роль будет отведена усилению научно-методического и информационно-аналитического обеспечения процесса реализации государственной молодежной политики, достижению качественно нового уровня информационного обеспечения молодежи, включающего в себя адресное информационное обслуживание молодежи по основным социальным проблемам.</w:t>
      </w:r>
    </w:p>
    <w:p w:rsidR="00AC6BE8" w:rsidRDefault="00AC6BE8">
      <w:pPr>
        <w:pStyle w:val="ConsPlusNormal"/>
        <w:spacing w:before="220"/>
        <w:ind w:firstLine="540"/>
        <w:jc w:val="both"/>
      </w:pPr>
      <w:r>
        <w:t>145. Основной задачей в сфере культуры на период до 2020 года является дальнейшее развитие и эффективное использование культурного потенциала, поддержка культурных инноваций.</w:t>
      </w:r>
    </w:p>
    <w:p w:rsidR="00AC6BE8" w:rsidRDefault="00AC6BE8">
      <w:pPr>
        <w:pStyle w:val="ConsPlusNormal"/>
        <w:spacing w:before="220"/>
        <w:ind w:firstLine="540"/>
        <w:jc w:val="both"/>
      </w:pPr>
      <w:r>
        <w:t>Деятельность организаций культуры будет осуществляться по следующим направлениям:</w:t>
      </w:r>
    </w:p>
    <w:p w:rsidR="00AC6BE8" w:rsidRDefault="00AC6BE8">
      <w:pPr>
        <w:pStyle w:val="ConsPlusNormal"/>
        <w:spacing w:before="220"/>
        <w:ind w:firstLine="540"/>
        <w:jc w:val="both"/>
      </w:pPr>
      <w:r>
        <w:t>сохранение и развитие материального и нематериального историко-культурного наследия;</w:t>
      </w:r>
    </w:p>
    <w:p w:rsidR="00AC6BE8" w:rsidRDefault="00AC6BE8">
      <w:pPr>
        <w:pStyle w:val="ConsPlusNormal"/>
        <w:spacing w:before="220"/>
        <w:ind w:firstLine="540"/>
        <w:jc w:val="both"/>
      </w:pPr>
      <w:r>
        <w:t>сохранение и развитие народных художественных промыслов, декоративно-прикладного искусства;</w:t>
      </w:r>
    </w:p>
    <w:p w:rsidR="00AC6BE8" w:rsidRDefault="00AC6BE8">
      <w:pPr>
        <w:pStyle w:val="ConsPlusNormal"/>
        <w:spacing w:before="220"/>
        <w:ind w:firstLine="540"/>
        <w:jc w:val="both"/>
      </w:pPr>
      <w:r>
        <w:t>расширение и укрепление международного культурного сотрудничества;</w:t>
      </w:r>
    </w:p>
    <w:p w:rsidR="00AC6BE8" w:rsidRDefault="00AC6BE8">
      <w:pPr>
        <w:pStyle w:val="ConsPlusNormal"/>
        <w:spacing w:before="220"/>
        <w:ind w:firstLine="540"/>
        <w:jc w:val="both"/>
      </w:pPr>
      <w:r>
        <w:t>эстетическое воспитание детей и молодежи;</w:t>
      </w:r>
    </w:p>
    <w:p w:rsidR="00AC6BE8" w:rsidRDefault="00AC6BE8">
      <w:pPr>
        <w:pStyle w:val="ConsPlusNormal"/>
        <w:spacing w:before="220"/>
        <w:ind w:firstLine="540"/>
        <w:jc w:val="both"/>
      </w:pPr>
      <w:r>
        <w:t>развитие фестивального движения;</w:t>
      </w:r>
    </w:p>
    <w:p w:rsidR="00AC6BE8" w:rsidRDefault="00AC6BE8">
      <w:pPr>
        <w:pStyle w:val="ConsPlusNormal"/>
        <w:spacing w:before="220"/>
        <w:ind w:firstLine="540"/>
        <w:jc w:val="both"/>
      </w:pPr>
      <w:r>
        <w:t>развитие профессионального искусства;</w:t>
      </w:r>
    </w:p>
    <w:p w:rsidR="00AC6BE8" w:rsidRDefault="00AC6BE8">
      <w:pPr>
        <w:pStyle w:val="ConsPlusNormal"/>
        <w:spacing w:before="220"/>
        <w:ind w:firstLine="540"/>
        <w:jc w:val="both"/>
      </w:pPr>
      <w:r>
        <w:t>обеспечение качественных услуг по кино-, видеообслуживанию населения;</w:t>
      </w:r>
    </w:p>
    <w:p w:rsidR="00AC6BE8" w:rsidRDefault="00AC6BE8">
      <w:pPr>
        <w:pStyle w:val="ConsPlusNormal"/>
        <w:spacing w:before="220"/>
        <w:ind w:firstLine="540"/>
        <w:jc w:val="both"/>
      </w:pPr>
      <w:r>
        <w:lastRenderedPageBreak/>
        <w:t>развитие деятельности музейных учреждений;</w:t>
      </w:r>
    </w:p>
    <w:p w:rsidR="00AC6BE8" w:rsidRDefault="00AC6BE8">
      <w:pPr>
        <w:pStyle w:val="ConsPlusNormal"/>
        <w:spacing w:before="220"/>
        <w:ind w:firstLine="540"/>
        <w:jc w:val="both"/>
      </w:pPr>
      <w:r>
        <w:t>создание и развитие информационных ресурсов по популяризации белорусской литературы, культуры, белорусского языка;</w:t>
      </w:r>
    </w:p>
    <w:p w:rsidR="00AC6BE8" w:rsidRDefault="00AC6BE8">
      <w:pPr>
        <w:pStyle w:val="ConsPlusNormal"/>
        <w:spacing w:before="220"/>
        <w:ind w:firstLine="540"/>
        <w:jc w:val="both"/>
      </w:pPr>
      <w:r>
        <w:t>расширение и совершенствование видов культурно-массовых мероприятий, обеспечение условий для организации полноценного досуга жителей;</w:t>
      </w:r>
    </w:p>
    <w:p w:rsidR="00AC6BE8" w:rsidRDefault="00AC6BE8">
      <w:pPr>
        <w:pStyle w:val="ConsPlusNormal"/>
        <w:spacing w:before="220"/>
        <w:ind w:firstLine="540"/>
        <w:jc w:val="both"/>
      </w:pPr>
      <w:r>
        <w:t>информатизация сферы культуры, использование новых информационно-коммуникационных технологий в практике работы.</w:t>
      </w:r>
    </w:p>
    <w:p w:rsidR="00AC6BE8" w:rsidRDefault="00AC6BE8">
      <w:pPr>
        <w:pStyle w:val="ConsPlusNormal"/>
        <w:spacing w:before="220"/>
        <w:ind w:firstLine="540"/>
        <w:jc w:val="both"/>
      </w:pPr>
      <w:r>
        <w:t>В целях сохранения и развития материального и нематериального культурного наследия будут проводиться реставрационно-восстановительные работы на 6 объектах с последующим включением их в сферу активной культурно-познавательной деятельности. Планируется завершить работы по восстановлению Успенского монастыря в деревне Пустынки Мстиславского района, Жиличского дворцово-паркового ансамбля в Кировском районе, осуществить мероприятия по консервации фрагментов замка и синагоги в городе Быхове.</w:t>
      </w:r>
    </w:p>
    <w:p w:rsidR="00AC6BE8" w:rsidRDefault="00AC6BE8">
      <w:pPr>
        <w:pStyle w:val="ConsPlusNormal"/>
        <w:spacing w:before="220"/>
        <w:ind w:firstLine="540"/>
        <w:jc w:val="both"/>
      </w:pPr>
      <w:r>
        <w:t>Продолжится работа по выявлению элементов нематериального историко-культурного наследия и внесению выявленных элементов в Государственный список историко-культурных ценностей Республики Беларусь: "Мясцовы песенны стыль выканання вясеннiх i летнiх песень аўтэнтычнымi гуртамi Магiлёўшчыны", "Выканальнiцкае майстэрства ў жанры вуснай народнай прозы Жаны Садковай вёскi Белая Дуброва Касцюковiцкага раёна", традиции проведения обряда "Каравайная субота" у вёсках Асiповiцкага i Хоцiмскага раёнаў", "Урачыстасць у гонар ушанавання абраза Мацi Божай Баркалабаўскай ("Баркалабаўскi летапiс")".</w:t>
      </w:r>
    </w:p>
    <w:p w:rsidR="00AC6BE8" w:rsidRDefault="00AC6BE8">
      <w:pPr>
        <w:pStyle w:val="ConsPlusNormal"/>
        <w:spacing w:before="220"/>
        <w:ind w:firstLine="540"/>
        <w:jc w:val="both"/>
      </w:pPr>
      <w:r>
        <w:t>В целях развития фестивального движения будут проводиться культурные мероприятия:</w:t>
      </w:r>
    </w:p>
    <w:p w:rsidR="00AC6BE8" w:rsidRDefault="00AC6BE8">
      <w:pPr>
        <w:pStyle w:val="ConsPlusNormal"/>
        <w:jc w:val="both"/>
      </w:pPr>
      <w:r>
        <w:t xml:space="preserve">(в ред. </w:t>
      </w:r>
      <w:hyperlink r:id="rId39" w:history="1">
        <w:r>
          <w:rPr>
            <w:color w:val="0000FF"/>
          </w:rPr>
          <w:t>решения</w:t>
        </w:r>
      </w:hyperlink>
      <w:r>
        <w:t xml:space="preserve"> Могилевского облсовета от 11.10.2017 N 30-13)</w:t>
      </w:r>
    </w:p>
    <w:p w:rsidR="00AC6BE8" w:rsidRDefault="00AC6BE8">
      <w:pPr>
        <w:pStyle w:val="ConsPlusNormal"/>
        <w:spacing w:before="220"/>
        <w:ind w:firstLine="540"/>
        <w:jc w:val="both"/>
      </w:pPr>
      <w:r>
        <w:t>международные фестивали: детского творчества "Золотая пчелка", народного творчества "Венок дружбы", духовной музыки "Магутны божа", музыкальный "Золотой шлягер", анимационных фильмов "Анимаевка";</w:t>
      </w:r>
    </w:p>
    <w:p w:rsidR="00AC6BE8" w:rsidRDefault="00AC6BE8">
      <w:pPr>
        <w:pStyle w:val="ConsPlusNormal"/>
        <w:spacing w:before="220"/>
        <w:ind w:firstLine="540"/>
        <w:jc w:val="both"/>
      </w:pPr>
      <w:r>
        <w:t>международные форумы: театральный молодежный форум "М.art.контакт", пленэры по керамике "АРТЖЫЖАЛЬ" и по живописи "Образ Родины в изобразительном искусстве";</w:t>
      </w:r>
    </w:p>
    <w:p w:rsidR="00AC6BE8" w:rsidRDefault="00AC6BE8">
      <w:pPr>
        <w:pStyle w:val="ConsPlusNormal"/>
        <w:spacing w:before="220"/>
        <w:ind w:firstLine="540"/>
        <w:jc w:val="both"/>
      </w:pPr>
      <w:r>
        <w:t>республиканский фестиваль национальной драматургии имени В.И.Дунина-Марцинкевича;</w:t>
      </w:r>
    </w:p>
    <w:p w:rsidR="00AC6BE8" w:rsidRDefault="00AC6BE8">
      <w:pPr>
        <w:pStyle w:val="ConsPlusNormal"/>
        <w:spacing w:before="220"/>
        <w:ind w:firstLine="540"/>
        <w:jc w:val="both"/>
      </w:pPr>
      <w:r>
        <w:t>республиканский праздник "Купалье" ("Александрия собирает друзей");</w:t>
      </w:r>
    </w:p>
    <w:p w:rsidR="00AC6BE8" w:rsidRDefault="00AC6BE8">
      <w:pPr>
        <w:pStyle w:val="ConsPlusNormal"/>
        <w:spacing w:before="220"/>
        <w:ind w:firstLine="540"/>
        <w:jc w:val="both"/>
      </w:pPr>
      <w:r>
        <w:t>региональные фестивали: народного творчества, народных промыслов и ремесел "Дрибинские торжки", народного творчества и ремесел "Глушанский хуторок" (поселок Глуша Бобруйского района), музыкально-спортивный праздник "Большая Бард-рыбалка" (деревня Грудиновка Быховского района), любительских театральных коллективов "Тэатральныя вечарыны" (городской поселок Краснополье), средневековой культуры "Рыцарский фэст" (город Мстиславль), детского творчества "3oркi над Бесяддзю" (городской поселок Хотимск), праздник-конкурс "Зялёныя святкi" (урочище Байково) и другие.</w:t>
      </w:r>
    </w:p>
    <w:p w:rsidR="00AC6BE8" w:rsidRDefault="00AC6BE8">
      <w:pPr>
        <w:pStyle w:val="ConsPlusNormal"/>
        <w:jc w:val="both"/>
      </w:pPr>
    </w:p>
    <w:p w:rsidR="00AC6BE8" w:rsidRDefault="00AC6BE8">
      <w:pPr>
        <w:pStyle w:val="ConsPlusNormal"/>
        <w:jc w:val="center"/>
        <w:outlineLvl w:val="1"/>
      </w:pPr>
      <w:r>
        <w:rPr>
          <w:b/>
        </w:rPr>
        <w:t>ГЛАВА 21</w:t>
      </w:r>
    </w:p>
    <w:p w:rsidR="00AC6BE8" w:rsidRDefault="00AC6BE8">
      <w:pPr>
        <w:pStyle w:val="ConsPlusNormal"/>
        <w:jc w:val="center"/>
      </w:pPr>
      <w:r>
        <w:rPr>
          <w:b/>
        </w:rPr>
        <w:t>РАЗВИТИЕ РАЙОНОВ СО СЛОЖНЫМ ЭКОНОМИЧЕСКИМ ПОЛОЖЕНИЕМ, МОНОГОРОДОВ, ПОСЕЛКОВ ГОРОДСКОГО ТИПА</w:t>
      </w:r>
    </w:p>
    <w:p w:rsidR="00AC6BE8" w:rsidRDefault="00AC6BE8">
      <w:pPr>
        <w:pStyle w:val="ConsPlusNormal"/>
        <w:jc w:val="center"/>
      </w:pPr>
      <w:r>
        <w:t xml:space="preserve">(в ред. </w:t>
      </w:r>
      <w:hyperlink r:id="rId40" w:history="1">
        <w:r>
          <w:rPr>
            <w:color w:val="0000FF"/>
          </w:rPr>
          <w:t>решения</w:t>
        </w:r>
      </w:hyperlink>
      <w:r>
        <w:t xml:space="preserve"> Могилевского облсовета от 11.10.2017 N 30-13)</w:t>
      </w:r>
    </w:p>
    <w:p w:rsidR="00AC6BE8" w:rsidRDefault="00AC6BE8">
      <w:pPr>
        <w:pStyle w:val="ConsPlusNormal"/>
        <w:jc w:val="both"/>
      </w:pPr>
    </w:p>
    <w:p w:rsidR="00AC6BE8" w:rsidRDefault="00AC6BE8">
      <w:pPr>
        <w:pStyle w:val="ConsPlusNormal"/>
        <w:ind w:firstLine="540"/>
        <w:jc w:val="both"/>
      </w:pPr>
      <w:r>
        <w:t>146. К проблемным районам Могилевской области, в которых сложилось сложное экономическое положение, относятся 8: Глусский, Дрибинский, Кировский, Климовичский, Краснопольский, Славгородский, Хотимский и Чериковский районы.</w:t>
      </w:r>
    </w:p>
    <w:p w:rsidR="00AC6BE8" w:rsidRDefault="00AC6BE8">
      <w:pPr>
        <w:pStyle w:val="ConsPlusNormal"/>
        <w:spacing w:before="220"/>
        <w:ind w:firstLine="540"/>
        <w:jc w:val="both"/>
      </w:pPr>
      <w:r>
        <w:lastRenderedPageBreak/>
        <w:t>К основным проблемам, характерным для указанных районов, относятся:</w:t>
      </w:r>
    </w:p>
    <w:p w:rsidR="00AC6BE8" w:rsidRDefault="00AC6BE8">
      <w:pPr>
        <w:pStyle w:val="ConsPlusNormal"/>
        <w:spacing w:before="220"/>
        <w:ind w:firstLine="540"/>
        <w:jc w:val="both"/>
      </w:pPr>
      <w:r>
        <w:t>снижение численности занятых в экономике вследствие миграционного оттока (за 2011 - 2015 годы численность занятого населения в указанных районах сократилась на 6,5 тыс. человек, что составляет 41,0 процента от оттока в целом по Могилевской области без учета городов Могилева и Бобруйска);</w:t>
      </w:r>
    </w:p>
    <w:p w:rsidR="00AC6BE8" w:rsidRDefault="00AC6BE8">
      <w:pPr>
        <w:pStyle w:val="ConsPlusNormal"/>
        <w:spacing w:before="220"/>
        <w:ind w:firstLine="540"/>
        <w:jc w:val="both"/>
      </w:pPr>
      <w:r>
        <w:t>рост уровня безработицы (в Глусском районе с 0,6 процента в 2011 году до 0,9 процента в 2015 году, Кировском - соответственно с 0,9 до 1,2 процента, Климовичском - соответственно с 1,0 до 1,1 процента, в Славгородском и Чериковском районах - соответственно с 0,6 до 0,9 процента);</w:t>
      </w:r>
    </w:p>
    <w:p w:rsidR="00AC6BE8" w:rsidRDefault="00AC6BE8">
      <w:pPr>
        <w:pStyle w:val="ConsPlusNormal"/>
        <w:spacing w:before="220"/>
        <w:ind w:firstLine="540"/>
        <w:jc w:val="both"/>
      </w:pPr>
      <w:r>
        <w:t>размер номинальной начисленной заработной платы ниже среднеобластного уровня (за 2015 год более чем на 15,0 процента ниже среднего по Могилевской области уровня заработная плата сложилась в Глусском, Краснопольском, Славгородском и Хотимском районах);</w:t>
      </w:r>
    </w:p>
    <w:p w:rsidR="00AC6BE8" w:rsidRDefault="00AC6BE8">
      <w:pPr>
        <w:pStyle w:val="ConsPlusNormal"/>
        <w:spacing w:before="220"/>
        <w:ind w:firstLine="540"/>
        <w:jc w:val="both"/>
      </w:pPr>
      <w:r>
        <w:t>последствия катастрофы на Чернобыльской АЭС.</w:t>
      </w:r>
    </w:p>
    <w:p w:rsidR="00AC6BE8" w:rsidRDefault="00AC6BE8">
      <w:pPr>
        <w:pStyle w:val="ConsPlusNormal"/>
        <w:spacing w:before="220"/>
        <w:ind w:firstLine="540"/>
        <w:jc w:val="both"/>
      </w:pPr>
      <w:r>
        <w:t xml:space="preserve">147. Основными целями социально-экономического развития указанных районов в текущей пятилетке являются рост эффективности реального сектора экономики, достижение финансовой стабильности организаций, повышение мотивации и результативности труда, улучшение качества и уровня жизни населения. Показатели развития районов Могилевской области со сложным экономическим положением указаны в </w:t>
      </w:r>
      <w:hyperlink w:anchor="P3533" w:history="1">
        <w:r>
          <w:rPr>
            <w:color w:val="0000FF"/>
          </w:rPr>
          <w:t>приложении 15</w:t>
        </w:r>
      </w:hyperlink>
      <w:r>
        <w:t>.</w:t>
      </w:r>
    </w:p>
    <w:p w:rsidR="00AC6BE8" w:rsidRDefault="00AC6BE8">
      <w:pPr>
        <w:pStyle w:val="ConsPlusNormal"/>
        <w:spacing w:before="220"/>
        <w:ind w:firstLine="540"/>
        <w:jc w:val="both"/>
      </w:pPr>
      <w:r>
        <w:t xml:space="preserve">148. В целях организации производств и создания новых рабочих мест продолжится реализация мероприятий </w:t>
      </w:r>
      <w:hyperlink r:id="rId41" w:history="1">
        <w:r>
          <w:rPr>
            <w:color w:val="0000FF"/>
          </w:rPr>
          <w:t>Программы</w:t>
        </w:r>
      </w:hyperlink>
      <w:r>
        <w:t xml:space="preserve"> социально-экономического развития юго-восточного региона Могилевской области на период до 2020 года.</w:t>
      </w:r>
    </w:p>
    <w:p w:rsidR="00AC6BE8" w:rsidRDefault="00AC6BE8">
      <w:pPr>
        <w:pStyle w:val="ConsPlusNormal"/>
        <w:spacing w:before="220"/>
        <w:ind w:firstLine="540"/>
        <w:jc w:val="both"/>
      </w:pPr>
      <w:r>
        <w:t>Наиболее значимыми инвестиционными проектами, планируемыми к реализации на территории проблемных районов юго-восточного региона Могилевской области, являются:</w:t>
      </w:r>
    </w:p>
    <w:p w:rsidR="00AC6BE8" w:rsidRDefault="00AC6BE8">
      <w:pPr>
        <w:pStyle w:val="ConsPlusNormal"/>
        <w:spacing w:before="220"/>
        <w:ind w:firstLine="540"/>
        <w:jc w:val="both"/>
      </w:pPr>
      <w:r>
        <w:t>техническое переоснащение производства филиала "Климовичский" производственного унитарного предприятия "Мстиславльмолоко" (срок реализации - 2017 - 2018 годы, необходимый объем финансирования - 8765,2 тыс. рублей (с учетом деноминации);</w:t>
      </w:r>
    </w:p>
    <w:p w:rsidR="00AC6BE8" w:rsidRDefault="00AC6BE8">
      <w:pPr>
        <w:pStyle w:val="ConsPlusNormal"/>
        <w:spacing w:before="220"/>
        <w:ind w:firstLine="540"/>
        <w:jc w:val="both"/>
      </w:pPr>
      <w:r>
        <w:t>освоение производства кукурузной палочки в Кричевском филиале открытого акционерного общества "Булочно-кондитерская компания "Домочай" (срок реализации - 2017 год, необходимый объем финансирования - 300 тыс. рублей (с учетом деноминации);</w:t>
      </w:r>
    </w:p>
    <w:p w:rsidR="00AC6BE8" w:rsidRDefault="00AC6BE8">
      <w:pPr>
        <w:pStyle w:val="ConsPlusNormal"/>
        <w:spacing w:before="220"/>
        <w:ind w:firstLine="540"/>
        <w:jc w:val="both"/>
      </w:pPr>
      <w:r>
        <w:t>строительство помещений для содержания свиней в Славгородском и Климовичском районах (срок реализации - 2017 - 2019 годы, общий объем финансирования - порядка 58 млн. рублей (с учетом деноминации);</w:t>
      </w:r>
    </w:p>
    <w:p w:rsidR="00AC6BE8" w:rsidRDefault="00AC6BE8">
      <w:pPr>
        <w:pStyle w:val="ConsPlusNormal"/>
        <w:spacing w:before="220"/>
        <w:ind w:firstLine="540"/>
        <w:jc w:val="both"/>
      </w:pPr>
      <w:r>
        <w:t>проекты по развитию деревообрабатывающей отрасли в Костюковичском, Кричевском и Чериковском районах (срок реализации - 2017 - 2019 годы, объем финансирования - 2,5 млн. рублей (с учетом деноминации).</w:t>
      </w:r>
    </w:p>
    <w:p w:rsidR="00AC6BE8" w:rsidRDefault="00AC6BE8">
      <w:pPr>
        <w:pStyle w:val="ConsPlusNormal"/>
        <w:spacing w:before="220"/>
        <w:ind w:firstLine="540"/>
        <w:jc w:val="both"/>
      </w:pPr>
      <w:r>
        <w:t>На реализацию данных проектов предусмотрены финансовые ресурсы в виде льготных кредитов, предоставляемых на условиях конкурса открытым акционерным обществом "Банк развития Республики Беларусь".</w:t>
      </w:r>
    </w:p>
    <w:p w:rsidR="00AC6BE8" w:rsidRDefault="00AC6BE8">
      <w:pPr>
        <w:pStyle w:val="ConsPlusNormal"/>
        <w:spacing w:before="220"/>
        <w:ind w:firstLine="540"/>
        <w:jc w:val="both"/>
      </w:pPr>
      <w:r>
        <w:t xml:space="preserve">149. В рамках работы по минимизации отрицательных последствий безработицы планируется оказание содействия в трудоустройстве и получении новой профессии или повышении квалификации безработным гражданам, проживающим на территории проблемных районов. Для расширения возможностей им будет предоставлено право на прохождение стажировки для приобретения опыта практической работы в соответствии с полученной профессией. Предусматривается финансовая помощь безработным гражданам для организации </w:t>
      </w:r>
      <w:r>
        <w:lastRenderedPageBreak/>
        <w:t>предпринимательской и ремесленной деятельности, а также деятельности в сфере агроэкотуризма. Особое внимание будет уделено целевым группам населения, не способным на равных условиях конкурировать на рынке труда.</w:t>
      </w:r>
    </w:p>
    <w:p w:rsidR="00AC6BE8" w:rsidRDefault="00AC6BE8">
      <w:pPr>
        <w:pStyle w:val="ConsPlusNormal"/>
        <w:spacing w:before="220"/>
        <w:ind w:firstLine="540"/>
        <w:jc w:val="both"/>
      </w:pPr>
      <w:r>
        <w:t xml:space="preserve">150. В целях дальнейшего снижения риска неблагоприятных последствий для здоровья граждан, пострадавших от катастрофы на Чернобыльской АЭС, содействия восстановлению и устойчивому социально-экономическому развитию пострадавших регионов на территории Могилевской области будет продолжена реализация Государственной </w:t>
      </w:r>
      <w:hyperlink r:id="rId42" w:history="1">
        <w:r>
          <w:rPr>
            <w:color w:val="0000FF"/>
          </w:rPr>
          <w:t>программы</w:t>
        </w:r>
      </w:hyperlink>
      <w:r>
        <w:t xml:space="preserve"> по преодолению последствий катастрофы на Чернобыльской АЭС на 2011 - 2015 годы и на период до 2020 года, утвержденной постановлением Совета Министров Республики Беларусь от 31 декабря 2010 г. N 1922 (Национальный реестр правовых актов Республики Беларусь, 2011 г., N 10, 5/33118), в рамках которой в период до 2020 года будут реализованы задачи, касающиеся:</w:t>
      </w:r>
    </w:p>
    <w:p w:rsidR="00AC6BE8" w:rsidRDefault="00AC6BE8">
      <w:pPr>
        <w:pStyle w:val="ConsPlusNormal"/>
        <w:spacing w:before="220"/>
        <w:ind w:firstLine="540"/>
        <w:jc w:val="both"/>
      </w:pPr>
      <w:r>
        <w:t>социальной защиты, медицинского обеспечения, санаторно-курортного лечения и оздоровления пострадавшего населения;</w:t>
      </w:r>
    </w:p>
    <w:p w:rsidR="00AC6BE8" w:rsidRDefault="00AC6BE8">
      <w:pPr>
        <w:pStyle w:val="ConsPlusNormal"/>
        <w:spacing w:before="220"/>
        <w:ind w:firstLine="540"/>
        <w:jc w:val="both"/>
      </w:pPr>
      <w:r>
        <w:t>радиационной защиты, в том числе реализации защитных мероприятий в сельском хозяйстве, проведения мероприятий в лесном хозяйстве (рациональное использование лесных ресурсов, охрана лесов от пожаров), выполнения работ по содержанию территорий зон отчуждения и отселения;</w:t>
      </w:r>
    </w:p>
    <w:p w:rsidR="00AC6BE8" w:rsidRDefault="00AC6BE8">
      <w:pPr>
        <w:pStyle w:val="ConsPlusNormal"/>
        <w:spacing w:before="220"/>
        <w:ind w:firstLine="540"/>
        <w:jc w:val="both"/>
      </w:pPr>
      <w:r>
        <w:t>социально-экономического развития за счет обеспечения жильем льготных категорий граждан, реализации инвестиционных проектов в сфере образования, торговли, коммунального хозяйства, транспорта.</w:t>
      </w:r>
    </w:p>
    <w:p w:rsidR="00AC6BE8" w:rsidRDefault="00AC6BE8">
      <w:pPr>
        <w:pStyle w:val="ConsPlusNormal"/>
        <w:spacing w:before="220"/>
        <w:ind w:firstLine="540"/>
        <w:jc w:val="both"/>
      </w:pPr>
      <w:r>
        <w:t>На реализацию указанных целей предполагается направить порядка 27 млн. рублей (с учетом деноминации).</w:t>
      </w:r>
    </w:p>
    <w:p w:rsidR="00AC6BE8" w:rsidRDefault="00AC6BE8">
      <w:pPr>
        <w:pStyle w:val="ConsPlusNormal"/>
        <w:spacing w:before="220"/>
        <w:ind w:firstLine="540"/>
        <w:jc w:val="both"/>
      </w:pPr>
      <w:r>
        <w:t>Реализация поставленных задач будет способствовать сохранению и наращиванию экономического потенциала, созданию комфортных условий для жизнедеятельности жителей указанных регионов.</w:t>
      </w:r>
    </w:p>
    <w:p w:rsidR="00AC6BE8" w:rsidRDefault="00AC6BE8">
      <w:pPr>
        <w:pStyle w:val="ConsPlusNormal"/>
        <w:spacing w:before="220"/>
        <w:ind w:firstLine="540"/>
        <w:jc w:val="both"/>
      </w:pPr>
      <w:r>
        <w:t>151. На территории Могилевской области расположено два монопрофильных городских поселения: город Костюковичи и рабочий поселок Елизово. Несмотря на то, что формально доля занятых на ОАО "Белорусский цементный завод" на 3,0 процента ниже нормативного значения (25,0 процента), динамика их удельного веса в 2010 - 2015 годах (с 18,2 до 22,0 процента соответственно) позволяет отнести город Костюковичи к моногороду.</w:t>
      </w:r>
    </w:p>
    <w:p w:rsidR="00AC6BE8" w:rsidRDefault="00AC6BE8">
      <w:pPr>
        <w:pStyle w:val="ConsPlusNormal"/>
        <w:spacing w:before="220"/>
        <w:ind w:firstLine="540"/>
        <w:jc w:val="both"/>
      </w:pPr>
      <w:r>
        <w:t>152. В качестве основных задач развития городских населенных пунктов с монопрофильной экономикой на период до 2020 года являются:</w:t>
      </w:r>
    </w:p>
    <w:p w:rsidR="00AC6BE8" w:rsidRDefault="00AC6BE8">
      <w:pPr>
        <w:pStyle w:val="ConsPlusNormal"/>
        <w:spacing w:before="220"/>
        <w:ind w:firstLine="540"/>
        <w:jc w:val="both"/>
      </w:pPr>
      <w:r>
        <w:t>152.1. решение первоочередных острых проблем моногородов.</w:t>
      </w:r>
    </w:p>
    <w:p w:rsidR="00AC6BE8" w:rsidRDefault="00AC6BE8">
      <w:pPr>
        <w:pStyle w:val="ConsPlusNormal"/>
        <w:spacing w:before="220"/>
        <w:ind w:firstLine="540"/>
        <w:jc w:val="both"/>
      </w:pPr>
      <w:r>
        <w:t>Инструментами для реализации данной задачи являются:</w:t>
      </w:r>
    </w:p>
    <w:p w:rsidR="00AC6BE8" w:rsidRDefault="00AC6BE8">
      <w:pPr>
        <w:pStyle w:val="ConsPlusNormal"/>
        <w:spacing w:before="220"/>
        <w:ind w:firstLine="540"/>
        <w:jc w:val="both"/>
      </w:pPr>
      <w:r>
        <w:t>организация ускоренных курсов по переквалификации работников проблемных градообразующих организаций;</w:t>
      </w:r>
    </w:p>
    <w:p w:rsidR="00AC6BE8" w:rsidRDefault="00AC6BE8">
      <w:pPr>
        <w:pStyle w:val="ConsPlusNormal"/>
        <w:spacing w:before="220"/>
        <w:ind w:firstLine="540"/>
        <w:jc w:val="both"/>
      </w:pPr>
      <w:r>
        <w:t>организация бизнеса, в том числе высвобождаемыми работниками градообразующих организаций, за счет адресной кредитной линии для поддержки малого и среднего предпринимательства в малых и средних городах, выделяемой открытым акционерным обществом "Банк развития Республики Беларусь" в рамках проекта Программа развития Организации Объединенных Наций "Содействие занятости и самозанятости населения в малых и средних городах Республики Беларусь";</w:t>
      </w:r>
    </w:p>
    <w:p w:rsidR="00AC6BE8" w:rsidRDefault="00AC6BE8">
      <w:pPr>
        <w:pStyle w:val="ConsPlusNormal"/>
        <w:spacing w:before="220"/>
        <w:ind w:firstLine="540"/>
        <w:jc w:val="both"/>
      </w:pPr>
      <w:r>
        <w:t xml:space="preserve">содействие трудоустройству высвобождаемых работников проблемных градообразующих </w:t>
      </w:r>
      <w:r>
        <w:lastRenderedPageBreak/>
        <w:t>организаций, в том числе на созданные рабочие места в ближайших центрах экономического роста;</w:t>
      </w:r>
    </w:p>
    <w:p w:rsidR="00AC6BE8" w:rsidRDefault="00AC6BE8">
      <w:pPr>
        <w:pStyle w:val="ConsPlusNormal"/>
        <w:spacing w:before="220"/>
        <w:ind w:firstLine="540"/>
        <w:jc w:val="both"/>
      </w:pPr>
      <w:r>
        <w:t>152.2. создание условий для дальнейшего развития городских поселений на основе максимального использования собственного потенциала за счет:</w:t>
      </w:r>
    </w:p>
    <w:p w:rsidR="00AC6BE8" w:rsidRDefault="00AC6BE8">
      <w:pPr>
        <w:pStyle w:val="ConsPlusNormal"/>
        <w:spacing w:before="220"/>
        <w:ind w:firstLine="540"/>
        <w:jc w:val="both"/>
      </w:pPr>
      <w:r>
        <w:t>проведения системной диагностики социально-экономической ситуации и маркетингового анализа потенциала и перспектив каждого моногорода, выявление для них новых специализаций;</w:t>
      </w:r>
    </w:p>
    <w:p w:rsidR="00AC6BE8" w:rsidRDefault="00AC6BE8">
      <w:pPr>
        <w:pStyle w:val="ConsPlusNormal"/>
        <w:spacing w:before="220"/>
        <w:ind w:firstLine="540"/>
        <w:jc w:val="both"/>
      </w:pPr>
      <w:r>
        <w:t>создания системы дифференцированных механизмов государственной поддержки городских поселений в зависимости от социально-экономической ситуации в населенном пункте и выявленного потенциала его развития;</w:t>
      </w:r>
    </w:p>
    <w:p w:rsidR="00AC6BE8" w:rsidRDefault="00AC6BE8">
      <w:pPr>
        <w:pStyle w:val="ConsPlusNormal"/>
        <w:spacing w:before="220"/>
        <w:ind w:firstLine="540"/>
        <w:jc w:val="both"/>
      </w:pPr>
      <w:r>
        <w:t>разработки и осуществления мероприятий с привлечением бюджетного финансирования и механизма государственно-частного партнерства по развитию транспортной, коммуникационной, социальной инфраструктуры (новые рабочие места в сфере услуг, повышение мобильности и качества жизни населения);</w:t>
      </w:r>
    </w:p>
    <w:p w:rsidR="00AC6BE8" w:rsidRDefault="00AC6BE8">
      <w:pPr>
        <w:pStyle w:val="ConsPlusNormal"/>
        <w:spacing w:before="220"/>
        <w:ind w:firstLine="540"/>
        <w:jc w:val="both"/>
      </w:pPr>
      <w:r>
        <w:t>создания условий для обучения молодежи моногородов в учебных заведениях технического и профессионального образования;</w:t>
      </w:r>
    </w:p>
    <w:p w:rsidR="00AC6BE8" w:rsidRDefault="00AC6BE8">
      <w:pPr>
        <w:pStyle w:val="ConsPlusNormal"/>
        <w:spacing w:before="220"/>
        <w:ind w:firstLine="540"/>
        <w:jc w:val="both"/>
      </w:pPr>
      <w:r>
        <w:t>152.3. реализация мер по диверсификации экономики моногородов, в том числе:</w:t>
      </w:r>
    </w:p>
    <w:p w:rsidR="00AC6BE8" w:rsidRDefault="00AC6BE8">
      <w:pPr>
        <w:pStyle w:val="ConsPlusNormal"/>
        <w:spacing w:before="220"/>
        <w:ind w:firstLine="540"/>
        <w:jc w:val="both"/>
      </w:pPr>
      <w:r>
        <w:t xml:space="preserve">государственная поддержка "якорных" инвестиционных проектов в рамках Государственной </w:t>
      </w:r>
      <w:hyperlink r:id="rId43" w:history="1">
        <w:r>
          <w:rPr>
            <w:color w:val="0000FF"/>
          </w:rPr>
          <w:t>программы</w:t>
        </w:r>
      </w:hyperlink>
      <w:r>
        <w:t xml:space="preserve"> "Малое и среднее предпринимательство в Республике Беларусь" на 2016 - 2020 годы, других государственных и региональных программ;</w:t>
      </w:r>
    </w:p>
    <w:p w:rsidR="00AC6BE8" w:rsidRDefault="00AC6BE8">
      <w:pPr>
        <w:pStyle w:val="ConsPlusNormal"/>
        <w:spacing w:before="220"/>
        <w:ind w:firstLine="540"/>
        <w:jc w:val="both"/>
      </w:pPr>
      <w:r>
        <w:t>предоставление грантов на создание новых производств на конкурсной основе;</w:t>
      </w:r>
    </w:p>
    <w:p w:rsidR="00AC6BE8" w:rsidRDefault="00AC6BE8">
      <w:pPr>
        <w:pStyle w:val="ConsPlusNormal"/>
        <w:spacing w:before="220"/>
        <w:ind w:firstLine="540"/>
        <w:jc w:val="both"/>
      </w:pPr>
      <w:r>
        <w:t>реализация мер по развитию предпринимательства: микрокредитование, развитие инженерно-коммуникационной инфраструктуры, консультационная поддержка, создание бизнес-инкубаторов.</w:t>
      </w:r>
    </w:p>
    <w:p w:rsidR="00AC6BE8" w:rsidRDefault="00AC6BE8">
      <w:pPr>
        <w:pStyle w:val="ConsPlusNormal"/>
        <w:spacing w:before="220"/>
        <w:ind w:firstLine="540"/>
        <w:jc w:val="both"/>
      </w:pPr>
      <w:r>
        <w:t>152-1. Отдельное внимание будет уделяться развитию поселков городского типа, созданию на их территории перспективных производств с ориентацией на лучшие мировые стандарты.</w:t>
      </w:r>
    </w:p>
    <w:p w:rsidR="00AC6BE8" w:rsidRDefault="00AC6BE8">
      <w:pPr>
        <w:pStyle w:val="ConsPlusNormal"/>
        <w:spacing w:before="220"/>
        <w:ind w:firstLine="540"/>
        <w:jc w:val="both"/>
      </w:pPr>
      <w:r>
        <w:t>В поселке городского типа Краснополье получит дальнейшее развитие деревообрабатывающая отрасль. В период до 2020 года обществом с дополнительной ответственностью "СПИЛЛХАРД" запланированы к реализации проекты по созданию цехов по производству щита клееного из массива древесины и производству пеллет древесных. Объем инвестиций составит 1500 тыс. рублей. Планируется создание 28 новых рабочих мест.</w:t>
      </w:r>
    </w:p>
    <w:p w:rsidR="00AC6BE8" w:rsidRDefault="00AC6BE8">
      <w:pPr>
        <w:pStyle w:val="ConsPlusNormal"/>
        <w:spacing w:before="220"/>
        <w:ind w:firstLine="540"/>
        <w:jc w:val="both"/>
      </w:pPr>
      <w:r>
        <w:t>В поселке городского типа Дрибин частным производственным унитарным предприятием "АркиПлюс" планируется строительство цеха по деревообработке и закупка оборудования с целью производства заготовок для паркетной доски. Ориентировочный срок ввода объекта - 2019 год. На модернизацию производства планируется направить 210 тыс. рублей инвестиций, источниками финансирования будут являться собственные средства и кредитные ресурсы. При реализации проекта будет создано 8 рабочих мест.</w:t>
      </w:r>
    </w:p>
    <w:p w:rsidR="00AC6BE8" w:rsidRDefault="00AC6BE8">
      <w:pPr>
        <w:pStyle w:val="ConsPlusNormal"/>
        <w:spacing w:before="220"/>
        <w:ind w:firstLine="540"/>
        <w:jc w:val="both"/>
      </w:pPr>
      <w:r>
        <w:t>Также в поселке городского типа Дрибин частным производственным унитарным предприятием "ВасЛес" планируется организовать работу станции технического обслуживания автомобилей. Ориентировочный срок ввода объекта - 2018 год. На модернизацию производства планируется направить 120 тыс. рублей инвестиций, источниками финансирования будут являться собственные средства и кредитные ресурсы. При реализации проекта будет создано 5 рабочих мест.</w:t>
      </w:r>
    </w:p>
    <w:p w:rsidR="00AC6BE8" w:rsidRDefault="00AC6BE8">
      <w:pPr>
        <w:pStyle w:val="ConsPlusNormal"/>
        <w:spacing w:before="220"/>
        <w:ind w:firstLine="540"/>
        <w:jc w:val="both"/>
      </w:pPr>
      <w:r>
        <w:lastRenderedPageBreak/>
        <w:t>В поселке городского типа Глуск планируется дальнейшее развитие организаций деревообрабатывающей промышленности. В текущей пятилетке продолжится модернизация промышленного комплекса государственного лесохозяйственного учреждения "Глусский лесхоз". В 2018 году планируется строительство сушильного комплекса, что позволит обеспечить дальнейший рост экспорта продукции деревообработки, удельный вес которого в производстве данной продукции прогнозируется более 50 процентов.</w:t>
      </w:r>
    </w:p>
    <w:p w:rsidR="00AC6BE8" w:rsidRDefault="00AC6BE8">
      <w:pPr>
        <w:pStyle w:val="ConsPlusNormal"/>
        <w:spacing w:before="220"/>
        <w:ind w:firstLine="540"/>
        <w:jc w:val="both"/>
      </w:pPr>
      <w:r>
        <w:t>Имеющийся в Глусском районе потенциал сырьевой базы позволяет в дальнейшем создать на базе государственного лесохозяйственного учреждения "Глусский лесхоз" сортировочный цех и цех по производству топливных гранул (пеллет).</w:t>
      </w:r>
    </w:p>
    <w:p w:rsidR="00AC6BE8" w:rsidRDefault="00AC6BE8">
      <w:pPr>
        <w:pStyle w:val="ConsPlusNormal"/>
        <w:spacing w:before="220"/>
        <w:ind w:firstLine="540"/>
        <w:jc w:val="both"/>
      </w:pPr>
      <w:r>
        <w:t xml:space="preserve">Дальнейшее развитие поселка городского типа Хотимск будет осуществляться в рамках </w:t>
      </w:r>
      <w:hyperlink r:id="rId44" w:history="1">
        <w:r>
          <w:rPr>
            <w:color w:val="0000FF"/>
          </w:rPr>
          <w:t>Программы</w:t>
        </w:r>
      </w:hyperlink>
      <w:r>
        <w:t xml:space="preserve"> социально-экономического развития юго-восточного региона Могилевской области на период до 2020 года.</w:t>
      </w:r>
    </w:p>
    <w:p w:rsidR="00AC6BE8" w:rsidRDefault="00AC6BE8">
      <w:pPr>
        <w:pStyle w:val="ConsPlusNormal"/>
        <w:spacing w:before="220"/>
        <w:ind w:firstLine="540"/>
        <w:jc w:val="both"/>
      </w:pPr>
      <w:r>
        <w:t>Перспективным направлением развития Хотимского района является создание производств на основе трепела. Промышленные запасы месторождения "Стальное" составляют более 30 млн. тонн с благоприятными инженерно-геологическими условиями для открытой добычи. Наиболее перспективные направления использования трепела:</w:t>
      </w:r>
    </w:p>
    <w:p w:rsidR="00AC6BE8" w:rsidRDefault="00AC6BE8">
      <w:pPr>
        <w:pStyle w:val="ConsPlusNormal"/>
        <w:spacing w:before="220"/>
        <w:ind w:firstLine="540"/>
        <w:jc w:val="both"/>
      </w:pPr>
      <w:r>
        <w:t>строительство (пеностекло, товарные и ячеистые бетоны, сухие строительные смеси);</w:t>
      </w:r>
    </w:p>
    <w:p w:rsidR="00AC6BE8" w:rsidRDefault="00AC6BE8">
      <w:pPr>
        <w:pStyle w:val="ConsPlusNormal"/>
        <w:spacing w:before="220"/>
        <w:ind w:firstLine="540"/>
        <w:jc w:val="both"/>
      </w:pPr>
      <w:r>
        <w:t>промышленность (абсорбенты для пищевой промышленности);</w:t>
      </w:r>
    </w:p>
    <w:p w:rsidR="00AC6BE8" w:rsidRDefault="00AC6BE8">
      <w:pPr>
        <w:pStyle w:val="ConsPlusNormal"/>
        <w:spacing w:before="220"/>
        <w:ind w:firstLine="540"/>
        <w:jc w:val="both"/>
      </w:pPr>
      <w:r>
        <w:t>жилищно-коммунальное хозяйство (утеплители для трубопроводов);</w:t>
      </w:r>
    </w:p>
    <w:p w:rsidR="00AC6BE8" w:rsidRDefault="00AC6BE8">
      <w:pPr>
        <w:pStyle w:val="ConsPlusNormal"/>
        <w:spacing w:before="220"/>
        <w:ind w:firstLine="540"/>
        <w:jc w:val="both"/>
      </w:pPr>
      <w:r>
        <w:t>сельское хозяйство (кормовые добавки, удобрения);</w:t>
      </w:r>
    </w:p>
    <w:p w:rsidR="00AC6BE8" w:rsidRDefault="00AC6BE8">
      <w:pPr>
        <w:pStyle w:val="ConsPlusNormal"/>
        <w:spacing w:before="220"/>
        <w:ind w:firstLine="540"/>
        <w:jc w:val="both"/>
      </w:pPr>
      <w:r>
        <w:t>другие направления (гигиенические наполнители для животных).</w:t>
      </w:r>
    </w:p>
    <w:p w:rsidR="00AC6BE8" w:rsidRDefault="00AC6BE8">
      <w:pPr>
        <w:pStyle w:val="ConsPlusNormal"/>
        <w:spacing w:before="220"/>
        <w:ind w:firstLine="540"/>
        <w:jc w:val="both"/>
      </w:pPr>
      <w:r>
        <w:t>Развитие рабочего поселка Елизово в период до 2020 года будет обеспечено за счет стабильной работы и прогнозируемого роста промышленного производства градообразующей организации - совместного закрытого акционерного общества "Стеклозавод Елизово".</w:t>
      </w:r>
    </w:p>
    <w:p w:rsidR="00AC6BE8" w:rsidRDefault="00AC6BE8">
      <w:pPr>
        <w:pStyle w:val="ConsPlusNormal"/>
        <w:spacing w:before="220"/>
        <w:ind w:firstLine="540"/>
        <w:jc w:val="both"/>
      </w:pPr>
      <w:r>
        <w:t>Совместное закрытое акционерное общество "Стеклозавод Елизово" 31 марта 2017 г. запустило цех N 4. В составе цеха - стекловаренная печь максимальной мощностью 210 тонн стекла в сутки, две 10-секционные стеклоформовочные IS - машины, производительность каждой - 110 тонн стеклоизделий в сутки (в зависимости от ассортимента), две печи отжига производства Antonini Fosco &amp;Figli Srl (Италия). Указанное общество обеспечено заказами, продукция востребована на потребительском рынке, 45 процентов производимых банок отправляется на экспорт. За счет запуска цеха N 4 дополнительно трудоустроено 130 человек из числа местных жителей.</w:t>
      </w:r>
    </w:p>
    <w:p w:rsidR="00AC6BE8" w:rsidRDefault="00AC6BE8">
      <w:pPr>
        <w:pStyle w:val="ConsPlusNormal"/>
        <w:spacing w:before="220"/>
        <w:ind w:firstLine="540"/>
        <w:jc w:val="both"/>
      </w:pPr>
      <w:r>
        <w:t>На территории рабочего поселка Татарка зарегистрировано 5 организаций, в том числе организация по производству головных уборов. Функционируют цех добычи и переработки торфа филиала Бобруйские электрические сети Могилевского республиканского унитарного предприятия электроэнергетики "Могилевэнерго", лесничество, объекты социально-культурной сферы. Создание на территории этого поселка перспективных производств с ориентацией на лучшие мировые стандарты не планируется.</w:t>
      </w:r>
    </w:p>
    <w:p w:rsidR="00AC6BE8" w:rsidRDefault="00AC6BE8">
      <w:pPr>
        <w:pStyle w:val="ConsPlusNormal"/>
        <w:jc w:val="both"/>
      </w:pPr>
      <w:r>
        <w:t xml:space="preserve">(п. 152-1 введен </w:t>
      </w:r>
      <w:hyperlink r:id="rId45" w:history="1">
        <w:r>
          <w:rPr>
            <w:color w:val="0000FF"/>
          </w:rPr>
          <w:t>решением</w:t>
        </w:r>
      </w:hyperlink>
      <w:r>
        <w:t xml:space="preserve"> Могилевского облсовета от 11.10.2017 N 30-13)</w:t>
      </w:r>
    </w:p>
    <w:p w:rsidR="00AC6BE8" w:rsidRDefault="00AC6BE8">
      <w:pPr>
        <w:pStyle w:val="ConsPlusNormal"/>
        <w:jc w:val="both"/>
      </w:pPr>
    </w:p>
    <w:p w:rsidR="00AC6BE8" w:rsidRDefault="00AC6BE8">
      <w:pPr>
        <w:pStyle w:val="ConsPlusNormal"/>
        <w:jc w:val="center"/>
        <w:outlineLvl w:val="1"/>
      </w:pPr>
      <w:r>
        <w:rPr>
          <w:b/>
        </w:rPr>
        <w:t>ГЛАВА 22</w:t>
      </w:r>
    </w:p>
    <w:p w:rsidR="00AC6BE8" w:rsidRDefault="00AC6BE8">
      <w:pPr>
        <w:pStyle w:val="ConsPlusNormal"/>
        <w:jc w:val="center"/>
      </w:pPr>
      <w:r>
        <w:rPr>
          <w:b/>
        </w:rPr>
        <w:t>ОХРАНА ОКРУЖАЮЩЕЙ СРЕДЫ</w:t>
      </w:r>
    </w:p>
    <w:p w:rsidR="00AC6BE8" w:rsidRDefault="00AC6BE8">
      <w:pPr>
        <w:pStyle w:val="ConsPlusNormal"/>
        <w:jc w:val="both"/>
      </w:pPr>
    </w:p>
    <w:p w:rsidR="00AC6BE8" w:rsidRDefault="00AC6BE8">
      <w:pPr>
        <w:pStyle w:val="ConsPlusNormal"/>
        <w:ind w:firstLine="540"/>
        <w:jc w:val="both"/>
      </w:pPr>
      <w:r>
        <w:t xml:space="preserve">153. В период до 2020 года политика в сфере защиты атмосферного воздуха будет направлена на дальнейшее улучшение его качества и обеспечение экологически безопасной </w:t>
      </w:r>
      <w:r>
        <w:lastRenderedPageBreak/>
        <w:t>жизнедеятельности людей путем снижения вредных выбросов от стационарных и передвижных источников.</w:t>
      </w:r>
    </w:p>
    <w:p w:rsidR="00AC6BE8" w:rsidRDefault="00AC6BE8">
      <w:pPr>
        <w:pStyle w:val="ConsPlusNormal"/>
        <w:spacing w:before="220"/>
        <w:ind w:firstLine="540"/>
        <w:jc w:val="both"/>
      </w:pPr>
      <w:r>
        <w:t>Для этого необходимо обеспечить выполнение следующих задач:</w:t>
      </w:r>
    </w:p>
    <w:p w:rsidR="00AC6BE8" w:rsidRDefault="00AC6BE8">
      <w:pPr>
        <w:pStyle w:val="ConsPlusNormal"/>
        <w:spacing w:before="220"/>
        <w:ind w:firstLine="540"/>
        <w:jc w:val="both"/>
      </w:pPr>
      <w:r>
        <w:t>внедрение энерго- и ресурсосберегающих технологий в промышленности на основе организации производства и широкого использования низкосернистых видов топлива, усовершенствования технологий сжигания твердого топлива, использования в чугунолитейном производстве электроплавильного оборудования;</w:t>
      </w:r>
    </w:p>
    <w:p w:rsidR="00AC6BE8" w:rsidRDefault="00AC6BE8">
      <w:pPr>
        <w:pStyle w:val="ConsPlusNormal"/>
        <w:spacing w:before="220"/>
        <w:ind w:firstLine="540"/>
        <w:jc w:val="both"/>
      </w:pPr>
      <w:r>
        <w:t>достижение целевых показателей, установленных для Республики Беларусь в соответствии с международными обязательствами, в том числе по снижению выбросов парниковых газов и озоноразрушающих веществ, развитию мониторинга озонового слоя, частичному выведению из обращения озоноразрушающих веществ групп А и В, сокращению потребления озоноразрушающих веществ групп С и Е;</w:t>
      </w:r>
    </w:p>
    <w:p w:rsidR="00AC6BE8" w:rsidRDefault="00AC6BE8">
      <w:pPr>
        <w:pStyle w:val="ConsPlusNormal"/>
        <w:spacing w:before="220"/>
        <w:ind w:firstLine="540"/>
        <w:jc w:val="both"/>
      </w:pPr>
      <w:r>
        <w:t>оснащение источников выбросов эффективными системами очистки, прежде всего, топливосжигающего оборудования, работающего на твердом топливе, повышение эффективности очистки за счет использования фильтрационного метода и очистки в электрофильтрах;</w:t>
      </w:r>
    </w:p>
    <w:p w:rsidR="00AC6BE8" w:rsidRDefault="00AC6BE8">
      <w:pPr>
        <w:pStyle w:val="ConsPlusNormal"/>
        <w:spacing w:before="220"/>
        <w:ind w:firstLine="540"/>
        <w:jc w:val="both"/>
      </w:pPr>
      <w:r>
        <w:t>разработка информационно-аналитической системы дистанционного контроля за выбросами в атмосферу сильнодействующих ядовитых веществ, в том числе газообразных.</w:t>
      </w:r>
    </w:p>
    <w:p w:rsidR="00AC6BE8" w:rsidRDefault="00AC6BE8">
      <w:pPr>
        <w:pStyle w:val="ConsPlusNormal"/>
        <w:spacing w:before="220"/>
        <w:ind w:firstLine="540"/>
        <w:jc w:val="both"/>
      </w:pPr>
      <w:r>
        <w:t>Снижению выбросов будет способствовать дальнейшее совершенствование системы платежей, стимулирование внедрения малоотходных технологий и формирование рынка экологических услуг.</w:t>
      </w:r>
    </w:p>
    <w:p w:rsidR="00AC6BE8" w:rsidRDefault="00AC6BE8">
      <w:pPr>
        <w:pStyle w:val="ConsPlusNormal"/>
        <w:spacing w:before="220"/>
        <w:ind w:firstLine="540"/>
        <w:jc w:val="both"/>
      </w:pPr>
      <w:r>
        <w:t>154. Сохранение гидрологических, биологических, химических, а также развитие рекреационных функций водных систем, обеспечение экономики и населения водой необходимого качества - основные цели работы в сфере охраны и рационального использования водных ресурсов.</w:t>
      </w:r>
    </w:p>
    <w:p w:rsidR="00AC6BE8" w:rsidRDefault="00AC6BE8">
      <w:pPr>
        <w:pStyle w:val="ConsPlusNormal"/>
        <w:spacing w:before="220"/>
        <w:ind w:firstLine="540"/>
        <w:jc w:val="both"/>
      </w:pPr>
      <w:r>
        <w:t>Продолжится работа по сокращению сброса недостаточно очищенных сточных вод в поверхностные водные объекты.</w:t>
      </w:r>
    </w:p>
    <w:p w:rsidR="00AC6BE8" w:rsidRDefault="00AC6BE8">
      <w:pPr>
        <w:pStyle w:val="ConsPlusNormal"/>
        <w:spacing w:before="220"/>
        <w:ind w:firstLine="540"/>
        <w:jc w:val="both"/>
      </w:pPr>
      <w:r>
        <w:t>155. В настоящее время в Могилевской области эксплуатируется 21 городской полигон твердых коммунальных отходов.</w:t>
      </w:r>
    </w:p>
    <w:p w:rsidR="00AC6BE8" w:rsidRDefault="00AC6BE8">
      <w:pPr>
        <w:pStyle w:val="ConsPlusNormal"/>
        <w:spacing w:before="220"/>
        <w:ind w:firstLine="540"/>
        <w:jc w:val="both"/>
      </w:pPr>
      <w:r>
        <w:t>Основными целями деятельности в сфере обращения с отходами являются снижение их негативного воздействия на окружающую природную среду и здоровье людей, минимизация образования отходов на основе расширения использования технологической глубокой переработки и обезвреживания, а также максимальное вовлечение отходов в хозяйственный оборот.</w:t>
      </w:r>
    </w:p>
    <w:p w:rsidR="00AC6BE8" w:rsidRDefault="00AC6BE8">
      <w:pPr>
        <w:pStyle w:val="ConsPlusNormal"/>
        <w:spacing w:before="220"/>
        <w:ind w:firstLine="540"/>
        <w:jc w:val="both"/>
      </w:pPr>
      <w:r>
        <w:t xml:space="preserve">Для достижения этих целей запланированы расширение сети площадок для временного складирования отходов с контейнерами для раздельного сбора вторичных материальных ресурсов, а также оптимизация сети мини-полигонов в населенных пунктах в рамках охраны окружающей среды и использования отходов по Могилевской области согласно </w:t>
      </w:r>
      <w:hyperlink w:anchor="P4472" w:history="1">
        <w:r>
          <w:rPr>
            <w:color w:val="0000FF"/>
          </w:rPr>
          <w:t>приложению 16</w:t>
        </w:r>
      </w:hyperlink>
      <w:r>
        <w:t>.</w:t>
      </w:r>
    </w:p>
    <w:p w:rsidR="00AC6BE8" w:rsidRDefault="00AC6BE8">
      <w:pPr>
        <w:pStyle w:val="ConsPlusNormal"/>
        <w:jc w:val="both"/>
      </w:pPr>
    </w:p>
    <w:p w:rsidR="00AC6BE8" w:rsidRDefault="00AC6BE8">
      <w:pPr>
        <w:pStyle w:val="ConsPlusNormal"/>
        <w:jc w:val="center"/>
        <w:outlineLvl w:val="1"/>
      </w:pPr>
      <w:r>
        <w:rPr>
          <w:b/>
        </w:rPr>
        <w:t>ГЛАВА 23</w:t>
      </w:r>
    </w:p>
    <w:p w:rsidR="00AC6BE8" w:rsidRDefault="00AC6BE8">
      <w:pPr>
        <w:pStyle w:val="ConsPlusNormal"/>
        <w:jc w:val="center"/>
      </w:pPr>
      <w:r>
        <w:rPr>
          <w:b/>
        </w:rPr>
        <w:t>ЗАЩИТА НАСЕЛЕНИЯ И ТЕРРИТОРИЙ МОГИЛЕВСКОЙ ОБЛАСТИ ОТ ЧРЕЗВЫЧАЙНЫХ СИТУАЦИЙ ПРИРОДНОГО И ТЕХНОГЕННОГО ХАРАКТЕРА</w:t>
      </w:r>
    </w:p>
    <w:p w:rsidR="00AC6BE8" w:rsidRDefault="00AC6BE8">
      <w:pPr>
        <w:pStyle w:val="ConsPlusNormal"/>
        <w:jc w:val="both"/>
      </w:pPr>
    </w:p>
    <w:p w:rsidR="00AC6BE8" w:rsidRDefault="00AC6BE8">
      <w:pPr>
        <w:pStyle w:val="ConsPlusNormal"/>
        <w:ind w:firstLine="540"/>
        <w:jc w:val="both"/>
      </w:pPr>
      <w:r>
        <w:t xml:space="preserve">156. В целях обеспечения своевременного информирования населения об угрозе и возникновении чрезвычайных ситуаций (далее - ЧС) будет осуществляться модернизация отраслевых, районных и объектовых сегментов системы оповещения населения. Проведение </w:t>
      </w:r>
      <w:r>
        <w:lastRenderedPageBreak/>
        <w:t>мероприятий по модернизации автоматизированной системы централизованного оповещения Могилевской области обеспечит:</w:t>
      </w:r>
    </w:p>
    <w:p w:rsidR="00AC6BE8" w:rsidRDefault="00AC6BE8">
      <w:pPr>
        <w:pStyle w:val="ConsPlusNormal"/>
        <w:spacing w:before="220"/>
        <w:ind w:firstLine="540"/>
        <w:jc w:val="both"/>
      </w:pPr>
      <w:r>
        <w:t>возможность проведения оповещения членов комиссий по ЧС при облисполкоме и горрайисполкомах, руководящего состава организаций Могилевской области;</w:t>
      </w:r>
    </w:p>
    <w:p w:rsidR="00AC6BE8" w:rsidRDefault="00AC6BE8">
      <w:pPr>
        <w:pStyle w:val="ConsPlusNormal"/>
        <w:spacing w:before="220"/>
        <w:ind w:firstLine="540"/>
        <w:jc w:val="both"/>
      </w:pPr>
      <w:r>
        <w:t>возможность централизованного или селективного запуска электросирен;</w:t>
      </w:r>
    </w:p>
    <w:p w:rsidR="00AC6BE8" w:rsidRDefault="00AC6BE8">
      <w:pPr>
        <w:pStyle w:val="ConsPlusNormal"/>
        <w:spacing w:before="220"/>
        <w:ind w:firstLine="540"/>
        <w:jc w:val="both"/>
      </w:pPr>
      <w:r>
        <w:t>установку недостающих электросирен для обеспечения полного озвучивания территории Могилевской области;</w:t>
      </w:r>
    </w:p>
    <w:p w:rsidR="00AC6BE8" w:rsidRDefault="00AC6BE8">
      <w:pPr>
        <w:pStyle w:val="ConsPlusNormal"/>
        <w:spacing w:before="220"/>
        <w:ind w:firstLine="540"/>
        <w:jc w:val="both"/>
      </w:pPr>
      <w:r>
        <w:t>установку оборудования в местах с массовым пребыванием людей для передачи сигналов гражданской обороны и голосовых сообщений;</w:t>
      </w:r>
    </w:p>
    <w:p w:rsidR="00AC6BE8" w:rsidRDefault="00AC6BE8">
      <w:pPr>
        <w:pStyle w:val="ConsPlusNormal"/>
        <w:spacing w:before="220"/>
        <w:ind w:firstLine="540"/>
        <w:jc w:val="both"/>
      </w:pPr>
      <w:r>
        <w:t>возможность дальнейшего развития автоматизированной системы централизованного оповещения (перехват региональных телеканалов, оповещение с помощью бегущей строки кабельных операторов, вывод информации на рекламные экраны городов и торговых центров, включение в автоматизированную систему централизованного оповещения локальных систем оповещения).</w:t>
      </w:r>
    </w:p>
    <w:p w:rsidR="00AC6BE8" w:rsidRDefault="00AC6BE8">
      <w:pPr>
        <w:pStyle w:val="ConsPlusNormal"/>
        <w:spacing w:before="220"/>
        <w:ind w:firstLine="540"/>
        <w:jc w:val="both"/>
      </w:pPr>
      <w:r>
        <w:t>157. Особое внимание будет уделено развитию системы раннего обнаружения лесных и торфяных пожаров путем устройства пожарно-наблюдательных вышек и их оснащение видеокамерами дистанционного слежения.</w:t>
      </w:r>
    </w:p>
    <w:p w:rsidR="00AC6BE8" w:rsidRDefault="00AC6BE8">
      <w:pPr>
        <w:pStyle w:val="ConsPlusNormal"/>
        <w:spacing w:before="220"/>
        <w:ind w:firstLine="540"/>
        <w:jc w:val="both"/>
      </w:pPr>
      <w:r>
        <w:t>С целью оперативного мониторинга масштабных ЧС и принятия управленческих решений по их ликвидации будет развиваться система передачи фото-, видеоинформации с места ЧС, позволяющая проводить видеофиксацию ЧС с воздуха.</w:t>
      </w:r>
    </w:p>
    <w:p w:rsidR="00AC6BE8" w:rsidRDefault="00AC6BE8">
      <w:pPr>
        <w:pStyle w:val="ConsPlusNormal"/>
        <w:spacing w:before="220"/>
        <w:ind w:firstLine="540"/>
        <w:jc w:val="both"/>
      </w:pPr>
      <w:r>
        <w:t>В целях сокращения времени на ликвидацию пожаров и минимизации их последствий, создания условий по спасению людей и материальных ценностей в Могилевской области будут предусматриваться мероприятия по внедрению современных и перспективных образцов специального оборудования и техники, в том числе оснащение подразделений Министерства по чрезвычайным ситуациям Республики Беларусь пожарными автомобильными цистернами с большой емкостью (8 - 10 тонн) и автолестницами.</w:t>
      </w:r>
    </w:p>
    <w:p w:rsidR="00AC6BE8" w:rsidRDefault="00AC6BE8">
      <w:pPr>
        <w:pStyle w:val="ConsPlusNormal"/>
        <w:spacing w:before="220"/>
        <w:ind w:firstLine="540"/>
        <w:jc w:val="both"/>
      </w:pPr>
      <w:r>
        <w:t>158. Будет продолжена работа по созданию и обеспечению функционирования добровольных пожарных команд, привлечению населения к деятельности по ликвидации пожаров и пожарно-профилактической работе в их составе.</w:t>
      </w:r>
    </w:p>
    <w:p w:rsidR="00AC6BE8" w:rsidRDefault="00AC6BE8">
      <w:pPr>
        <w:pStyle w:val="ConsPlusNormal"/>
        <w:spacing w:before="220"/>
        <w:ind w:firstLine="540"/>
        <w:jc w:val="both"/>
      </w:pPr>
      <w:r>
        <w:t>Для обеспечения беспрепятственного передвижения аварийно- спасательной техники по внутридворовым проездам к местам ликвидации пожаров и ЧС в городах Могилевской области будут приняты меры по строительству охраняемых стоянок транспортных средств, а также выделение при проектировании и строительстве жилых комплексов мест под гаражи и стоянки для транспортных средств граждан (не менее одного машино-места на квартиру).</w:t>
      </w:r>
    </w:p>
    <w:p w:rsidR="00AC6BE8" w:rsidRDefault="00AC6BE8">
      <w:pPr>
        <w:pStyle w:val="ConsPlusNormal"/>
        <w:spacing w:before="220"/>
        <w:ind w:firstLine="540"/>
        <w:jc w:val="both"/>
      </w:pPr>
      <w:r>
        <w:t>159. В целях обеспечения безопасности жизнедеятельности на придомовых территориях, а также территориях, прилегающих к объектам с массовым пребыванием людей, на стадии проектирования будет предусматриваться оборудование их системами видеонаблюдения.</w:t>
      </w:r>
    </w:p>
    <w:p w:rsidR="00AC6BE8" w:rsidRDefault="00AC6BE8">
      <w:pPr>
        <w:pStyle w:val="ConsPlusNormal"/>
        <w:spacing w:before="220"/>
        <w:ind w:firstLine="540"/>
        <w:jc w:val="both"/>
      </w:pPr>
      <w:r>
        <w:t>160. Для снижения риска гибели и минимизации экономического ущерба от пожаров и других ЧС, повышения устойчивости функционирования объектов жизнеобеспечения, а также предотвращения дорожно-транспортных происшествий предусмотрено обеспечить:</w:t>
      </w:r>
    </w:p>
    <w:p w:rsidR="00AC6BE8" w:rsidRDefault="00AC6BE8">
      <w:pPr>
        <w:pStyle w:val="ConsPlusNormal"/>
        <w:spacing w:before="220"/>
        <w:ind w:firstLine="540"/>
        <w:jc w:val="both"/>
      </w:pPr>
      <w:r>
        <w:t>проведение своевременной диагностики оборудования, технического обслуживания и ремонта коммунальных и энергетических систем жизнеобеспечения, приобретение автономных источников электрической энергии (большой мощности) и теплогенерирующих установок;</w:t>
      </w:r>
    </w:p>
    <w:p w:rsidR="00AC6BE8" w:rsidRDefault="00AC6BE8">
      <w:pPr>
        <w:pStyle w:val="ConsPlusNormal"/>
        <w:spacing w:before="220"/>
        <w:ind w:firstLine="540"/>
        <w:jc w:val="both"/>
      </w:pPr>
      <w:r>
        <w:lastRenderedPageBreak/>
        <w:t>создание и поддержание необходимых объемов резервов энергоресурсов, сырья, комплектующих изделий и материалов для обеспечения бесперебойной работы объектов, а также для быстрейшего их восстановления в случае нарушения функционирования;</w:t>
      </w:r>
    </w:p>
    <w:p w:rsidR="00AC6BE8" w:rsidRDefault="00AC6BE8">
      <w:pPr>
        <w:pStyle w:val="ConsPlusNormal"/>
        <w:spacing w:before="220"/>
        <w:ind w:firstLine="540"/>
        <w:jc w:val="both"/>
      </w:pPr>
      <w:r>
        <w:t>безопасную эксплуатацию потенциально опасных объектов, замену на данных объектах оборудования и технических устройств, отработавших нормативные сроки эксплуатации, снижение объемов химически опасных веществ в производстве;</w:t>
      </w:r>
    </w:p>
    <w:p w:rsidR="00AC6BE8" w:rsidRDefault="00AC6BE8">
      <w:pPr>
        <w:pStyle w:val="ConsPlusNormal"/>
        <w:spacing w:before="220"/>
        <w:ind w:firstLine="540"/>
        <w:jc w:val="both"/>
      </w:pPr>
      <w:r>
        <w:t>проведение мероприятий социальной направленности, обеспечивающих защиту от ЧС малоимущих, пожилых граждан и инвалидов, семей, воспитывающих детей, повышение противопожарной защищенности домовладений и квартир граждан.</w:t>
      </w:r>
    </w:p>
    <w:p w:rsidR="00AC6BE8" w:rsidRDefault="00AC6BE8">
      <w:pPr>
        <w:pStyle w:val="ConsPlusNormal"/>
        <w:jc w:val="both"/>
      </w:pPr>
    </w:p>
    <w:p w:rsidR="00AC6BE8" w:rsidRDefault="00AC6BE8">
      <w:pPr>
        <w:pStyle w:val="ConsPlusNormal"/>
        <w:jc w:val="center"/>
        <w:outlineLvl w:val="1"/>
      </w:pPr>
      <w:r>
        <w:rPr>
          <w:b/>
        </w:rPr>
        <w:t>ГЛАВА 24</w:t>
      </w:r>
    </w:p>
    <w:p w:rsidR="00AC6BE8" w:rsidRDefault="00AC6BE8">
      <w:pPr>
        <w:pStyle w:val="ConsPlusNormal"/>
        <w:jc w:val="center"/>
      </w:pPr>
      <w:r>
        <w:rPr>
          <w:b/>
        </w:rPr>
        <w:t>МЕРЫ И МЕХАНИЗМЫ ПО РЕАЛИЗАЦИИ ПРОГРАММЫ</w:t>
      </w:r>
    </w:p>
    <w:p w:rsidR="00AC6BE8" w:rsidRDefault="00AC6BE8">
      <w:pPr>
        <w:pStyle w:val="ConsPlusNormal"/>
        <w:jc w:val="both"/>
      </w:pPr>
    </w:p>
    <w:p w:rsidR="00AC6BE8" w:rsidRDefault="00AC6BE8">
      <w:pPr>
        <w:pStyle w:val="ConsPlusNormal"/>
        <w:ind w:firstLine="540"/>
        <w:jc w:val="both"/>
      </w:pPr>
      <w:r>
        <w:t xml:space="preserve">161. Основные направления социально-экономического развития Могилевской области в среднесрочной перспективе будут определяться тенденциями и параметрами социально-экономического развития Республики Беларусь в соответствии с </w:t>
      </w:r>
      <w:hyperlink r:id="rId46" w:history="1">
        <w:r>
          <w:rPr>
            <w:color w:val="0000FF"/>
          </w:rPr>
          <w:t>Указом</w:t>
        </w:r>
      </w:hyperlink>
      <w:r>
        <w:t xml:space="preserve"> Президента Республики Беларусь от 23 февраля 2016 г. N 78 "О мерах по повышению эффективности социально-экономического комплекса Республики Беларусь" (Национальный правовой Интернет-портал Республики Беларусь, 24.02.2016, 1/16297) и </w:t>
      </w:r>
      <w:hyperlink r:id="rId47" w:history="1">
        <w:r>
          <w:rPr>
            <w:color w:val="0000FF"/>
          </w:rPr>
          <w:t>Указом</w:t>
        </w:r>
      </w:hyperlink>
      <w:r>
        <w:t xml:space="preserve"> Президента Республики Беларусь от 8 июня 2015 г. N 235, а также государственными программами по всем отраслям экономики.</w:t>
      </w:r>
    </w:p>
    <w:p w:rsidR="00AC6BE8" w:rsidRDefault="00AC6BE8">
      <w:pPr>
        <w:pStyle w:val="ConsPlusNormal"/>
        <w:spacing w:before="220"/>
        <w:ind w:firstLine="540"/>
        <w:jc w:val="both"/>
      </w:pPr>
      <w:r>
        <w:t xml:space="preserve">162. Разработан комплекс первоочередных мер по решению задач социально-экономического развития Могилевской области на период до 2020 года согласно </w:t>
      </w:r>
      <w:hyperlink w:anchor="P4554" w:history="1">
        <w:r>
          <w:rPr>
            <w:color w:val="0000FF"/>
          </w:rPr>
          <w:t>приложению 17</w:t>
        </w:r>
      </w:hyperlink>
      <w:r>
        <w:t>.</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sectPr w:rsidR="00AC6BE8" w:rsidSect="00AC7EDC">
          <w:pgSz w:w="11906" w:h="16838"/>
          <w:pgMar w:top="1134" w:right="850" w:bottom="1134" w:left="1701" w:header="708" w:footer="708" w:gutter="0"/>
          <w:cols w:space="708"/>
          <w:docGrid w:linePitch="360"/>
        </w:sectPr>
      </w:pPr>
    </w:p>
    <w:p w:rsidR="00AC6BE8" w:rsidRDefault="00AC6BE8">
      <w:pPr>
        <w:pStyle w:val="ConsPlusNormal"/>
        <w:jc w:val="right"/>
        <w:outlineLvl w:val="2"/>
      </w:pPr>
      <w:r>
        <w:lastRenderedPageBreak/>
        <w:t>Приложение 1</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 w:name="P700"/>
      <w:bookmarkEnd w:id="1"/>
      <w:r>
        <w:t>ОСНОВНЫЕ ПОКАЗАТЕЛИ СОЦИАЛЬНО-ЭКОНОМИЧЕСКОГО РАЗВИТИЯ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87"/>
        <w:gridCol w:w="907"/>
        <w:gridCol w:w="964"/>
        <w:gridCol w:w="1644"/>
        <w:gridCol w:w="1417"/>
        <w:gridCol w:w="1757"/>
        <w:gridCol w:w="1701"/>
        <w:gridCol w:w="1361"/>
      </w:tblGrid>
      <w:tr w:rsidR="00AC6BE8">
        <w:tc>
          <w:tcPr>
            <w:tcW w:w="2835" w:type="dxa"/>
            <w:vMerge w:val="restart"/>
            <w:vAlign w:val="center"/>
          </w:tcPr>
          <w:p w:rsidR="00AC6BE8" w:rsidRDefault="00AC6BE8">
            <w:pPr>
              <w:pStyle w:val="ConsPlusNormal"/>
              <w:jc w:val="center"/>
            </w:pPr>
            <w:r>
              <w:t>Наименование показателей</w:t>
            </w:r>
          </w:p>
        </w:tc>
        <w:tc>
          <w:tcPr>
            <w:tcW w:w="1587" w:type="dxa"/>
            <w:vMerge w:val="restart"/>
            <w:vAlign w:val="center"/>
          </w:tcPr>
          <w:p w:rsidR="00AC6BE8" w:rsidRDefault="00AC6BE8">
            <w:pPr>
              <w:pStyle w:val="ConsPlusNormal"/>
              <w:jc w:val="center"/>
            </w:pPr>
            <w:r>
              <w:t>Единица измерения</w:t>
            </w:r>
          </w:p>
        </w:tc>
        <w:tc>
          <w:tcPr>
            <w:tcW w:w="907" w:type="dxa"/>
            <w:vAlign w:val="center"/>
          </w:tcPr>
          <w:p w:rsidR="00AC6BE8" w:rsidRDefault="00AC6BE8">
            <w:pPr>
              <w:pStyle w:val="ConsPlusNormal"/>
              <w:jc w:val="center"/>
            </w:pPr>
            <w:r>
              <w:t>2015 год</w:t>
            </w:r>
          </w:p>
        </w:tc>
        <w:tc>
          <w:tcPr>
            <w:tcW w:w="964" w:type="dxa"/>
            <w:vAlign w:val="center"/>
          </w:tcPr>
          <w:p w:rsidR="00AC6BE8" w:rsidRDefault="00AC6BE8">
            <w:pPr>
              <w:pStyle w:val="ConsPlusNormal"/>
              <w:jc w:val="center"/>
            </w:pPr>
            <w:r>
              <w:t>2016 год</w:t>
            </w:r>
          </w:p>
        </w:tc>
        <w:tc>
          <w:tcPr>
            <w:tcW w:w="1644" w:type="dxa"/>
            <w:vAlign w:val="center"/>
          </w:tcPr>
          <w:p w:rsidR="00AC6BE8" w:rsidRDefault="00AC6BE8">
            <w:pPr>
              <w:pStyle w:val="ConsPlusNormal"/>
              <w:jc w:val="center"/>
            </w:pPr>
            <w:r>
              <w:t>2017 год</w:t>
            </w:r>
          </w:p>
        </w:tc>
        <w:tc>
          <w:tcPr>
            <w:tcW w:w="1417" w:type="dxa"/>
            <w:vAlign w:val="center"/>
          </w:tcPr>
          <w:p w:rsidR="00AC6BE8" w:rsidRDefault="00AC6BE8">
            <w:pPr>
              <w:pStyle w:val="ConsPlusNormal"/>
              <w:jc w:val="center"/>
            </w:pPr>
            <w:r>
              <w:t>2018 год</w:t>
            </w:r>
          </w:p>
        </w:tc>
        <w:tc>
          <w:tcPr>
            <w:tcW w:w="1757" w:type="dxa"/>
            <w:vAlign w:val="center"/>
          </w:tcPr>
          <w:p w:rsidR="00AC6BE8" w:rsidRDefault="00AC6BE8">
            <w:pPr>
              <w:pStyle w:val="ConsPlusNormal"/>
              <w:jc w:val="center"/>
            </w:pPr>
            <w:r>
              <w:t>2019 год</w:t>
            </w:r>
          </w:p>
        </w:tc>
        <w:tc>
          <w:tcPr>
            <w:tcW w:w="1701" w:type="dxa"/>
            <w:vAlign w:val="center"/>
          </w:tcPr>
          <w:p w:rsidR="00AC6BE8" w:rsidRDefault="00AC6BE8">
            <w:pPr>
              <w:pStyle w:val="ConsPlusNormal"/>
              <w:jc w:val="center"/>
            </w:pPr>
            <w:r>
              <w:t>2020 год</w:t>
            </w:r>
          </w:p>
        </w:tc>
        <w:tc>
          <w:tcPr>
            <w:tcW w:w="1361"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2835" w:type="dxa"/>
            <w:vMerge/>
          </w:tcPr>
          <w:p w:rsidR="00AC6BE8" w:rsidRDefault="00AC6BE8"/>
        </w:tc>
        <w:tc>
          <w:tcPr>
            <w:tcW w:w="1587" w:type="dxa"/>
            <w:vMerge/>
          </w:tcPr>
          <w:p w:rsidR="00AC6BE8" w:rsidRDefault="00AC6BE8"/>
        </w:tc>
        <w:tc>
          <w:tcPr>
            <w:tcW w:w="907" w:type="dxa"/>
            <w:vAlign w:val="center"/>
          </w:tcPr>
          <w:p w:rsidR="00AC6BE8" w:rsidRDefault="00AC6BE8">
            <w:pPr>
              <w:pStyle w:val="ConsPlusNormal"/>
              <w:jc w:val="center"/>
            </w:pPr>
            <w:r>
              <w:t>отчет</w:t>
            </w:r>
          </w:p>
        </w:tc>
        <w:tc>
          <w:tcPr>
            <w:tcW w:w="964" w:type="dxa"/>
            <w:vAlign w:val="center"/>
          </w:tcPr>
          <w:p w:rsidR="00AC6BE8" w:rsidRDefault="00AC6BE8">
            <w:pPr>
              <w:pStyle w:val="ConsPlusNormal"/>
              <w:jc w:val="center"/>
            </w:pPr>
            <w:r>
              <w:t>отчет</w:t>
            </w:r>
          </w:p>
        </w:tc>
        <w:tc>
          <w:tcPr>
            <w:tcW w:w="6519" w:type="dxa"/>
            <w:gridSpan w:val="4"/>
            <w:vAlign w:val="center"/>
          </w:tcPr>
          <w:p w:rsidR="00AC6BE8" w:rsidRDefault="00AC6BE8">
            <w:pPr>
              <w:pStyle w:val="ConsPlusNormal"/>
              <w:jc w:val="center"/>
            </w:pPr>
            <w:r>
              <w:t>прогноз</w:t>
            </w:r>
          </w:p>
        </w:tc>
        <w:tc>
          <w:tcPr>
            <w:tcW w:w="1361" w:type="dxa"/>
            <w:vMerge/>
          </w:tcPr>
          <w:p w:rsidR="00AC6BE8" w:rsidRDefault="00AC6BE8"/>
        </w:tc>
      </w:tr>
      <w:tr w:rsidR="00AC6BE8">
        <w:tc>
          <w:tcPr>
            <w:tcW w:w="2835" w:type="dxa"/>
          </w:tcPr>
          <w:p w:rsidR="00AC6BE8" w:rsidRDefault="00AC6BE8">
            <w:pPr>
              <w:pStyle w:val="ConsPlusNormal"/>
            </w:pPr>
            <w:r>
              <w:t>ВРП</w:t>
            </w:r>
          </w:p>
        </w:tc>
        <w:tc>
          <w:tcPr>
            <w:tcW w:w="1587" w:type="dxa"/>
          </w:tcPr>
          <w:p w:rsidR="00AC6BE8" w:rsidRDefault="00AC6BE8">
            <w:pPr>
              <w:pStyle w:val="ConsPlusNormal"/>
              <w:jc w:val="center"/>
            </w:pPr>
            <w:r>
              <w:t>процентов к предыдущему году</w:t>
            </w:r>
          </w:p>
        </w:tc>
        <w:tc>
          <w:tcPr>
            <w:tcW w:w="907" w:type="dxa"/>
          </w:tcPr>
          <w:p w:rsidR="00AC6BE8" w:rsidRDefault="00AC6BE8">
            <w:pPr>
              <w:pStyle w:val="ConsPlusNormal"/>
              <w:jc w:val="center"/>
            </w:pPr>
            <w:r>
              <w:t>96,2</w:t>
            </w:r>
          </w:p>
        </w:tc>
        <w:tc>
          <w:tcPr>
            <w:tcW w:w="964" w:type="dxa"/>
          </w:tcPr>
          <w:p w:rsidR="00AC6BE8" w:rsidRDefault="00AC6BE8">
            <w:pPr>
              <w:pStyle w:val="ConsPlusNormal"/>
              <w:jc w:val="center"/>
            </w:pPr>
            <w:r>
              <w:t>97,4</w:t>
            </w:r>
          </w:p>
        </w:tc>
        <w:tc>
          <w:tcPr>
            <w:tcW w:w="1644" w:type="dxa"/>
          </w:tcPr>
          <w:p w:rsidR="00AC6BE8" w:rsidRDefault="00AC6BE8">
            <w:pPr>
              <w:pStyle w:val="ConsPlusNormal"/>
              <w:jc w:val="center"/>
            </w:pPr>
            <w:r>
              <w:t>102,3</w:t>
            </w:r>
          </w:p>
        </w:tc>
        <w:tc>
          <w:tcPr>
            <w:tcW w:w="1417" w:type="dxa"/>
          </w:tcPr>
          <w:p w:rsidR="00AC6BE8" w:rsidRDefault="00AC6BE8">
            <w:pPr>
              <w:pStyle w:val="ConsPlusNormal"/>
              <w:jc w:val="center"/>
            </w:pPr>
            <w:r>
              <w:t>103,3 - 104,3</w:t>
            </w:r>
          </w:p>
        </w:tc>
        <w:tc>
          <w:tcPr>
            <w:tcW w:w="1757" w:type="dxa"/>
          </w:tcPr>
          <w:p w:rsidR="00AC6BE8" w:rsidRDefault="00AC6BE8">
            <w:pPr>
              <w:pStyle w:val="ConsPlusNormal"/>
              <w:jc w:val="center"/>
            </w:pPr>
            <w:r>
              <w:t>104,1 - 105,1</w:t>
            </w:r>
          </w:p>
        </w:tc>
        <w:tc>
          <w:tcPr>
            <w:tcW w:w="1701" w:type="dxa"/>
          </w:tcPr>
          <w:p w:rsidR="00AC6BE8" w:rsidRDefault="00AC6BE8">
            <w:pPr>
              <w:pStyle w:val="ConsPlusNormal"/>
              <w:jc w:val="center"/>
            </w:pPr>
            <w:r>
              <w:t>105,0 - 106,0</w:t>
            </w:r>
          </w:p>
        </w:tc>
        <w:tc>
          <w:tcPr>
            <w:tcW w:w="1361" w:type="dxa"/>
          </w:tcPr>
          <w:p w:rsidR="00AC6BE8" w:rsidRDefault="00AC6BE8">
            <w:pPr>
              <w:pStyle w:val="ConsPlusNormal"/>
              <w:jc w:val="center"/>
            </w:pPr>
            <w:r>
              <w:t>112,5 - 115,8</w:t>
            </w:r>
          </w:p>
        </w:tc>
      </w:tr>
      <w:tr w:rsidR="00AC6BE8">
        <w:tc>
          <w:tcPr>
            <w:tcW w:w="2835" w:type="dxa"/>
          </w:tcPr>
          <w:p w:rsidR="00AC6BE8" w:rsidRDefault="00AC6BE8">
            <w:pPr>
              <w:pStyle w:val="ConsPlusNormal"/>
            </w:pPr>
            <w:r>
              <w:t>Производительность труда по ВРП</w:t>
            </w:r>
          </w:p>
        </w:tc>
        <w:tc>
          <w:tcPr>
            <w:tcW w:w="1587" w:type="dxa"/>
          </w:tcPr>
          <w:p w:rsidR="00AC6BE8" w:rsidRDefault="00AC6BE8">
            <w:pPr>
              <w:pStyle w:val="ConsPlusNormal"/>
              <w:jc w:val="center"/>
            </w:pPr>
            <w:r>
              <w:t>"</w:t>
            </w:r>
          </w:p>
        </w:tc>
        <w:tc>
          <w:tcPr>
            <w:tcW w:w="907" w:type="dxa"/>
          </w:tcPr>
          <w:p w:rsidR="00AC6BE8" w:rsidRDefault="00AC6BE8">
            <w:pPr>
              <w:pStyle w:val="ConsPlusNormal"/>
              <w:jc w:val="center"/>
            </w:pPr>
            <w:r>
              <w:t>108,8</w:t>
            </w:r>
          </w:p>
        </w:tc>
        <w:tc>
          <w:tcPr>
            <w:tcW w:w="964" w:type="dxa"/>
          </w:tcPr>
          <w:p w:rsidR="00AC6BE8" w:rsidRDefault="00AC6BE8">
            <w:pPr>
              <w:pStyle w:val="ConsPlusNormal"/>
              <w:jc w:val="center"/>
            </w:pPr>
            <w:r>
              <w:t>99,5</w:t>
            </w:r>
          </w:p>
        </w:tc>
        <w:tc>
          <w:tcPr>
            <w:tcW w:w="1644" w:type="dxa"/>
          </w:tcPr>
          <w:p w:rsidR="00AC6BE8" w:rsidRDefault="00AC6BE8">
            <w:pPr>
              <w:pStyle w:val="ConsPlusNormal"/>
              <w:jc w:val="center"/>
            </w:pPr>
            <w:r>
              <w:t>102,5</w:t>
            </w:r>
          </w:p>
        </w:tc>
        <w:tc>
          <w:tcPr>
            <w:tcW w:w="1417" w:type="dxa"/>
          </w:tcPr>
          <w:p w:rsidR="00AC6BE8" w:rsidRDefault="00AC6BE8">
            <w:pPr>
              <w:pStyle w:val="ConsPlusNormal"/>
              <w:jc w:val="center"/>
            </w:pPr>
            <w:r>
              <w:t>104,1 - 104,8</w:t>
            </w:r>
          </w:p>
        </w:tc>
        <w:tc>
          <w:tcPr>
            <w:tcW w:w="1757" w:type="dxa"/>
          </w:tcPr>
          <w:p w:rsidR="00AC6BE8" w:rsidRDefault="00AC6BE8">
            <w:pPr>
              <w:pStyle w:val="ConsPlusNormal"/>
              <w:jc w:val="center"/>
            </w:pPr>
            <w:r>
              <w:t>104,8 - 105,6</w:t>
            </w:r>
          </w:p>
        </w:tc>
        <w:tc>
          <w:tcPr>
            <w:tcW w:w="1701" w:type="dxa"/>
          </w:tcPr>
          <w:p w:rsidR="00AC6BE8" w:rsidRDefault="00AC6BE8">
            <w:pPr>
              <w:pStyle w:val="ConsPlusNormal"/>
              <w:jc w:val="center"/>
            </w:pPr>
            <w:r>
              <w:t>105,7 - 106,5</w:t>
            </w:r>
          </w:p>
        </w:tc>
        <w:tc>
          <w:tcPr>
            <w:tcW w:w="1361" w:type="dxa"/>
          </w:tcPr>
          <w:p w:rsidR="00AC6BE8" w:rsidRDefault="00AC6BE8">
            <w:pPr>
              <w:pStyle w:val="ConsPlusNormal"/>
              <w:jc w:val="center"/>
            </w:pPr>
            <w:r>
              <w:t>117,6 - 120,2</w:t>
            </w:r>
          </w:p>
        </w:tc>
      </w:tr>
      <w:tr w:rsidR="00AC6BE8">
        <w:tc>
          <w:tcPr>
            <w:tcW w:w="2835" w:type="dxa"/>
          </w:tcPr>
          <w:p w:rsidR="00AC6BE8" w:rsidRDefault="00AC6BE8">
            <w:pPr>
              <w:pStyle w:val="ConsPlusNormal"/>
            </w:pPr>
            <w:r>
              <w:t>Индекс производства промышленной продукции</w:t>
            </w:r>
          </w:p>
        </w:tc>
        <w:tc>
          <w:tcPr>
            <w:tcW w:w="1587" w:type="dxa"/>
          </w:tcPr>
          <w:p w:rsidR="00AC6BE8" w:rsidRDefault="00AC6BE8">
            <w:pPr>
              <w:pStyle w:val="ConsPlusNormal"/>
              <w:jc w:val="center"/>
            </w:pPr>
            <w:r>
              <w:t>"</w:t>
            </w:r>
          </w:p>
        </w:tc>
        <w:tc>
          <w:tcPr>
            <w:tcW w:w="907" w:type="dxa"/>
          </w:tcPr>
          <w:p w:rsidR="00AC6BE8" w:rsidRDefault="00AC6BE8">
            <w:pPr>
              <w:pStyle w:val="ConsPlusNormal"/>
              <w:jc w:val="center"/>
            </w:pPr>
            <w:r>
              <w:t>93,4</w:t>
            </w:r>
          </w:p>
        </w:tc>
        <w:tc>
          <w:tcPr>
            <w:tcW w:w="964" w:type="dxa"/>
          </w:tcPr>
          <w:p w:rsidR="00AC6BE8" w:rsidRDefault="00AC6BE8">
            <w:pPr>
              <w:pStyle w:val="ConsPlusNormal"/>
              <w:jc w:val="center"/>
            </w:pPr>
            <w:r>
              <w:t>101,1</w:t>
            </w:r>
          </w:p>
        </w:tc>
        <w:tc>
          <w:tcPr>
            <w:tcW w:w="1644" w:type="dxa"/>
          </w:tcPr>
          <w:p w:rsidR="00AC6BE8" w:rsidRDefault="00AC6BE8">
            <w:pPr>
              <w:pStyle w:val="ConsPlusNormal"/>
              <w:jc w:val="center"/>
            </w:pPr>
            <w:r>
              <w:t>103,5</w:t>
            </w:r>
          </w:p>
        </w:tc>
        <w:tc>
          <w:tcPr>
            <w:tcW w:w="1417" w:type="dxa"/>
          </w:tcPr>
          <w:p w:rsidR="00AC6BE8" w:rsidRDefault="00AC6BE8">
            <w:pPr>
              <w:pStyle w:val="ConsPlusNormal"/>
              <w:jc w:val="center"/>
            </w:pPr>
            <w:r>
              <w:t>104,0 - 104,5</w:t>
            </w:r>
          </w:p>
        </w:tc>
        <w:tc>
          <w:tcPr>
            <w:tcW w:w="1757" w:type="dxa"/>
          </w:tcPr>
          <w:p w:rsidR="00AC6BE8" w:rsidRDefault="00AC6BE8">
            <w:pPr>
              <w:pStyle w:val="ConsPlusNormal"/>
              <w:jc w:val="center"/>
            </w:pPr>
            <w:r>
              <w:t>105,0 - 105,5</w:t>
            </w:r>
          </w:p>
        </w:tc>
        <w:tc>
          <w:tcPr>
            <w:tcW w:w="1701" w:type="dxa"/>
          </w:tcPr>
          <w:p w:rsidR="00AC6BE8" w:rsidRDefault="00AC6BE8">
            <w:pPr>
              <w:pStyle w:val="ConsPlusNormal"/>
              <w:jc w:val="center"/>
            </w:pPr>
            <w:r>
              <w:t>106,5 - 106,5</w:t>
            </w:r>
          </w:p>
        </w:tc>
        <w:tc>
          <w:tcPr>
            <w:tcW w:w="1361" w:type="dxa"/>
          </w:tcPr>
          <w:p w:rsidR="00AC6BE8" w:rsidRDefault="00AC6BE8">
            <w:pPr>
              <w:pStyle w:val="ConsPlusNormal"/>
              <w:jc w:val="center"/>
            </w:pPr>
            <w:r>
              <w:t>121,7 - 122,9</w:t>
            </w:r>
          </w:p>
        </w:tc>
      </w:tr>
      <w:tr w:rsidR="00AC6BE8">
        <w:tc>
          <w:tcPr>
            <w:tcW w:w="2835" w:type="dxa"/>
          </w:tcPr>
          <w:p w:rsidR="00AC6BE8" w:rsidRDefault="00AC6BE8">
            <w:pPr>
              <w:pStyle w:val="ConsPlusNormal"/>
            </w:pPr>
            <w:r>
              <w:t>Индекс производства продукции сельского хозяйства в сельскохозяйственных организациях</w:t>
            </w:r>
          </w:p>
        </w:tc>
        <w:tc>
          <w:tcPr>
            <w:tcW w:w="1587" w:type="dxa"/>
          </w:tcPr>
          <w:p w:rsidR="00AC6BE8" w:rsidRDefault="00AC6BE8">
            <w:pPr>
              <w:pStyle w:val="ConsPlusNormal"/>
              <w:jc w:val="center"/>
            </w:pPr>
            <w:r>
              <w:t>"</w:t>
            </w:r>
          </w:p>
        </w:tc>
        <w:tc>
          <w:tcPr>
            <w:tcW w:w="907" w:type="dxa"/>
          </w:tcPr>
          <w:p w:rsidR="00AC6BE8" w:rsidRDefault="00AC6BE8">
            <w:pPr>
              <w:pStyle w:val="ConsPlusNormal"/>
              <w:jc w:val="center"/>
            </w:pPr>
            <w:r>
              <w:t>91,1</w:t>
            </w:r>
          </w:p>
        </w:tc>
        <w:tc>
          <w:tcPr>
            <w:tcW w:w="964" w:type="dxa"/>
          </w:tcPr>
          <w:p w:rsidR="00AC6BE8" w:rsidRDefault="00AC6BE8">
            <w:pPr>
              <w:pStyle w:val="ConsPlusNormal"/>
              <w:jc w:val="center"/>
            </w:pPr>
            <w:r>
              <w:t>105,0</w:t>
            </w:r>
          </w:p>
        </w:tc>
        <w:tc>
          <w:tcPr>
            <w:tcW w:w="1644" w:type="dxa"/>
          </w:tcPr>
          <w:p w:rsidR="00AC6BE8" w:rsidRDefault="00AC6BE8">
            <w:pPr>
              <w:pStyle w:val="ConsPlusNormal"/>
              <w:jc w:val="center"/>
            </w:pPr>
            <w:r>
              <w:t>106,9</w:t>
            </w:r>
          </w:p>
        </w:tc>
        <w:tc>
          <w:tcPr>
            <w:tcW w:w="1417" w:type="dxa"/>
          </w:tcPr>
          <w:p w:rsidR="00AC6BE8" w:rsidRDefault="00AC6BE8">
            <w:pPr>
              <w:pStyle w:val="ConsPlusNormal"/>
              <w:jc w:val="center"/>
            </w:pPr>
            <w:r>
              <w:t>107,4 - 108,4</w:t>
            </w:r>
          </w:p>
        </w:tc>
        <w:tc>
          <w:tcPr>
            <w:tcW w:w="1757" w:type="dxa"/>
          </w:tcPr>
          <w:p w:rsidR="00AC6BE8" w:rsidRDefault="00AC6BE8">
            <w:pPr>
              <w:pStyle w:val="ConsPlusNormal"/>
              <w:jc w:val="center"/>
            </w:pPr>
            <w:r>
              <w:t>108,4 - 109,4</w:t>
            </w:r>
          </w:p>
        </w:tc>
        <w:tc>
          <w:tcPr>
            <w:tcW w:w="1701" w:type="dxa"/>
          </w:tcPr>
          <w:p w:rsidR="00AC6BE8" w:rsidRDefault="00AC6BE8">
            <w:pPr>
              <w:pStyle w:val="ConsPlusNormal"/>
              <w:jc w:val="center"/>
            </w:pPr>
            <w:r>
              <w:t>109,4 - 110,4</w:t>
            </w:r>
          </w:p>
        </w:tc>
        <w:tc>
          <w:tcPr>
            <w:tcW w:w="1361" w:type="dxa"/>
          </w:tcPr>
          <w:p w:rsidR="00AC6BE8" w:rsidRDefault="00AC6BE8">
            <w:pPr>
              <w:pStyle w:val="ConsPlusNormal"/>
              <w:jc w:val="center"/>
            </w:pPr>
            <w:r>
              <w:t>143,0 - 147,0</w:t>
            </w:r>
          </w:p>
        </w:tc>
      </w:tr>
      <w:tr w:rsidR="00AC6BE8">
        <w:tc>
          <w:tcPr>
            <w:tcW w:w="2835" w:type="dxa"/>
          </w:tcPr>
          <w:p w:rsidR="00AC6BE8" w:rsidRDefault="00AC6BE8">
            <w:pPr>
              <w:pStyle w:val="ConsPlusNormal"/>
            </w:pPr>
            <w:r>
              <w:t xml:space="preserve">Прямые иностранные инвестиции на чистой основе (без учета задолженности прямому инвестору за товары, </w:t>
            </w:r>
            <w:r>
              <w:lastRenderedPageBreak/>
              <w:t>работы, услуги)</w:t>
            </w:r>
          </w:p>
        </w:tc>
        <w:tc>
          <w:tcPr>
            <w:tcW w:w="1587" w:type="dxa"/>
          </w:tcPr>
          <w:p w:rsidR="00AC6BE8" w:rsidRDefault="00AC6BE8">
            <w:pPr>
              <w:pStyle w:val="ConsPlusNormal"/>
              <w:jc w:val="center"/>
            </w:pPr>
            <w:r>
              <w:lastRenderedPageBreak/>
              <w:t>млн. долларов США</w:t>
            </w:r>
          </w:p>
        </w:tc>
        <w:tc>
          <w:tcPr>
            <w:tcW w:w="907" w:type="dxa"/>
          </w:tcPr>
          <w:p w:rsidR="00AC6BE8" w:rsidRDefault="00AC6BE8">
            <w:pPr>
              <w:pStyle w:val="ConsPlusNormal"/>
              <w:jc w:val="center"/>
            </w:pPr>
            <w:r>
              <w:t>102,2</w:t>
            </w:r>
          </w:p>
        </w:tc>
        <w:tc>
          <w:tcPr>
            <w:tcW w:w="964" w:type="dxa"/>
          </w:tcPr>
          <w:p w:rsidR="00AC6BE8" w:rsidRDefault="00AC6BE8">
            <w:pPr>
              <w:pStyle w:val="ConsPlusNormal"/>
              <w:jc w:val="center"/>
            </w:pPr>
            <w:r>
              <w:t>29,2</w:t>
            </w:r>
          </w:p>
        </w:tc>
        <w:tc>
          <w:tcPr>
            <w:tcW w:w="1644" w:type="dxa"/>
          </w:tcPr>
          <w:p w:rsidR="00AC6BE8" w:rsidRDefault="00AC6BE8">
            <w:pPr>
              <w:pStyle w:val="ConsPlusNormal"/>
              <w:jc w:val="center"/>
            </w:pPr>
            <w:r>
              <w:t>95</w:t>
            </w:r>
          </w:p>
        </w:tc>
        <w:tc>
          <w:tcPr>
            <w:tcW w:w="1417" w:type="dxa"/>
          </w:tcPr>
          <w:p w:rsidR="00AC6BE8" w:rsidRDefault="00AC6BE8">
            <w:pPr>
              <w:pStyle w:val="ConsPlusNormal"/>
              <w:jc w:val="center"/>
            </w:pPr>
            <w:r>
              <w:t>73</w:t>
            </w:r>
          </w:p>
        </w:tc>
        <w:tc>
          <w:tcPr>
            <w:tcW w:w="1757" w:type="dxa"/>
          </w:tcPr>
          <w:p w:rsidR="00AC6BE8" w:rsidRDefault="00AC6BE8">
            <w:pPr>
              <w:pStyle w:val="ConsPlusNormal"/>
              <w:jc w:val="center"/>
            </w:pPr>
            <w:r>
              <w:t>75</w:t>
            </w:r>
          </w:p>
        </w:tc>
        <w:tc>
          <w:tcPr>
            <w:tcW w:w="1701" w:type="dxa"/>
          </w:tcPr>
          <w:p w:rsidR="00AC6BE8" w:rsidRDefault="00AC6BE8">
            <w:pPr>
              <w:pStyle w:val="ConsPlusNormal"/>
              <w:jc w:val="center"/>
            </w:pPr>
            <w:r>
              <w:t>76</w:t>
            </w:r>
          </w:p>
        </w:tc>
        <w:tc>
          <w:tcPr>
            <w:tcW w:w="1361" w:type="dxa"/>
          </w:tcPr>
          <w:p w:rsidR="00AC6BE8" w:rsidRDefault="00AC6BE8">
            <w:pPr>
              <w:pStyle w:val="ConsPlusNormal"/>
              <w:jc w:val="center"/>
            </w:pPr>
            <w:r>
              <w:t>74,4</w:t>
            </w:r>
          </w:p>
        </w:tc>
      </w:tr>
      <w:tr w:rsidR="00AC6BE8">
        <w:tc>
          <w:tcPr>
            <w:tcW w:w="2835" w:type="dxa"/>
          </w:tcPr>
          <w:p w:rsidR="00AC6BE8" w:rsidRDefault="00AC6BE8">
            <w:pPr>
              <w:pStyle w:val="ConsPlusNormal"/>
            </w:pPr>
            <w:r>
              <w:lastRenderedPageBreak/>
              <w:t xml:space="preserve">Экспорт товаров (по методологии статистики внешней торговли товарами) </w:t>
            </w:r>
            <w:hyperlink w:anchor="P815" w:history="1">
              <w:r>
                <w:rPr>
                  <w:color w:val="0000FF"/>
                </w:rPr>
                <w:t>&lt;1&gt;</w:t>
              </w:r>
            </w:hyperlink>
            <w:r>
              <w:t xml:space="preserve">, </w:t>
            </w:r>
            <w:hyperlink w:anchor="P816" w:history="1">
              <w:r>
                <w:rPr>
                  <w:color w:val="0000FF"/>
                </w:rPr>
                <w:t>&lt;2&gt;</w:t>
              </w:r>
            </w:hyperlink>
          </w:p>
        </w:tc>
        <w:tc>
          <w:tcPr>
            <w:tcW w:w="1587" w:type="dxa"/>
          </w:tcPr>
          <w:p w:rsidR="00AC6BE8" w:rsidRDefault="00AC6BE8">
            <w:pPr>
              <w:pStyle w:val="ConsPlusNormal"/>
              <w:jc w:val="center"/>
            </w:pPr>
            <w:r>
              <w:t>процентов к предыдущему году</w:t>
            </w:r>
          </w:p>
        </w:tc>
        <w:tc>
          <w:tcPr>
            <w:tcW w:w="907" w:type="dxa"/>
          </w:tcPr>
          <w:p w:rsidR="00AC6BE8" w:rsidRDefault="00AC6BE8">
            <w:pPr>
              <w:pStyle w:val="ConsPlusNormal"/>
              <w:jc w:val="center"/>
            </w:pPr>
            <w:r>
              <w:t>82,7</w:t>
            </w:r>
          </w:p>
        </w:tc>
        <w:tc>
          <w:tcPr>
            <w:tcW w:w="964" w:type="dxa"/>
          </w:tcPr>
          <w:p w:rsidR="00AC6BE8" w:rsidRDefault="00AC6BE8">
            <w:pPr>
              <w:pStyle w:val="ConsPlusNormal"/>
              <w:jc w:val="center"/>
            </w:pPr>
            <w:r>
              <w:t>110,7</w:t>
            </w:r>
          </w:p>
        </w:tc>
        <w:tc>
          <w:tcPr>
            <w:tcW w:w="1644" w:type="dxa"/>
          </w:tcPr>
          <w:p w:rsidR="00AC6BE8" w:rsidRDefault="00AC6BE8">
            <w:pPr>
              <w:pStyle w:val="ConsPlusNormal"/>
              <w:jc w:val="center"/>
            </w:pPr>
            <w:r>
              <w:t>105,5 - 105,5</w:t>
            </w:r>
          </w:p>
        </w:tc>
        <w:tc>
          <w:tcPr>
            <w:tcW w:w="1417" w:type="dxa"/>
          </w:tcPr>
          <w:p w:rsidR="00AC6BE8" w:rsidRDefault="00AC6BE8">
            <w:pPr>
              <w:pStyle w:val="ConsPlusNormal"/>
              <w:jc w:val="center"/>
            </w:pPr>
            <w:r>
              <w:t>101,3 - 102,9</w:t>
            </w:r>
          </w:p>
        </w:tc>
        <w:tc>
          <w:tcPr>
            <w:tcW w:w="1757" w:type="dxa"/>
          </w:tcPr>
          <w:p w:rsidR="00AC6BE8" w:rsidRDefault="00AC6BE8">
            <w:pPr>
              <w:pStyle w:val="ConsPlusNormal"/>
              <w:jc w:val="center"/>
            </w:pPr>
            <w:r>
              <w:t>101,5 - 103,0</w:t>
            </w:r>
          </w:p>
        </w:tc>
        <w:tc>
          <w:tcPr>
            <w:tcW w:w="1701" w:type="dxa"/>
          </w:tcPr>
          <w:p w:rsidR="00AC6BE8" w:rsidRDefault="00AC6BE8">
            <w:pPr>
              <w:pStyle w:val="ConsPlusNormal"/>
              <w:jc w:val="center"/>
            </w:pPr>
            <w:r>
              <w:t>101,5 - 103,4</w:t>
            </w:r>
          </w:p>
        </w:tc>
        <w:tc>
          <w:tcPr>
            <w:tcW w:w="1361" w:type="dxa"/>
          </w:tcPr>
          <w:p w:rsidR="00AC6BE8" w:rsidRDefault="00AC6BE8">
            <w:pPr>
              <w:pStyle w:val="ConsPlusNormal"/>
              <w:jc w:val="center"/>
            </w:pPr>
            <w:r>
              <w:t>122,0 - 128,1</w:t>
            </w:r>
          </w:p>
        </w:tc>
      </w:tr>
      <w:tr w:rsidR="00AC6BE8">
        <w:tc>
          <w:tcPr>
            <w:tcW w:w="2835" w:type="dxa"/>
          </w:tcPr>
          <w:p w:rsidR="00AC6BE8" w:rsidRDefault="00AC6BE8">
            <w:pPr>
              <w:pStyle w:val="ConsPlusNormal"/>
            </w:pPr>
            <w:r>
              <w:t xml:space="preserve">Экспорт услуг (по методологии статистики внешней торговли услугами) </w:t>
            </w:r>
            <w:hyperlink w:anchor="P816" w:history="1">
              <w:r>
                <w:rPr>
                  <w:color w:val="0000FF"/>
                </w:rPr>
                <w:t>&lt;2&gt;</w:t>
              </w:r>
            </w:hyperlink>
          </w:p>
        </w:tc>
        <w:tc>
          <w:tcPr>
            <w:tcW w:w="1587" w:type="dxa"/>
          </w:tcPr>
          <w:p w:rsidR="00AC6BE8" w:rsidRDefault="00AC6BE8">
            <w:pPr>
              <w:pStyle w:val="ConsPlusNormal"/>
              <w:jc w:val="center"/>
            </w:pPr>
            <w:r>
              <w:t>"</w:t>
            </w:r>
          </w:p>
        </w:tc>
        <w:tc>
          <w:tcPr>
            <w:tcW w:w="907" w:type="dxa"/>
          </w:tcPr>
          <w:p w:rsidR="00AC6BE8" w:rsidRDefault="00AC6BE8">
            <w:pPr>
              <w:pStyle w:val="ConsPlusNormal"/>
              <w:jc w:val="center"/>
            </w:pPr>
            <w:r>
              <w:t>76,5</w:t>
            </w:r>
          </w:p>
        </w:tc>
        <w:tc>
          <w:tcPr>
            <w:tcW w:w="964" w:type="dxa"/>
          </w:tcPr>
          <w:p w:rsidR="00AC6BE8" w:rsidRDefault="00AC6BE8">
            <w:pPr>
              <w:pStyle w:val="ConsPlusNormal"/>
              <w:jc w:val="center"/>
            </w:pPr>
            <w:r>
              <w:t>97,7</w:t>
            </w:r>
          </w:p>
        </w:tc>
        <w:tc>
          <w:tcPr>
            <w:tcW w:w="1644" w:type="dxa"/>
          </w:tcPr>
          <w:p w:rsidR="00AC6BE8" w:rsidRDefault="00AC6BE8">
            <w:pPr>
              <w:pStyle w:val="ConsPlusNormal"/>
              <w:jc w:val="center"/>
            </w:pPr>
            <w:r>
              <w:t>104,8 - 104,8</w:t>
            </w:r>
          </w:p>
        </w:tc>
        <w:tc>
          <w:tcPr>
            <w:tcW w:w="1417" w:type="dxa"/>
          </w:tcPr>
          <w:p w:rsidR="00AC6BE8" w:rsidRDefault="00AC6BE8">
            <w:pPr>
              <w:pStyle w:val="ConsPlusNormal"/>
              <w:jc w:val="center"/>
            </w:pPr>
            <w:r>
              <w:t>104,9 - 105,0</w:t>
            </w:r>
          </w:p>
        </w:tc>
        <w:tc>
          <w:tcPr>
            <w:tcW w:w="1757" w:type="dxa"/>
          </w:tcPr>
          <w:p w:rsidR="00AC6BE8" w:rsidRDefault="00AC6BE8">
            <w:pPr>
              <w:pStyle w:val="ConsPlusNormal"/>
              <w:jc w:val="center"/>
            </w:pPr>
            <w:r>
              <w:t>105,0 - 105,2</w:t>
            </w:r>
          </w:p>
        </w:tc>
        <w:tc>
          <w:tcPr>
            <w:tcW w:w="1701" w:type="dxa"/>
          </w:tcPr>
          <w:p w:rsidR="00AC6BE8" w:rsidRDefault="00AC6BE8">
            <w:pPr>
              <w:pStyle w:val="ConsPlusNormal"/>
              <w:jc w:val="center"/>
            </w:pPr>
            <w:r>
              <w:t>105,0 - 105,3</w:t>
            </w:r>
          </w:p>
        </w:tc>
        <w:tc>
          <w:tcPr>
            <w:tcW w:w="1361" w:type="dxa"/>
          </w:tcPr>
          <w:p w:rsidR="00AC6BE8" w:rsidRDefault="00AC6BE8">
            <w:pPr>
              <w:pStyle w:val="ConsPlusNormal"/>
              <w:jc w:val="center"/>
            </w:pPr>
            <w:r>
              <w:t>118,4 - 119,1</w:t>
            </w:r>
          </w:p>
        </w:tc>
      </w:tr>
      <w:tr w:rsidR="00AC6BE8">
        <w:tc>
          <w:tcPr>
            <w:tcW w:w="2835" w:type="dxa"/>
          </w:tcPr>
          <w:p w:rsidR="00AC6BE8" w:rsidRDefault="00AC6BE8">
            <w:pPr>
              <w:pStyle w:val="ConsPlusNormal"/>
            </w:pPr>
            <w:r>
              <w:t>Численность занятого в экономике населения</w:t>
            </w:r>
          </w:p>
        </w:tc>
        <w:tc>
          <w:tcPr>
            <w:tcW w:w="1587" w:type="dxa"/>
          </w:tcPr>
          <w:p w:rsidR="00AC6BE8" w:rsidRDefault="00AC6BE8">
            <w:pPr>
              <w:pStyle w:val="ConsPlusNormal"/>
              <w:jc w:val="center"/>
            </w:pPr>
            <w:r>
              <w:t>"</w:t>
            </w:r>
          </w:p>
        </w:tc>
        <w:tc>
          <w:tcPr>
            <w:tcW w:w="907" w:type="dxa"/>
          </w:tcPr>
          <w:p w:rsidR="00AC6BE8" w:rsidRDefault="00AC6BE8">
            <w:pPr>
              <w:pStyle w:val="ConsPlusNormal"/>
              <w:jc w:val="center"/>
            </w:pPr>
            <w:r>
              <w:t>98,9</w:t>
            </w:r>
          </w:p>
        </w:tc>
        <w:tc>
          <w:tcPr>
            <w:tcW w:w="964" w:type="dxa"/>
          </w:tcPr>
          <w:p w:rsidR="00AC6BE8" w:rsidRDefault="00AC6BE8">
            <w:pPr>
              <w:pStyle w:val="ConsPlusNormal"/>
              <w:jc w:val="center"/>
            </w:pPr>
            <w:r>
              <w:t>97,9</w:t>
            </w:r>
          </w:p>
        </w:tc>
        <w:tc>
          <w:tcPr>
            <w:tcW w:w="1644" w:type="dxa"/>
          </w:tcPr>
          <w:p w:rsidR="00AC6BE8" w:rsidRDefault="00AC6BE8">
            <w:pPr>
              <w:pStyle w:val="ConsPlusNormal"/>
              <w:jc w:val="center"/>
            </w:pPr>
            <w:r>
              <w:t>99,8</w:t>
            </w:r>
          </w:p>
        </w:tc>
        <w:tc>
          <w:tcPr>
            <w:tcW w:w="1417" w:type="dxa"/>
          </w:tcPr>
          <w:p w:rsidR="00AC6BE8" w:rsidRDefault="00AC6BE8">
            <w:pPr>
              <w:pStyle w:val="ConsPlusNormal"/>
              <w:jc w:val="center"/>
            </w:pPr>
            <w:r>
              <w:t>99,2 - 99,5</w:t>
            </w:r>
          </w:p>
        </w:tc>
        <w:tc>
          <w:tcPr>
            <w:tcW w:w="1757" w:type="dxa"/>
          </w:tcPr>
          <w:p w:rsidR="00AC6BE8" w:rsidRDefault="00AC6BE8">
            <w:pPr>
              <w:pStyle w:val="ConsPlusNormal"/>
              <w:jc w:val="center"/>
            </w:pPr>
            <w:r>
              <w:t>99,3 - 99,5</w:t>
            </w:r>
          </w:p>
        </w:tc>
        <w:tc>
          <w:tcPr>
            <w:tcW w:w="1701" w:type="dxa"/>
          </w:tcPr>
          <w:p w:rsidR="00AC6BE8" w:rsidRDefault="00AC6BE8">
            <w:pPr>
              <w:pStyle w:val="ConsPlusNormal"/>
              <w:jc w:val="center"/>
            </w:pPr>
            <w:r>
              <w:t>99,3 - 99,5</w:t>
            </w:r>
          </w:p>
        </w:tc>
        <w:tc>
          <w:tcPr>
            <w:tcW w:w="1361" w:type="dxa"/>
          </w:tcPr>
          <w:p w:rsidR="00AC6BE8" w:rsidRDefault="00AC6BE8">
            <w:pPr>
              <w:pStyle w:val="ConsPlusNormal"/>
              <w:jc w:val="center"/>
            </w:pPr>
            <w:r>
              <w:t>95,7 - 96,3</w:t>
            </w:r>
          </w:p>
        </w:tc>
      </w:tr>
      <w:tr w:rsidR="00AC6BE8">
        <w:tc>
          <w:tcPr>
            <w:tcW w:w="2835" w:type="dxa"/>
          </w:tcPr>
          <w:p w:rsidR="00AC6BE8" w:rsidRDefault="00AC6BE8">
            <w:pPr>
              <w:pStyle w:val="ConsPlusNormal"/>
            </w:pPr>
            <w:r>
              <w:t>Количество трудоустроенных граждан на вновь созданные рабочие места за счет создания новых предприятий и производств</w:t>
            </w:r>
          </w:p>
        </w:tc>
        <w:tc>
          <w:tcPr>
            <w:tcW w:w="1587" w:type="dxa"/>
          </w:tcPr>
          <w:p w:rsidR="00AC6BE8" w:rsidRDefault="00AC6BE8">
            <w:pPr>
              <w:pStyle w:val="ConsPlusNormal"/>
              <w:jc w:val="center"/>
            </w:pPr>
            <w:r>
              <w:t>человек</w:t>
            </w:r>
          </w:p>
        </w:tc>
        <w:tc>
          <w:tcPr>
            <w:tcW w:w="907" w:type="dxa"/>
          </w:tcPr>
          <w:p w:rsidR="00AC6BE8" w:rsidRDefault="00AC6BE8">
            <w:pPr>
              <w:pStyle w:val="ConsPlusNormal"/>
              <w:jc w:val="center"/>
            </w:pPr>
            <w:r>
              <w:t>-</w:t>
            </w:r>
          </w:p>
        </w:tc>
        <w:tc>
          <w:tcPr>
            <w:tcW w:w="964" w:type="dxa"/>
          </w:tcPr>
          <w:p w:rsidR="00AC6BE8" w:rsidRDefault="00AC6BE8">
            <w:pPr>
              <w:pStyle w:val="ConsPlusNormal"/>
              <w:jc w:val="center"/>
            </w:pPr>
            <w:r>
              <w:t>4470</w:t>
            </w:r>
          </w:p>
        </w:tc>
        <w:tc>
          <w:tcPr>
            <w:tcW w:w="1644" w:type="dxa"/>
          </w:tcPr>
          <w:p w:rsidR="00AC6BE8" w:rsidRDefault="00AC6BE8">
            <w:pPr>
              <w:pStyle w:val="ConsPlusNormal"/>
              <w:jc w:val="center"/>
            </w:pPr>
            <w:r>
              <w:t>4990</w:t>
            </w:r>
          </w:p>
        </w:tc>
        <w:tc>
          <w:tcPr>
            <w:tcW w:w="1417" w:type="dxa"/>
          </w:tcPr>
          <w:p w:rsidR="00AC6BE8" w:rsidRDefault="00AC6BE8">
            <w:pPr>
              <w:pStyle w:val="ConsPlusNormal"/>
              <w:jc w:val="center"/>
            </w:pPr>
            <w:r>
              <w:t>4100</w:t>
            </w:r>
          </w:p>
        </w:tc>
        <w:tc>
          <w:tcPr>
            <w:tcW w:w="1757" w:type="dxa"/>
          </w:tcPr>
          <w:p w:rsidR="00AC6BE8" w:rsidRDefault="00AC6BE8">
            <w:pPr>
              <w:pStyle w:val="ConsPlusNormal"/>
              <w:jc w:val="center"/>
            </w:pPr>
            <w:r>
              <w:t>4000</w:t>
            </w:r>
          </w:p>
        </w:tc>
        <w:tc>
          <w:tcPr>
            <w:tcW w:w="1701" w:type="dxa"/>
          </w:tcPr>
          <w:p w:rsidR="00AC6BE8" w:rsidRDefault="00AC6BE8">
            <w:pPr>
              <w:pStyle w:val="ConsPlusNormal"/>
              <w:jc w:val="center"/>
            </w:pPr>
            <w:r>
              <w:t>4000</w:t>
            </w:r>
          </w:p>
        </w:tc>
        <w:tc>
          <w:tcPr>
            <w:tcW w:w="1361" w:type="dxa"/>
          </w:tcPr>
          <w:p w:rsidR="00AC6BE8" w:rsidRDefault="00AC6BE8">
            <w:pPr>
              <w:pStyle w:val="ConsPlusNormal"/>
              <w:jc w:val="center"/>
            </w:pPr>
            <w:r>
              <w:t>х</w:t>
            </w:r>
          </w:p>
        </w:tc>
      </w:tr>
      <w:tr w:rsidR="00AC6BE8">
        <w:tc>
          <w:tcPr>
            <w:tcW w:w="2835" w:type="dxa"/>
          </w:tcPr>
          <w:p w:rsidR="00AC6BE8" w:rsidRDefault="00AC6BE8">
            <w:pPr>
              <w:pStyle w:val="ConsPlusNormal"/>
            </w:pPr>
            <w:r>
              <w:t>Рентабельность продаж</w:t>
            </w:r>
          </w:p>
        </w:tc>
        <w:tc>
          <w:tcPr>
            <w:tcW w:w="1587" w:type="dxa"/>
          </w:tcPr>
          <w:p w:rsidR="00AC6BE8" w:rsidRDefault="00AC6BE8">
            <w:pPr>
              <w:pStyle w:val="ConsPlusNormal"/>
              <w:jc w:val="center"/>
            </w:pPr>
            <w:r>
              <w:t>процентов</w:t>
            </w:r>
          </w:p>
        </w:tc>
        <w:tc>
          <w:tcPr>
            <w:tcW w:w="907" w:type="dxa"/>
          </w:tcPr>
          <w:p w:rsidR="00AC6BE8" w:rsidRDefault="00AC6BE8">
            <w:pPr>
              <w:pStyle w:val="ConsPlusNormal"/>
              <w:jc w:val="center"/>
            </w:pPr>
            <w:r>
              <w:t>4,3</w:t>
            </w:r>
          </w:p>
        </w:tc>
        <w:tc>
          <w:tcPr>
            <w:tcW w:w="964" w:type="dxa"/>
          </w:tcPr>
          <w:p w:rsidR="00AC6BE8" w:rsidRDefault="00AC6BE8">
            <w:pPr>
              <w:pStyle w:val="ConsPlusNormal"/>
              <w:jc w:val="center"/>
            </w:pPr>
            <w:r>
              <w:t>5,1</w:t>
            </w:r>
          </w:p>
        </w:tc>
        <w:tc>
          <w:tcPr>
            <w:tcW w:w="1644" w:type="dxa"/>
          </w:tcPr>
          <w:p w:rsidR="00AC6BE8" w:rsidRDefault="00AC6BE8">
            <w:pPr>
              <w:pStyle w:val="ConsPlusNormal"/>
              <w:jc w:val="center"/>
            </w:pPr>
            <w:r>
              <w:t>5,3 - 5,4</w:t>
            </w:r>
          </w:p>
        </w:tc>
        <w:tc>
          <w:tcPr>
            <w:tcW w:w="1417" w:type="dxa"/>
          </w:tcPr>
          <w:p w:rsidR="00AC6BE8" w:rsidRDefault="00AC6BE8">
            <w:pPr>
              <w:pStyle w:val="ConsPlusNormal"/>
              <w:jc w:val="center"/>
            </w:pPr>
            <w:r>
              <w:t>5,4 - 5,5</w:t>
            </w:r>
          </w:p>
        </w:tc>
        <w:tc>
          <w:tcPr>
            <w:tcW w:w="1757" w:type="dxa"/>
          </w:tcPr>
          <w:p w:rsidR="00AC6BE8" w:rsidRDefault="00AC6BE8">
            <w:pPr>
              <w:pStyle w:val="ConsPlusNormal"/>
              <w:jc w:val="center"/>
            </w:pPr>
            <w:r>
              <w:t>5,5 - 5,6</w:t>
            </w:r>
          </w:p>
        </w:tc>
        <w:tc>
          <w:tcPr>
            <w:tcW w:w="1701" w:type="dxa"/>
          </w:tcPr>
          <w:p w:rsidR="00AC6BE8" w:rsidRDefault="00AC6BE8">
            <w:pPr>
              <w:pStyle w:val="ConsPlusNormal"/>
              <w:jc w:val="center"/>
            </w:pPr>
            <w:r>
              <w:t>5,6 - 5,7</w:t>
            </w:r>
          </w:p>
        </w:tc>
        <w:tc>
          <w:tcPr>
            <w:tcW w:w="1361" w:type="dxa"/>
          </w:tcPr>
          <w:p w:rsidR="00AC6BE8" w:rsidRDefault="00AC6BE8">
            <w:pPr>
              <w:pStyle w:val="ConsPlusNormal"/>
              <w:jc w:val="center"/>
            </w:pPr>
            <w:r>
              <w:t>х</w:t>
            </w:r>
          </w:p>
        </w:tc>
      </w:tr>
      <w:tr w:rsidR="00AC6BE8">
        <w:tc>
          <w:tcPr>
            <w:tcW w:w="2835" w:type="dxa"/>
          </w:tcPr>
          <w:p w:rsidR="00AC6BE8" w:rsidRDefault="00AC6BE8">
            <w:pPr>
              <w:pStyle w:val="ConsPlusNormal"/>
            </w:pPr>
            <w:r>
              <w:t>Удельный вес убыточных организаций</w:t>
            </w:r>
          </w:p>
        </w:tc>
        <w:tc>
          <w:tcPr>
            <w:tcW w:w="1587" w:type="dxa"/>
          </w:tcPr>
          <w:p w:rsidR="00AC6BE8" w:rsidRDefault="00AC6BE8">
            <w:pPr>
              <w:pStyle w:val="ConsPlusNormal"/>
              <w:jc w:val="center"/>
            </w:pPr>
            <w:r>
              <w:t>"</w:t>
            </w:r>
          </w:p>
        </w:tc>
        <w:tc>
          <w:tcPr>
            <w:tcW w:w="907" w:type="dxa"/>
          </w:tcPr>
          <w:p w:rsidR="00AC6BE8" w:rsidRDefault="00AC6BE8">
            <w:pPr>
              <w:pStyle w:val="ConsPlusNormal"/>
              <w:jc w:val="center"/>
            </w:pPr>
            <w:r>
              <w:t>20,1</w:t>
            </w:r>
          </w:p>
        </w:tc>
        <w:tc>
          <w:tcPr>
            <w:tcW w:w="964" w:type="dxa"/>
          </w:tcPr>
          <w:p w:rsidR="00AC6BE8" w:rsidRDefault="00AC6BE8">
            <w:pPr>
              <w:pStyle w:val="ConsPlusNormal"/>
              <w:jc w:val="center"/>
            </w:pPr>
            <w:r>
              <w:t>16,7</w:t>
            </w:r>
          </w:p>
        </w:tc>
        <w:tc>
          <w:tcPr>
            <w:tcW w:w="1644" w:type="dxa"/>
          </w:tcPr>
          <w:p w:rsidR="00AC6BE8" w:rsidRDefault="00AC6BE8">
            <w:pPr>
              <w:pStyle w:val="ConsPlusNormal"/>
              <w:jc w:val="center"/>
            </w:pPr>
            <w:r>
              <w:t>15,0 - 14,0</w:t>
            </w:r>
          </w:p>
        </w:tc>
        <w:tc>
          <w:tcPr>
            <w:tcW w:w="1417" w:type="dxa"/>
          </w:tcPr>
          <w:p w:rsidR="00AC6BE8" w:rsidRDefault="00AC6BE8">
            <w:pPr>
              <w:pStyle w:val="ConsPlusNormal"/>
              <w:jc w:val="center"/>
            </w:pPr>
            <w:r>
              <w:t>13,0 - 12,0</w:t>
            </w:r>
          </w:p>
        </w:tc>
        <w:tc>
          <w:tcPr>
            <w:tcW w:w="1757" w:type="dxa"/>
          </w:tcPr>
          <w:p w:rsidR="00AC6BE8" w:rsidRDefault="00AC6BE8">
            <w:pPr>
              <w:pStyle w:val="ConsPlusNormal"/>
              <w:jc w:val="center"/>
            </w:pPr>
            <w:r>
              <w:t>11,0 - 10,0</w:t>
            </w:r>
          </w:p>
        </w:tc>
        <w:tc>
          <w:tcPr>
            <w:tcW w:w="1701" w:type="dxa"/>
          </w:tcPr>
          <w:p w:rsidR="00AC6BE8" w:rsidRDefault="00AC6BE8">
            <w:pPr>
              <w:pStyle w:val="ConsPlusNormal"/>
              <w:jc w:val="center"/>
            </w:pPr>
            <w:r>
              <w:t>9,0 - 8,0</w:t>
            </w:r>
          </w:p>
        </w:tc>
        <w:tc>
          <w:tcPr>
            <w:tcW w:w="1361" w:type="dxa"/>
          </w:tcPr>
          <w:p w:rsidR="00AC6BE8" w:rsidRDefault="00AC6BE8">
            <w:pPr>
              <w:pStyle w:val="ConsPlusNormal"/>
              <w:jc w:val="center"/>
            </w:pPr>
            <w:r>
              <w:t>х</w:t>
            </w:r>
          </w:p>
        </w:tc>
      </w:tr>
    </w:tbl>
    <w:p w:rsidR="00AC6BE8" w:rsidRDefault="00AC6BE8">
      <w:pPr>
        <w:sectPr w:rsidR="00AC6BE8">
          <w:pgSz w:w="16838" w:h="11905" w:orient="landscape"/>
          <w:pgMar w:top="1701" w:right="1134" w:bottom="850" w:left="1134" w:header="0" w:footer="0" w:gutter="0"/>
          <w:cols w:space="720"/>
        </w:sectPr>
      </w:pPr>
    </w:p>
    <w:p w:rsidR="00AC6BE8" w:rsidRDefault="00AC6BE8">
      <w:pPr>
        <w:pStyle w:val="ConsPlusNormal"/>
        <w:jc w:val="both"/>
      </w:pPr>
    </w:p>
    <w:p w:rsidR="00AC6BE8" w:rsidRDefault="00AC6BE8">
      <w:pPr>
        <w:pStyle w:val="ConsPlusNormal"/>
        <w:ind w:firstLine="540"/>
        <w:jc w:val="both"/>
      </w:pPr>
      <w:r>
        <w:t>--------------------------------</w:t>
      </w:r>
    </w:p>
    <w:p w:rsidR="00AC6BE8" w:rsidRDefault="00AC6BE8">
      <w:pPr>
        <w:pStyle w:val="ConsPlusNormal"/>
        <w:spacing w:before="220"/>
        <w:ind w:firstLine="540"/>
        <w:jc w:val="both"/>
      </w:pPr>
      <w:bookmarkStart w:id="2" w:name="P815"/>
      <w:bookmarkEnd w:id="2"/>
      <w:r>
        <w:t>&lt;1&gt; Без учета нефти и нефтепродуктов.</w:t>
      </w:r>
    </w:p>
    <w:p w:rsidR="00AC6BE8" w:rsidRDefault="00AC6BE8">
      <w:pPr>
        <w:pStyle w:val="ConsPlusNormal"/>
        <w:spacing w:before="220"/>
        <w:ind w:firstLine="540"/>
        <w:jc w:val="both"/>
      </w:pPr>
      <w:bookmarkStart w:id="3" w:name="P816"/>
      <w:bookmarkEnd w:id="3"/>
      <w:r>
        <w:t>&lt;2&gt;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а также организаций, являющихся участниками холдингов, если в уставном фонде управляющей компании холдинга имеется доля республиканской собственности.</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2</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4" w:name="P828"/>
      <w:bookmarkEnd w:id="4"/>
      <w:r>
        <w:t>РАЗВИТИЕ МАЛОГО И СРЕДНЕГО ПРЕДПРИНИМАТЕЛЬСТВА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1417"/>
        <w:gridCol w:w="850"/>
        <w:gridCol w:w="850"/>
        <w:gridCol w:w="737"/>
        <w:gridCol w:w="737"/>
        <w:gridCol w:w="737"/>
        <w:gridCol w:w="737"/>
      </w:tblGrid>
      <w:tr w:rsidR="00AC6BE8">
        <w:tc>
          <w:tcPr>
            <w:tcW w:w="3004" w:type="dxa"/>
            <w:vMerge w:val="restart"/>
            <w:vAlign w:val="center"/>
          </w:tcPr>
          <w:p w:rsidR="00AC6BE8" w:rsidRDefault="00AC6BE8">
            <w:pPr>
              <w:pStyle w:val="ConsPlusNormal"/>
              <w:jc w:val="center"/>
            </w:pPr>
            <w:r>
              <w:t>Наименование показателей</w:t>
            </w:r>
          </w:p>
        </w:tc>
        <w:tc>
          <w:tcPr>
            <w:tcW w:w="1417" w:type="dxa"/>
            <w:vMerge w:val="restart"/>
            <w:vAlign w:val="center"/>
          </w:tcPr>
          <w:p w:rsidR="00AC6BE8" w:rsidRDefault="00AC6BE8">
            <w:pPr>
              <w:pStyle w:val="ConsPlusNormal"/>
              <w:jc w:val="center"/>
            </w:pPr>
            <w:r>
              <w:t>Единица измерения</w:t>
            </w:r>
          </w:p>
        </w:tc>
        <w:tc>
          <w:tcPr>
            <w:tcW w:w="4648" w:type="dxa"/>
            <w:gridSpan w:val="6"/>
            <w:vAlign w:val="center"/>
          </w:tcPr>
          <w:p w:rsidR="00AC6BE8" w:rsidRDefault="00AC6BE8">
            <w:pPr>
              <w:pStyle w:val="ConsPlusNormal"/>
              <w:jc w:val="center"/>
            </w:pPr>
            <w:r>
              <w:t>Годы</w:t>
            </w:r>
          </w:p>
        </w:tc>
      </w:tr>
      <w:tr w:rsidR="00AC6BE8">
        <w:tc>
          <w:tcPr>
            <w:tcW w:w="3004" w:type="dxa"/>
            <w:vMerge/>
          </w:tcPr>
          <w:p w:rsidR="00AC6BE8" w:rsidRDefault="00AC6BE8"/>
        </w:tc>
        <w:tc>
          <w:tcPr>
            <w:tcW w:w="1417" w:type="dxa"/>
            <w:vMerge/>
          </w:tcPr>
          <w:p w:rsidR="00AC6BE8" w:rsidRDefault="00AC6BE8"/>
        </w:tc>
        <w:tc>
          <w:tcPr>
            <w:tcW w:w="850" w:type="dxa"/>
            <w:vAlign w:val="center"/>
          </w:tcPr>
          <w:p w:rsidR="00AC6BE8" w:rsidRDefault="00AC6BE8">
            <w:pPr>
              <w:pStyle w:val="ConsPlusNormal"/>
              <w:jc w:val="center"/>
            </w:pPr>
            <w:r>
              <w:t>2015</w:t>
            </w:r>
          </w:p>
        </w:tc>
        <w:tc>
          <w:tcPr>
            <w:tcW w:w="850" w:type="dxa"/>
            <w:vAlign w:val="center"/>
          </w:tcPr>
          <w:p w:rsidR="00AC6BE8" w:rsidRDefault="00AC6BE8">
            <w:pPr>
              <w:pStyle w:val="ConsPlusNormal"/>
              <w:jc w:val="center"/>
            </w:pPr>
            <w:r>
              <w:t>2016</w:t>
            </w:r>
          </w:p>
        </w:tc>
        <w:tc>
          <w:tcPr>
            <w:tcW w:w="737" w:type="dxa"/>
            <w:vAlign w:val="center"/>
          </w:tcPr>
          <w:p w:rsidR="00AC6BE8" w:rsidRDefault="00AC6BE8">
            <w:pPr>
              <w:pStyle w:val="ConsPlusNormal"/>
              <w:jc w:val="center"/>
            </w:pPr>
            <w:r>
              <w:t>2017</w:t>
            </w:r>
          </w:p>
        </w:tc>
        <w:tc>
          <w:tcPr>
            <w:tcW w:w="737" w:type="dxa"/>
            <w:vAlign w:val="center"/>
          </w:tcPr>
          <w:p w:rsidR="00AC6BE8" w:rsidRDefault="00AC6BE8">
            <w:pPr>
              <w:pStyle w:val="ConsPlusNormal"/>
              <w:jc w:val="center"/>
            </w:pPr>
            <w:r>
              <w:t>2018</w:t>
            </w:r>
          </w:p>
        </w:tc>
        <w:tc>
          <w:tcPr>
            <w:tcW w:w="737" w:type="dxa"/>
            <w:vAlign w:val="center"/>
          </w:tcPr>
          <w:p w:rsidR="00AC6BE8" w:rsidRDefault="00AC6BE8">
            <w:pPr>
              <w:pStyle w:val="ConsPlusNormal"/>
              <w:jc w:val="center"/>
            </w:pPr>
            <w:r>
              <w:t>2019</w:t>
            </w:r>
          </w:p>
        </w:tc>
        <w:tc>
          <w:tcPr>
            <w:tcW w:w="737" w:type="dxa"/>
            <w:vAlign w:val="center"/>
          </w:tcPr>
          <w:p w:rsidR="00AC6BE8" w:rsidRDefault="00AC6BE8">
            <w:pPr>
              <w:pStyle w:val="ConsPlusNormal"/>
              <w:jc w:val="center"/>
            </w:pPr>
            <w:r>
              <w:t>2020</w:t>
            </w:r>
          </w:p>
        </w:tc>
      </w:tr>
      <w:tr w:rsidR="00AC6BE8">
        <w:tc>
          <w:tcPr>
            <w:tcW w:w="3004" w:type="dxa"/>
            <w:vMerge/>
          </w:tcPr>
          <w:p w:rsidR="00AC6BE8" w:rsidRDefault="00AC6BE8"/>
        </w:tc>
        <w:tc>
          <w:tcPr>
            <w:tcW w:w="1417" w:type="dxa"/>
            <w:vMerge/>
          </w:tcPr>
          <w:p w:rsidR="00AC6BE8" w:rsidRDefault="00AC6BE8"/>
        </w:tc>
        <w:tc>
          <w:tcPr>
            <w:tcW w:w="850" w:type="dxa"/>
            <w:vAlign w:val="center"/>
          </w:tcPr>
          <w:p w:rsidR="00AC6BE8" w:rsidRDefault="00AC6BE8">
            <w:pPr>
              <w:pStyle w:val="ConsPlusNormal"/>
              <w:jc w:val="center"/>
            </w:pPr>
            <w:r>
              <w:t>отчет</w:t>
            </w:r>
          </w:p>
        </w:tc>
        <w:tc>
          <w:tcPr>
            <w:tcW w:w="850" w:type="dxa"/>
            <w:vAlign w:val="center"/>
          </w:tcPr>
          <w:p w:rsidR="00AC6BE8" w:rsidRDefault="00AC6BE8">
            <w:pPr>
              <w:pStyle w:val="ConsPlusNormal"/>
              <w:jc w:val="center"/>
            </w:pPr>
            <w:r>
              <w:t>отчет</w:t>
            </w:r>
          </w:p>
        </w:tc>
        <w:tc>
          <w:tcPr>
            <w:tcW w:w="2948" w:type="dxa"/>
            <w:gridSpan w:val="4"/>
            <w:vAlign w:val="center"/>
          </w:tcPr>
          <w:p w:rsidR="00AC6BE8" w:rsidRDefault="00AC6BE8">
            <w:pPr>
              <w:pStyle w:val="ConsPlusNormal"/>
              <w:jc w:val="center"/>
            </w:pPr>
            <w:r>
              <w:t>прогноз</w:t>
            </w:r>
          </w:p>
        </w:tc>
      </w:tr>
      <w:tr w:rsidR="00AC6BE8">
        <w:tc>
          <w:tcPr>
            <w:tcW w:w="3004" w:type="dxa"/>
          </w:tcPr>
          <w:p w:rsidR="00AC6BE8" w:rsidRDefault="00AC6BE8">
            <w:pPr>
              <w:pStyle w:val="ConsPlusNormal"/>
            </w:pPr>
            <w:r>
              <w:t>Удельный вес занятых в микроорганизациях, малых и средних организациях (без внешних совместителей), а также индивидуальных предпринимателей и привлекаемых ими наемных лиц в общей численности занятых в экономике региона</w:t>
            </w:r>
          </w:p>
        </w:tc>
        <w:tc>
          <w:tcPr>
            <w:tcW w:w="1417" w:type="dxa"/>
          </w:tcPr>
          <w:p w:rsidR="00AC6BE8" w:rsidRDefault="00AC6BE8">
            <w:pPr>
              <w:pStyle w:val="ConsPlusNormal"/>
              <w:jc w:val="center"/>
            </w:pPr>
            <w:r>
              <w:t>процентов</w:t>
            </w:r>
          </w:p>
        </w:tc>
        <w:tc>
          <w:tcPr>
            <w:tcW w:w="850" w:type="dxa"/>
          </w:tcPr>
          <w:p w:rsidR="00AC6BE8" w:rsidRDefault="00AC6BE8">
            <w:pPr>
              <w:pStyle w:val="ConsPlusNormal"/>
              <w:jc w:val="center"/>
            </w:pPr>
            <w:r>
              <w:t>25,0</w:t>
            </w:r>
          </w:p>
        </w:tc>
        <w:tc>
          <w:tcPr>
            <w:tcW w:w="850" w:type="dxa"/>
          </w:tcPr>
          <w:p w:rsidR="00AC6BE8" w:rsidRDefault="00AC6BE8">
            <w:pPr>
              <w:pStyle w:val="ConsPlusNormal"/>
              <w:jc w:val="center"/>
            </w:pPr>
            <w:r>
              <w:t>25,5</w:t>
            </w:r>
          </w:p>
        </w:tc>
        <w:tc>
          <w:tcPr>
            <w:tcW w:w="737" w:type="dxa"/>
          </w:tcPr>
          <w:p w:rsidR="00AC6BE8" w:rsidRDefault="00AC6BE8">
            <w:pPr>
              <w:pStyle w:val="ConsPlusNormal"/>
              <w:jc w:val="center"/>
            </w:pPr>
            <w:r>
              <w:t>26,6</w:t>
            </w:r>
          </w:p>
        </w:tc>
        <w:tc>
          <w:tcPr>
            <w:tcW w:w="737" w:type="dxa"/>
          </w:tcPr>
          <w:p w:rsidR="00AC6BE8" w:rsidRDefault="00AC6BE8">
            <w:pPr>
              <w:pStyle w:val="ConsPlusNormal"/>
              <w:jc w:val="center"/>
            </w:pPr>
            <w:r>
              <w:t>28,5</w:t>
            </w:r>
          </w:p>
        </w:tc>
        <w:tc>
          <w:tcPr>
            <w:tcW w:w="737" w:type="dxa"/>
          </w:tcPr>
          <w:p w:rsidR="00AC6BE8" w:rsidRDefault="00AC6BE8">
            <w:pPr>
              <w:pStyle w:val="ConsPlusNormal"/>
              <w:jc w:val="center"/>
            </w:pPr>
            <w:r>
              <w:t>31,1</w:t>
            </w:r>
          </w:p>
        </w:tc>
        <w:tc>
          <w:tcPr>
            <w:tcW w:w="737" w:type="dxa"/>
          </w:tcPr>
          <w:p w:rsidR="00AC6BE8" w:rsidRDefault="00AC6BE8">
            <w:pPr>
              <w:pStyle w:val="ConsPlusNormal"/>
              <w:jc w:val="center"/>
            </w:pPr>
            <w:r>
              <w:t>35,6</w:t>
            </w:r>
          </w:p>
        </w:tc>
      </w:tr>
      <w:tr w:rsidR="00AC6BE8">
        <w:tc>
          <w:tcPr>
            <w:tcW w:w="3004" w:type="dxa"/>
          </w:tcPr>
          <w:p w:rsidR="00AC6BE8" w:rsidRDefault="00AC6BE8">
            <w:pPr>
              <w:pStyle w:val="ConsPlusNormal"/>
            </w:pPr>
            <w:r>
              <w:t>Удельный вес валовой добавленной стоимости, формируемой субъектами малого и среднего предпринимательства, в валовой добавленной стоимости региона</w:t>
            </w:r>
          </w:p>
        </w:tc>
        <w:tc>
          <w:tcPr>
            <w:tcW w:w="1417" w:type="dxa"/>
          </w:tcPr>
          <w:p w:rsidR="00AC6BE8" w:rsidRDefault="00AC6BE8">
            <w:pPr>
              <w:pStyle w:val="ConsPlusNormal"/>
              <w:jc w:val="center"/>
            </w:pPr>
            <w:r>
              <w:t>"</w:t>
            </w:r>
          </w:p>
        </w:tc>
        <w:tc>
          <w:tcPr>
            <w:tcW w:w="850" w:type="dxa"/>
          </w:tcPr>
          <w:p w:rsidR="00AC6BE8" w:rsidRDefault="00AC6BE8">
            <w:pPr>
              <w:pStyle w:val="ConsPlusNormal"/>
              <w:jc w:val="center"/>
            </w:pPr>
            <w:r>
              <w:t>25,2</w:t>
            </w:r>
          </w:p>
        </w:tc>
        <w:tc>
          <w:tcPr>
            <w:tcW w:w="850" w:type="dxa"/>
          </w:tcPr>
          <w:p w:rsidR="00AC6BE8" w:rsidRDefault="00AC6BE8">
            <w:pPr>
              <w:pStyle w:val="ConsPlusNormal"/>
              <w:jc w:val="center"/>
            </w:pPr>
            <w:r>
              <w:t>25,2</w:t>
            </w:r>
          </w:p>
        </w:tc>
        <w:tc>
          <w:tcPr>
            <w:tcW w:w="737" w:type="dxa"/>
          </w:tcPr>
          <w:p w:rsidR="00AC6BE8" w:rsidRDefault="00AC6BE8">
            <w:pPr>
              <w:pStyle w:val="ConsPlusNormal"/>
              <w:jc w:val="center"/>
            </w:pPr>
            <w:r>
              <w:t>25,7</w:t>
            </w:r>
          </w:p>
        </w:tc>
        <w:tc>
          <w:tcPr>
            <w:tcW w:w="737" w:type="dxa"/>
          </w:tcPr>
          <w:p w:rsidR="00AC6BE8" w:rsidRDefault="00AC6BE8">
            <w:pPr>
              <w:pStyle w:val="ConsPlusNormal"/>
              <w:jc w:val="center"/>
            </w:pPr>
            <w:r>
              <w:t>28,3</w:t>
            </w:r>
          </w:p>
        </w:tc>
        <w:tc>
          <w:tcPr>
            <w:tcW w:w="737" w:type="dxa"/>
          </w:tcPr>
          <w:p w:rsidR="00AC6BE8" w:rsidRDefault="00AC6BE8">
            <w:pPr>
              <w:pStyle w:val="ConsPlusNormal"/>
              <w:jc w:val="center"/>
            </w:pPr>
            <w:r>
              <w:t>31,3</w:t>
            </w:r>
          </w:p>
        </w:tc>
        <w:tc>
          <w:tcPr>
            <w:tcW w:w="737" w:type="dxa"/>
          </w:tcPr>
          <w:p w:rsidR="00AC6BE8" w:rsidRDefault="00AC6BE8">
            <w:pPr>
              <w:pStyle w:val="ConsPlusNormal"/>
              <w:jc w:val="center"/>
            </w:pPr>
            <w:r>
              <w:t>36,4</w:t>
            </w:r>
          </w:p>
        </w:tc>
      </w:tr>
      <w:tr w:rsidR="00AC6BE8">
        <w:tc>
          <w:tcPr>
            <w:tcW w:w="3004" w:type="dxa"/>
          </w:tcPr>
          <w:p w:rsidR="00AC6BE8" w:rsidRDefault="00AC6BE8">
            <w:pPr>
              <w:pStyle w:val="ConsPlusNormal"/>
            </w:pPr>
            <w:r>
              <w:t xml:space="preserve">Удельный вес выручки от реализации продукции, товаров, работ, услуг юридических лиц - субъектов малого и среднего предпринимательства в общем объеме выручки от </w:t>
            </w:r>
            <w:r>
              <w:lastRenderedPageBreak/>
              <w:t>реализации продукции, товаров, работ, услуг региона</w:t>
            </w:r>
          </w:p>
        </w:tc>
        <w:tc>
          <w:tcPr>
            <w:tcW w:w="1417" w:type="dxa"/>
          </w:tcPr>
          <w:p w:rsidR="00AC6BE8" w:rsidRDefault="00AC6BE8">
            <w:pPr>
              <w:pStyle w:val="ConsPlusNormal"/>
              <w:jc w:val="center"/>
            </w:pPr>
            <w:r>
              <w:lastRenderedPageBreak/>
              <w:t>"</w:t>
            </w:r>
          </w:p>
        </w:tc>
        <w:tc>
          <w:tcPr>
            <w:tcW w:w="850" w:type="dxa"/>
          </w:tcPr>
          <w:p w:rsidR="00AC6BE8" w:rsidRDefault="00AC6BE8">
            <w:pPr>
              <w:pStyle w:val="ConsPlusNormal"/>
              <w:jc w:val="center"/>
            </w:pPr>
            <w:r>
              <w:t>28,0</w:t>
            </w:r>
          </w:p>
        </w:tc>
        <w:tc>
          <w:tcPr>
            <w:tcW w:w="850" w:type="dxa"/>
          </w:tcPr>
          <w:p w:rsidR="00AC6BE8" w:rsidRDefault="00AC6BE8">
            <w:pPr>
              <w:pStyle w:val="ConsPlusNormal"/>
              <w:jc w:val="center"/>
            </w:pPr>
            <w:r>
              <w:t>30,8</w:t>
            </w:r>
          </w:p>
        </w:tc>
        <w:tc>
          <w:tcPr>
            <w:tcW w:w="737" w:type="dxa"/>
          </w:tcPr>
          <w:p w:rsidR="00AC6BE8" w:rsidRDefault="00AC6BE8">
            <w:pPr>
              <w:pStyle w:val="ConsPlusNormal"/>
              <w:jc w:val="center"/>
            </w:pPr>
            <w:r>
              <w:t>31,0</w:t>
            </w:r>
          </w:p>
        </w:tc>
        <w:tc>
          <w:tcPr>
            <w:tcW w:w="737" w:type="dxa"/>
          </w:tcPr>
          <w:p w:rsidR="00AC6BE8" w:rsidRDefault="00AC6BE8">
            <w:pPr>
              <w:pStyle w:val="ConsPlusNormal"/>
              <w:jc w:val="center"/>
            </w:pPr>
            <w:r>
              <w:t>32,2</w:t>
            </w:r>
          </w:p>
        </w:tc>
        <w:tc>
          <w:tcPr>
            <w:tcW w:w="737" w:type="dxa"/>
          </w:tcPr>
          <w:p w:rsidR="00AC6BE8" w:rsidRDefault="00AC6BE8">
            <w:pPr>
              <w:pStyle w:val="ConsPlusNormal"/>
              <w:jc w:val="center"/>
            </w:pPr>
            <w:r>
              <w:t>34,3</w:t>
            </w:r>
          </w:p>
        </w:tc>
        <w:tc>
          <w:tcPr>
            <w:tcW w:w="737" w:type="dxa"/>
          </w:tcPr>
          <w:p w:rsidR="00AC6BE8" w:rsidRDefault="00AC6BE8">
            <w:pPr>
              <w:pStyle w:val="ConsPlusNormal"/>
              <w:jc w:val="center"/>
            </w:pPr>
            <w:r>
              <w:t>38,4</w:t>
            </w:r>
          </w:p>
        </w:tc>
      </w:tr>
      <w:tr w:rsidR="00AC6BE8">
        <w:tc>
          <w:tcPr>
            <w:tcW w:w="3004" w:type="dxa"/>
          </w:tcPr>
          <w:p w:rsidR="00AC6BE8" w:rsidRDefault="00AC6BE8">
            <w:pPr>
              <w:pStyle w:val="ConsPlusNormal"/>
            </w:pPr>
            <w:r>
              <w:lastRenderedPageBreak/>
              <w:t>Количество юридических лиц - субъектов малого и среднего предпринимательства на 1 тыс. занятых в экономике региона</w:t>
            </w:r>
          </w:p>
        </w:tc>
        <w:tc>
          <w:tcPr>
            <w:tcW w:w="1417" w:type="dxa"/>
          </w:tcPr>
          <w:p w:rsidR="00AC6BE8" w:rsidRDefault="00AC6BE8">
            <w:pPr>
              <w:pStyle w:val="ConsPlusNormal"/>
              <w:jc w:val="center"/>
            </w:pPr>
            <w:r>
              <w:t>единиц</w:t>
            </w:r>
          </w:p>
        </w:tc>
        <w:tc>
          <w:tcPr>
            <w:tcW w:w="850" w:type="dxa"/>
          </w:tcPr>
          <w:p w:rsidR="00AC6BE8" w:rsidRDefault="00AC6BE8">
            <w:pPr>
              <w:pStyle w:val="ConsPlusNormal"/>
              <w:jc w:val="center"/>
            </w:pPr>
            <w:r>
              <w:t>18,4</w:t>
            </w:r>
          </w:p>
        </w:tc>
        <w:tc>
          <w:tcPr>
            <w:tcW w:w="850" w:type="dxa"/>
          </w:tcPr>
          <w:p w:rsidR="00AC6BE8" w:rsidRDefault="00AC6BE8">
            <w:pPr>
              <w:pStyle w:val="ConsPlusNormal"/>
              <w:jc w:val="center"/>
            </w:pPr>
            <w:r>
              <w:t>18,7</w:t>
            </w:r>
          </w:p>
        </w:tc>
        <w:tc>
          <w:tcPr>
            <w:tcW w:w="737" w:type="dxa"/>
          </w:tcPr>
          <w:p w:rsidR="00AC6BE8" w:rsidRDefault="00AC6BE8">
            <w:pPr>
              <w:pStyle w:val="ConsPlusNormal"/>
              <w:jc w:val="center"/>
            </w:pPr>
            <w:r>
              <w:t>18,9</w:t>
            </w:r>
          </w:p>
        </w:tc>
        <w:tc>
          <w:tcPr>
            <w:tcW w:w="737" w:type="dxa"/>
          </w:tcPr>
          <w:p w:rsidR="00AC6BE8" w:rsidRDefault="00AC6BE8">
            <w:pPr>
              <w:pStyle w:val="ConsPlusNormal"/>
              <w:jc w:val="center"/>
            </w:pPr>
            <w:r>
              <w:t>19,7</w:t>
            </w:r>
          </w:p>
        </w:tc>
        <w:tc>
          <w:tcPr>
            <w:tcW w:w="737" w:type="dxa"/>
          </w:tcPr>
          <w:p w:rsidR="00AC6BE8" w:rsidRDefault="00AC6BE8">
            <w:pPr>
              <w:pStyle w:val="ConsPlusNormal"/>
              <w:jc w:val="center"/>
            </w:pPr>
            <w:r>
              <w:t>21,7</w:t>
            </w:r>
          </w:p>
        </w:tc>
        <w:tc>
          <w:tcPr>
            <w:tcW w:w="737" w:type="dxa"/>
          </w:tcPr>
          <w:p w:rsidR="00AC6BE8" w:rsidRDefault="00AC6BE8">
            <w:pPr>
              <w:pStyle w:val="ConsPlusNormal"/>
              <w:jc w:val="center"/>
            </w:pPr>
            <w:r>
              <w:t>25,0</w:t>
            </w:r>
          </w:p>
        </w:tc>
      </w:tr>
      <w:tr w:rsidR="00AC6BE8">
        <w:tc>
          <w:tcPr>
            <w:tcW w:w="3004" w:type="dxa"/>
          </w:tcPr>
          <w:p w:rsidR="00AC6BE8" w:rsidRDefault="00AC6BE8">
            <w:pPr>
              <w:pStyle w:val="ConsPlusNormal"/>
            </w:pPr>
            <w:r>
              <w:t>Количество индивидуальных предпринимателей на 1 тыс. занятых в экономике региона</w:t>
            </w:r>
          </w:p>
        </w:tc>
        <w:tc>
          <w:tcPr>
            <w:tcW w:w="1417" w:type="dxa"/>
          </w:tcPr>
          <w:p w:rsidR="00AC6BE8" w:rsidRDefault="00AC6BE8">
            <w:pPr>
              <w:pStyle w:val="ConsPlusNormal"/>
              <w:jc w:val="center"/>
            </w:pPr>
            <w:r>
              <w:t>человек</w:t>
            </w:r>
          </w:p>
        </w:tc>
        <w:tc>
          <w:tcPr>
            <w:tcW w:w="850" w:type="dxa"/>
          </w:tcPr>
          <w:p w:rsidR="00AC6BE8" w:rsidRDefault="00AC6BE8">
            <w:pPr>
              <w:pStyle w:val="ConsPlusNormal"/>
              <w:jc w:val="center"/>
            </w:pPr>
            <w:r>
              <w:t>50,3</w:t>
            </w:r>
          </w:p>
        </w:tc>
        <w:tc>
          <w:tcPr>
            <w:tcW w:w="850" w:type="dxa"/>
          </w:tcPr>
          <w:p w:rsidR="00AC6BE8" w:rsidRDefault="00AC6BE8">
            <w:pPr>
              <w:pStyle w:val="ConsPlusNormal"/>
              <w:jc w:val="center"/>
            </w:pPr>
            <w:r>
              <w:t>50,6</w:t>
            </w:r>
          </w:p>
        </w:tc>
        <w:tc>
          <w:tcPr>
            <w:tcW w:w="737" w:type="dxa"/>
          </w:tcPr>
          <w:p w:rsidR="00AC6BE8" w:rsidRDefault="00AC6BE8">
            <w:pPr>
              <w:pStyle w:val="ConsPlusNormal"/>
              <w:jc w:val="center"/>
            </w:pPr>
            <w:r>
              <w:t>50,8</w:t>
            </w:r>
          </w:p>
        </w:tc>
        <w:tc>
          <w:tcPr>
            <w:tcW w:w="737" w:type="dxa"/>
          </w:tcPr>
          <w:p w:rsidR="00AC6BE8" w:rsidRDefault="00AC6BE8">
            <w:pPr>
              <w:pStyle w:val="ConsPlusNormal"/>
              <w:jc w:val="center"/>
            </w:pPr>
            <w:r>
              <w:t>50,8</w:t>
            </w:r>
          </w:p>
        </w:tc>
        <w:tc>
          <w:tcPr>
            <w:tcW w:w="737" w:type="dxa"/>
          </w:tcPr>
          <w:p w:rsidR="00AC6BE8" w:rsidRDefault="00AC6BE8">
            <w:pPr>
              <w:pStyle w:val="ConsPlusNormal"/>
              <w:jc w:val="center"/>
            </w:pPr>
            <w:r>
              <w:t>51,0</w:t>
            </w:r>
          </w:p>
        </w:tc>
        <w:tc>
          <w:tcPr>
            <w:tcW w:w="737" w:type="dxa"/>
          </w:tcPr>
          <w:p w:rsidR="00AC6BE8" w:rsidRDefault="00AC6BE8">
            <w:pPr>
              <w:pStyle w:val="ConsPlusNormal"/>
              <w:jc w:val="center"/>
            </w:pPr>
            <w:r>
              <w:t>53,6</w:t>
            </w:r>
          </w:p>
        </w:tc>
      </w:tr>
      <w:tr w:rsidR="00AC6BE8">
        <w:tc>
          <w:tcPr>
            <w:tcW w:w="3004" w:type="dxa"/>
          </w:tcPr>
          <w:p w:rsidR="00AC6BE8" w:rsidRDefault="00AC6BE8">
            <w:pPr>
              <w:pStyle w:val="ConsPlusNormal"/>
            </w:pPr>
            <w:r>
              <w:t>Количество созданных юридических лиц - субъектов малого и среднего предпринимательства на 1 тыс. действующих юридических лиц - субъектов малого и среднего предпринимательства</w:t>
            </w:r>
          </w:p>
        </w:tc>
        <w:tc>
          <w:tcPr>
            <w:tcW w:w="1417" w:type="dxa"/>
          </w:tcPr>
          <w:p w:rsidR="00AC6BE8" w:rsidRDefault="00AC6BE8">
            <w:pPr>
              <w:pStyle w:val="ConsPlusNormal"/>
              <w:jc w:val="center"/>
            </w:pPr>
            <w:r>
              <w:t>единиц</w:t>
            </w:r>
          </w:p>
        </w:tc>
        <w:tc>
          <w:tcPr>
            <w:tcW w:w="850" w:type="dxa"/>
          </w:tcPr>
          <w:p w:rsidR="00AC6BE8" w:rsidRDefault="00AC6BE8">
            <w:pPr>
              <w:pStyle w:val="ConsPlusNormal"/>
              <w:jc w:val="center"/>
            </w:pPr>
            <w:r>
              <w:t>80,6</w:t>
            </w:r>
          </w:p>
        </w:tc>
        <w:tc>
          <w:tcPr>
            <w:tcW w:w="850" w:type="dxa"/>
          </w:tcPr>
          <w:p w:rsidR="00AC6BE8" w:rsidRDefault="00AC6BE8">
            <w:pPr>
              <w:pStyle w:val="ConsPlusNormal"/>
              <w:jc w:val="center"/>
            </w:pPr>
            <w:r>
              <w:t>71,8</w:t>
            </w:r>
          </w:p>
        </w:tc>
        <w:tc>
          <w:tcPr>
            <w:tcW w:w="737" w:type="dxa"/>
          </w:tcPr>
          <w:p w:rsidR="00AC6BE8" w:rsidRDefault="00AC6BE8">
            <w:pPr>
              <w:pStyle w:val="ConsPlusNormal"/>
              <w:jc w:val="center"/>
            </w:pPr>
            <w:r>
              <w:t>72,1</w:t>
            </w:r>
          </w:p>
        </w:tc>
        <w:tc>
          <w:tcPr>
            <w:tcW w:w="737" w:type="dxa"/>
          </w:tcPr>
          <w:p w:rsidR="00AC6BE8" w:rsidRDefault="00AC6BE8">
            <w:pPr>
              <w:pStyle w:val="ConsPlusNormal"/>
              <w:jc w:val="center"/>
            </w:pPr>
            <w:r>
              <w:t>72,9</w:t>
            </w:r>
          </w:p>
        </w:tc>
        <w:tc>
          <w:tcPr>
            <w:tcW w:w="737" w:type="dxa"/>
          </w:tcPr>
          <w:p w:rsidR="00AC6BE8" w:rsidRDefault="00AC6BE8">
            <w:pPr>
              <w:pStyle w:val="ConsPlusNormal"/>
              <w:jc w:val="center"/>
            </w:pPr>
            <w:r>
              <w:t>73,7</w:t>
            </w:r>
          </w:p>
        </w:tc>
        <w:tc>
          <w:tcPr>
            <w:tcW w:w="737" w:type="dxa"/>
          </w:tcPr>
          <w:p w:rsidR="00AC6BE8" w:rsidRDefault="00AC6BE8">
            <w:pPr>
              <w:pStyle w:val="ConsPlusNormal"/>
              <w:jc w:val="center"/>
            </w:pPr>
            <w:r>
              <w:t>74,0</w:t>
            </w:r>
          </w:p>
        </w:tc>
      </w:tr>
      <w:tr w:rsidR="00AC6BE8">
        <w:tc>
          <w:tcPr>
            <w:tcW w:w="3004" w:type="dxa"/>
          </w:tcPr>
          <w:p w:rsidR="00AC6BE8" w:rsidRDefault="00AC6BE8">
            <w:pPr>
              <w:pStyle w:val="ConsPlusNormal"/>
            </w:pPr>
            <w:r>
              <w:t>Количество центров поддержки предпринимательства</w:t>
            </w:r>
          </w:p>
        </w:tc>
        <w:tc>
          <w:tcPr>
            <w:tcW w:w="1417" w:type="dxa"/>
          </w:tcPr>
          <w:p w:rsidR="00AC6BE8" w:rsidRDefault="00AC6BE8">
            <w:pPr>
              <w:pStyle w:val="ConsPlusNormal"/>
              <w:jc w:val="center"/>
            </w:pPr>
            <w:r>
              <w:t>"</w:t>
            </w:r>
          </w:p>
        </w:tc>
        <w:tc>
          <w:tcPr>
            <w:tcW w:w="850" w:type="dxa"/>
          </w:tcPr>
          <w:p w:rsidR="00AC6BE8" w:rsidRDefault="00AC6BE8">
            <w:pPr>
              <w:pStyle w:val="ConsPlusNormal"/>
              <w:jc w:val="center"/>
            </w:pPr>
            <w:r>
              <w:t>9</w:t>
            </w:r>
          </w:p>
        </w:tc>
        <w:tc>
          <w:tcPr>
            <w:tcW w:w="850" w:type="dxa"/>
          </w:tcPr>
          <w:p w:rsidR="00AC6BE8" w:rsidRDefault="00AC6BE8">
            <w:pPr>
              <w:pStyle w:val="ConsPlusNormal"/>
              <w:jc w:val="center"/>
            </w:pPr>
            <w:r>
              <w:t>9</w:t>
            </w:r>
          </w:p>
        </w:tc>
        <w:tc>
          <w:tcPr>
            <w:tcW w:w="737" w:type="dxa"/>
          </w:tcPr>
          <w:p w:rsidR="00AC6BE8" w:rsidRDefault="00AC6BE8">
            <w:pPr>
              <w:pStyle w:val="ConsPlusNormal"/>
              <w:jc w:val="center"/>
            </w:pPr>
            <w:r>
              <w:t>10</w:t>
            </w:r>
          </w:p>
        </w:tc>
        <w:tc>
          <w:tcPr>
            <w:tcW w:w="737" w:type="dxa"/>
          </w:tcPr>
          <w:p w:rsidR="00AC6BE8" w:rsidRDefault="00AC6BE8">
            <w:pPr>
              <w:pStyle w:val="ConsPlusNormal"/>
              <w:jc w:val="center"/>
            </w:pPr>
            <w:r>
              <w:t>10</w:t>
            </w:r>
          </w:p>
        </w:tc>
        <w:tc>
          <w:tcPr>
            <w:tcW w:w="737" w:type="dxa"/>
          </w:tcPr>
          <w:p w:rsidR="00AC6BE8" w:rsidRDefault="00AC6BE8">
            <w:pPr>
              <w:pStyle w:val="ConsPlusNormal"/>
              <w:jc w:val="center"/>
            </w:pPr>
            <w:r>
              <w:t>11</w:t>
            </w:r>
          </w:p>
        </w:tc>
        <w:tc>
          <w:tcPr>
            <w:tcW w:w="737" w:type="dxa"/>
          </w:tcPr>
          <w:p w:rsidR="00AC6BE8" w:rsidRDefault="00AC6BE8">
            <w:pPr>
              <w:pStyle w:val="ConsPlusNormal"/>
              <w:jc w:val="center"/>
            </w:pPr>
            <w:r>
              <w:t>11</w:t>
            </w:r>
          </w:p>
        </w:tc>
      </w:tr>
      <w:tr w:rsidR="00AC6BE8">
        <w:tc>
          <w:tcPr>
            <w:tcW w:w="3004" w:type="dxa"/>
          </w:tcPr>
          <w:p w:rsidR="00AC6BE8" w:rsidRDefault="00AC6BE8">
            <w:pPr>
              <w:pStyle w:val="ConsPlusNormal"/>
            </w:pPr>
            <w:r>
              <w:t>Количество инкубаторов малого предпринимательства</w:t>
            </w:r>
          </w:p>
        </w:tc>
        <w:tc>
          <w:tcPr>
            <w:tcW w:w="1417" w:type="dxa"/>
          </w:tcPr>
          <w:p w:rsidR="00AC6BE8" w:rsidRDefault="00AC6BE8">
            <w:pPr>
              <w:pStyle w:val="ConsPlusNormal"/>
              <w:jc w:val="center"/>
            </w:pPr>
            <w:r>
              <w:t>"</w:t>
            </w:r>
          </w:p>
        </w:tc>
        <w:tc>
          <w:tcPr>
            <w:tcW w:w="850" w:type="dxa"/>
          </w:tcPr>
          <w:p w:rsidR="00AC6BE8" w:rsidRDefault="00AC6BE8">
            <w:pPr>
              <w:pStyle w:val="ConsPlusNormal"/>
              <w:jc w:val="center"/>
            </w:pPr>
            <w:r>
              <w:t>3</w:t>
            </w:r>
          </w:p>
        </w:tc>
        <w:tc>
          <w:tcPr>
            <w:tcW w:w="850" w:type="dxa"/>
          </w:tcPr>
          <w:p w:rsidR="00AC6BE8" w:rsidRDefault="00AC6BE8">
            <w:pPr>
              <w:pStyle w:val="ConsPlusNormal"/>
              <w:jc w:val="center"/>
            </w:pPr>
            <w:r>
              <w:t>4</w:t>
            </w:r>
          </w:p>
        </w:tc>
        <w:tc>
          <w:tcPr>
            <w:tcW w:w="737" w:type="dxa"/>
          </w:tcPr>
          <w:p w:rsidR="00AC6BE8" w:rsidRDefault="00AC6BE8">
            <w:pPr>
              <w:pStyle w:val="ConsPlusNormal"/>
              <w:jc w:val="center"/>
            </w:pPr>
            <w:r>
              <w:t>4</w:t>
            </w:r>
          </w:p>
        </w:tc>
        <w:tc>
          <w:tcPr>
            <w:tcW w:w="737" w:type="dxa"/>
          </w:tcPr>
          <w:p w:rsidR="00AC6BE8" w:rsidRDefault="00AC6BE8">
            <w:pPr>
              <w:pStyle w:val="ConsPlusNormal"/>
              <w:jc w:val="center"/>
            </w:pPr>
            <w:r>
              <w:t>5</w:t>
            </w:r>
          </w:p>
        </w:tc>
        <w:tc>
          <w:tcPr>
            <w:tcW w:w="737" w:type="dxa"/>
          </w:tcPr>
          <w:p w:rsidR="00AC6BE8" w:rsidRDefault="00AC6BE8">
            <w:pPr>
              <w:pStyle w:val="ConsPlusNormal"/>
              <w:jc w:val="center"/>
            </w:pPr>
            <w:r>
              <w:t>5</w:t>
            </w:r>
          </w:p>
        </w:tc>
        <w:tc>
          <w:tcPr>
            <w:tcW w:w="737" w:type="dxa"/>
          </w:tcPr>
          <w:p w:rsidR="00AC6BE8" w:rsidRDefault="00AC6BE8">
            <w:pPr>
              <w:pStyle w:val="ConsPlusNormal"/>
              <w:jc w:val="center"/>
            </w:pPr>
            <w:r>
              <w:t>6</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sectPr w:rsidR="00AC6BE8">
          <w:pgSz w:w="11905" w:h="16838"/>
          <w:pgMar w:top="1134" w:right="850" w:bottom="1134" w:left="1701" w:header="0" w:footer="0" w:gutter="0"/>
          <w:cols w:space="720"/>
        </w:sectPr>
      </w:pPr>
    </w:p>
    <w:p w:rsidR="00AC6BE8" w:rsidRDefault="00AC6BE8">
      <w:pPr>
        <w:pStyle w:val="ConsPlusNormal"/>
        <w:jc w:val="right"/>
        <w:outlineLvl w:val="2"/>
      </w:pPr>
      <w:r>
        <w:lastRenderedPageBreak/>
        <w:t>Приложение 3</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5" w:name="P917"/>
      <w:bookmarkEnd w:id="5"/>
      <w:r>
        <w:t>ИНВЕСТИЦИИ В ОСНОВНОЙ КАПИТАЛ ПО ИСТОЧНИКАМ ФИНАНСИРОВАНИЯ</w:t>
      </w:r>
    </w:p>
    <w:p w:rsidR="00AC6BE8" w:rsidRDefault="00AC6BE8">
      <w:pPr>
        <w:pStyle w:val="ConsPlusNormal"/>
        <w:jc w:val="both"/>
      </w:pPr>
    </w:p>
    <w:p w:rsidR="00AC6BE8" w:rsidRDefault="00AC6BE8">
      <w:pPr>
        <w:pStyle w:val="ConsPlusNormal"/>
        <w:jc w:val="right"/>
      </w:pPr>
      <w:r>
        <w:t>(тысяч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4"/>
        <w:gridCol w:w="1444"/>
        <w:gridCol w:w="1444"/>
        <w:gridCol w:w="1444"/>
        <w:gridCol w:w="1444"/>
        <w:gridCol w:w="1444"/>
        <w:gridCol w:w="1444"/>
        <w:gridCol w:w="1279"/>
      </w:tblGrid>
      <w:tr w:rsidR="00AC6BE8">
        <w:tc>
          <w:tcPr>
            <w:tcW w:w="2284" w:type="dxa"/>
            <w:vMerge w:val="restart"/>
            <w:vAlign w:val="center"/>
          </w:tcPr>
          <w:p w:rsidR="00AC6BE8" w:rsidRDefault="00AC6BE8">
            <w:pPr>
              <w:pStyle w:val="ConsPlusNormal"/>
              <w:jc w:val="center"/>
            </w:pPr>
            <w:r>
              <w:t>Наименование показателей</w:t>
            </w:r>
          </w:p>
        </w:tc>
        <w:tc>
          <w:tcPr>
            <w:tcW w:w="1444" w:type="dxa"/>
            <w:vAlign w:val="center"/>
          </w:tcPr>
          <w:p w:rsidR="00AC6BE8" w:rsidRDefault="00AC6BE8">
            <w:pPr>
              <w:pStyle w:val="ConsPlusNormal"/>
              <w:jc w:val="center"/>
            </w:pPr>
            <w:r>
              <w:t>2015 год</w:t>
            </w:r>
          </w:p>
        </w:tc>
        <w:tc>
          <w:tcPr>
            <w:tcW w:w="1444" w:type="dxa"/>
            <w:vAlign w:val="center"/>
          </w:tcPr>
          <w:p w:rsidR="00AC6BE8" w:rsidRDefault="00AC6BE8">
            <w:pPr>
              <w:pStyle w:val="ConsPlusNormal"/>
              <w:jc w:val="center"/>
            </w:pPr>
            <w:r>
              <w:t>2016 год</w:t>
            </w:r>
          </w:p>
        </w:tc>
        <w:tc>
          <w:tcPr>
            <w:tcW w:w="1444" w:type="dxa"/>
            <w:vAlign w:val="center"/>
          </w:tcPr>
          <w:p w:rsidR="00AC6BE8" w:rsidRDefault="00AC6BE8">
            <w:pPr>
              <w:pStyle w:val="ConsPlusNormal"/>
              <w:jc w:val="center"/>
            </w:pPr>
            <w:r>
              <w:t>2017 год</w:t>
            </w:r>
          </w:p>
        </w:tc>
        <w:tc>
          <w:tcPr>
            <w:tcW w:w="1444" w:type="dxa"/>
            <w:vAlign w:val="center"/>
          </w:tcPr>
          <w:p w:rsidR="00AC6BE8" w:rsidRDefault="00AC6BE8">
            <w:pPr>
              <w:pStyle w:val="ConsPlusNormal"/>
              <w:jc w:val="center"/>
            </w:pPr>
            <w:r>
              <w:t>2018 год</w:t>
            </w:r>
          </w:p>
        </w:tc>
        <w:tc>
          <w:tcPr>
            <w:tcW w:w="1444" w:type="dxa"/>
            <w:vAlign w:val="center"/>
          </w:tcPr>
          <w:p w:rsidR="00AC6BE8" w:rsidRDefault="00AC6BE8">
            <w:pPr>
              <w:pStyle w:val="ConsPlusNormal"/>
              <w:jc w:val="center"/>
            </w:pPr>
            <w:r>
              <w:t>2019 год</w:t>
            </w:r>
          </w:p>
        </w:tc>
        <w:tc>
          <w:tcPr>
            <w:tcW w:w="1444" w:type="dxa"/>
            <w:vAlign w:val="center"/>
          </w:tcPr>
          <w:p w:rsidR="00AC6BE8" w:rsidRDefault="00AC6BE8">
            <w:pPr>
              <w:pStyle w:val="ConsPlusNormal"/>
              <w:jc w:val="center"/>
            </w:pPr>
            <w:r>
              <w:t>2020 год</w:t>
            </w:r>
          </w:p>
        </w:tc>
        <w:tc>
          <w:tcPr>
            <w:tcW w:w="1279" w:type="dxa"/>
            <w:vMerge w:val="restart"/>
            <w:vAlign w:val="center"/>
          </w:tcPr>
          <w:p w:rsidR="00AC6BE8" w:rsidRDefault="00AC6BE8">
            <w:pPr>
              <w:pStyle w:val="ConsPlusNormal"/>
              <w:jc w:val="center"/>
            </w:pPr>
            <w:r>
              <w:t xml:space="preserve">Индексы изменения в 2020 году к 2015 году, процентов </w:t>
            </w:r>
            <w:hyperlink w:anchor="P1021" w:history="1">
              <w:r>
                <w:rPr>
                  <w:color w:val="0000FF"/>
                </w:rPr>
                <w:t>&lt;1&gt;</w:t>
              </w:r>
            </w:hyperlink>
          </w:p>
        </w:tc>
      </w:tr>
      <w:tr w:rsidR="00AC6BE8">
        <w:tc>
          <w:tcPr>
            <w:tcW w:w="2284" w:type="dxa"/>
            <w:vMerge/>
          </w:tcPr>
          <w:p w:rsidR="00AC6BE8" w:rsidRDefault="00AC6BE8"/>
        </w:tc>
        <w:tc>
          <w:tcPr>
            <w:tcW w:w="1444" w:type="dxa"/>
            <w:vAlign w:val="center"/>
          </w:tcPr>
          <w:p w:rsidR="00AC6BE8" w:rsidRDefault="00AC6BE8">
            <w:pPr>
              <w:pStyle w:val="ConsPlusNormal"/>
              <w:jc w:val="center"/>
            </w:pPr>
            <w:r>
              <w:t>отчет</w:t>
            </w:r>
          </w:p>
        </w:tc>
        <w:tc>
          <w:tcPr>
            <w:tcW w:w="1444" w:type="dxa"/>
            <w:vAlign w:val="center"/>
          </w:tcPr>
          <w:p w:rsidR="00AC6BE8" w:rsidRDefault="00AC6BE8">
            <w:pPr>
              <w:pStyle w:val="ConsPlusNormal"/>
              <w:jc w:val="center"/>
            </w:pPr>
            <w:r>
              <w:t>отчет</w:t>
            </w:r>
          </w:p>
        </w:tc>
        <w:tc>
          <w:tcPr>
            <w:tcW w:w="5776" w:type="dxa"/>
            <w:gridSpan w:val="4"/>
            <w:vAlign w:val="center"/>
          </w:tcPr>
          <w:p w:rsidR="00AC6BE8" w:rsidRDefault="00AC6BE8">
            <w:pPr>
              <w:pStyle w:val="ConsPlusNormal"/>
              <w:jc w:val="center"/>
            </w:pPr>
            <w:r>
              <w:t>прогноз</w:t>
            </w:r>
          </w:p>
        </w:tc>
        <w:tc>
          <w:tcPr>
            <w:tcW w:w="1279" w:type="dxa"/>
            <w:vMerge/>
          </w:tcPr>
          <w:p w:rsidR="00AC6BE8" w:rsidRDefault="00AC6BE8"/>
        </w:tc>
      </w:tr>
      <w:tr w:rsidR="00AC6BE8">
        <w:tc>
          <w:tcPr>
            <w:tcW w:w="2284" w:type="dxa"/>
          </w:tcPr>
          <w:p w:rsidR="00AC6BE8" w:rsidRDefault="00AC6BE8">
            <w:pPr>
              <w:pStyle w:val="ConsPlusNormal"/>
            </w:pPr>
            <w:r>
              <w:t>Инвестиции в основной капитал за счет всех источников финансирования - всего</w:t>
            </w:r>
          </w:p>
        </w:tc>
        <w:tc>
          <w:tcPr>
            <w:tcW w:w="1444" w:type="dxa"/>
          </w:tcPr>
          <w:p w:rsidR="00AC6BE8" w:rsidRDefault="00AC6BE8">
            <w:pPr>
              <w:pStyle w:val="ConsPlusNormal"/>
              <w:jc w:val="center"/>
            </w:pPr>
            <w:r>
              <w:t>1 754 631,0</w:t>
            </w:r>
          </w:p>
        </w:tc>
        <w:tc>
          <w:tcPr>
            <w:tcW w:w="1444" w:type="dxa"/>
          </w:tcPr>
          <w:p w:rsidR="00AC6BE8" w:rsidRDefault="00AC6BE8">
            <w:pPr>
              <w:pStyle w:val="ConsPlusNormal"/>
              <w:jc w:val="center"/>
            </w:pPr>
            <w:r>
              <w:t>1 319 523,0</w:t>
            </w:r>
          </w:p>
        </w:tc>
        <w:tc>
          <w:tcPr>
            <w:tcW w:w="1444" w:type="dxa"/>
          </w:tcPr>
          <w:p w:rsidR="00AC6BE8" w:rsidRDefault="00AC6BE8">
            <w:pPr>
              <w:pStyle w:val="ConsPlusNormal"/>
              <w:jc w:val="center"/>
            </w:pPr>
            <w:r>
              <w:t>1 490 912,0</w:t>
            </w:r>
          </w:p>
        </w:tc>
        <w:tc>
          <w:tcPr>
            <w:tcW w:w="1444" w:type="dxa"/>
          </w:tcPr>
          <w:p w:rsidR="00AC6BE8" w:rsidRDefault="00AC6BE8">
            <w:pPr>
              <w:pStyle w:val="ConsPlusNormal"/>
              <w:jc w:val="center"/>
            </w:pPr>
            <w:r>
              <w:t>1 725 134,3 - 1 741 564,0</w:t>
            </w:r>
          </w:p>
        </w:tc>
        <w:tc>
          <w:tcPr>
            <w:tcW w:w="1444" w:type="dxa"/>
          </w:tcPr>
          <w:p w:rsidR="00AC6BE8" w:rsidRDefault="00AC6BE8">
            <w:pPr>
              <w:pStyle w:val="ConsPlusNormal"/>
              <w:jc w:val="center"/>
            </w:pPr>
            <w:r>
              <w:t>2 062 743,0 - 2 107 000,0</w:t>
            </w:r>
          </w:p>
        </w:tc>
        <w:tc>
          <w:tcPr>
            <w:tcW w:w="1444" w:type="dxa"/>
          </w:tcPr>
          <w:p w:rsidR="00AC6BE8" w:rsidRDefault="00AC6BE8">
            <w:pPr>
              <w:pStyle w:val="ConsPlusNormal"/>
              <w:jc w:val="center"/>
            </w:pPr>
            <w:r>
              <w:t>2 450 000,0 - 2 730 000,0</w:t>
            </w:r>
          </w:p>
        </w:tc>
        <w:tc>
          <w:tcPr>
            <w:tcW w:w="1279" w:type="dxa"/>
          </w:tcPr>
          <w:p w:rsidR="00AC6BE8" w:rsidRDefault="00AC6BE8">
            <w:pPr>
              <w:pStyle w:val="ConsPlusNormal"/>
              <w:jc w:val="center"/>
            </w:pPr>
            <w:r>
              <w:t>90,2 - 100,5</w:t>
            </w:r>
          </w:p>
        </w:tc>
      </w:tr>
      <w:tr w:rsidR="00AC6BE8">
        <w:tblPrEx>
          <w:tblBorders>
            <w:insideH w:val="nil"/>
          </w:tblBorders>
        </w:tblPrEx>
        <w:tc>
          <w:tcPr>
            <w:tcW w:w="2284" w:type="dxa"/>
            <w:tcBorders>
              <w:bottom w:val="nil"/>
            </w:tcBorders>
          </w:tcPr>
          <w:p w:rsidR="00AC6BE8" w:rsidRDefault="00AC6BE8">
            <w:pPr>
              <w:pStyle w:val="ConsPlusNormal"/>
            </w:pPr>
            <w:r>
              <w:t>В том числе:</w:t>
            </w:r>
          </w:p>
        </w:tc>
        <w:tc>
          <w:tcPr>
            <w:tcW w:w="1444" w:type="dxa"/>
            <w:tcBorders>
              <w:bottom w:val="nil"/>
            </w:tcBorders>
          </w:tcPr>
          <w:p w:rsidR="00AC6BE8" w:rsidRDefault="00AC6BE8">
            <w:pPr>
              <w:pStyle w:val="ConsPlusNormal"/>
            </w:pPr>
          </w:p>
        </w:tc>
        <w:tc>
          <w:tcPr>
            <w:tcW w:w="1444" w:type="dxa"/>
            <w:tcBorders>
              <w:bottom w:val="nil"/>
            </w:tcBorders>
          </w:tcPr>
          <w:p w:rsidR="00AC6BE8" w:rsidRDefault="00AC6BE8">
            <w:pPr>
              <w:pStyle w:val="ConsPlusNormal"/>
            </w:pPr>
          </w:p>
        </w:tc>
        <w:tc>
          <w:tcPr>
            <w:tcW w:w="1444" w:type="dxa"/>
            <w:tcBorders>
              <w:bottom w:val="nil"/>
            </w:tcBorders>
          </w:tcPr>
          <w:p w:rsidR="00AC6BE8" w:rsidRDefault="00AC6BE8">
            <w:pPr>
              <w:pStyle w:val="ConsPlusNormal"/>
            </w:pPr>
          </w:p>
        </w:tc>
        <w:tc>
          <w:tcPr>
            <w:tcW w:w="1444" w:type="dxa"/>
            <w:tcBorders>
              <w:bottom w:val="nil"/>
            </w:tcBorders>
          </w:tcPr>
          <w:p w:rsidR="00AC6BE8" w:rsidRDefault="00AC6BE8">
            <w:pPr>
              <w:pStyle w:val="ConsPlusNormal"/>
            </w:pPr>
          </w:p>
        </w:tc>
        <w:tc>
          <w:tcPr>
            <w:tcW w:w="1444" w:type="dxa"/>
            <w:tcBorders>
              <w:bottom w:val="nil"/>
            </w:tcBorders>
          </w:tcPr>
          <w:p w:rsidR="00AC6BE8" w:rsidRDefault="00AC6BE8">
            <w:pPr>
              <w:pStyle w:val="ConsPlusNormal"/>
            </w:pPr>
          </w:p>
        </w:tc>
        <w:tc>
          <w:tcPr>
            <w:tcW w:w="1444" w:type="dxa"/>
            <w:tcBorders>
              <w:bottom w:val="nil"/>
            </w:tcBorders>
          </w:tcPr>
          <w:p w:rsidR="00AC6BE8" w:rsidRDefault="00AC6BE8">
            <w:pPr>
              <w:pStyle w:val="ConsPlusNormal"/>
            </w:pPr>
          </w:p>
        </w:tc>
        <w:tc>
          <w:tcPr>
            <w:tcW w:w="1279" w:type="dxa"/>
            <w:tcBorders>
              <w:bottom w:val="nil"/>
            </w:tcBorders>
          </w:tcPr>
          <w:p w:rsidR="00AC6BE8" w:rsidRDefault="00AC6BE8">
            <w:pPr>
              <w:pStyle w:val="ConsPlusNormal"/>
            </w:pPr>
          </w:p>
        </w:tc>
      </w:tr>
      <w:tr w:rsidR="00AC6BE8">
        <w:tblPrEx>
          <w:tblBorders>
            <w:insideH w:val="nil"/>
          </w:tblBorders>
        </w:tblPrEx>
        <w:tc>
          <w:tcPr>
            <w:tcW w:w="2284" w:type="dxa"/>
            <w:tcBorders>
              <w:top w:val="nil"/>
            </w:tcBorders>
          </w:tcPr>
          <w:p w:rsidR="00AC6BE8" w:rsidRDefault="00AC6BE8">
            <w:pPr>
              <w:pStyle w:val="ConsPlusNormal"/>
            </w:pPr>
            <w:r>
              <w:t>средства консолидированного бюджета</w:t>
            </w:r>
          </w:p>
        </w:tc>
        <w:tc>
          <w:tcPr>
            <w:tcW w:w="1444" w:type="dxa"/>
            <w:tcBorders>
              <w:top w:val="nil"/>
            </w:tcBorders>
          </w:tcPr>
          <w:p w:rsidR="00AC6BE8" w:rsidRDefault="00AC6BE8">
            <w:pPr>
              <w:pStyle w:val="ConsPlusNormal"/>
              <w:jc w:val="center"/>
            </w:pPr>
            <w:r>
              <w:t>557 163,0</w:t>
            </w:r>
          </w:p>
        </w:tc>
        <w:tc>
          <w:tcPr>
            <w:tcW w:w="1444" w:type="dxa"/>
            <w:tcBorders>
              <w:top w:val="nil"/>
            </w:tcBorders>
          </w:tcPr>
          <w:p w:rsidR="00AC6BE8" w:rsidRDefault="00AC6BE8">
            <w:pPr>
              <w:pStyle w:val="ConsPlusNormal"/>
              <w:jc w:val="center"/>
            </w:pPr>
            <w:r>
              <w:t>323 819,0</w:t>
            </w:r>
          </w:p>
        </w:tc>
        <w:tc>
          <w:tcPr>
            <w:tcW w:w="1444" w:type="dxa"/>
            <w:tcBorders>
              <w:top w:val="nil"/>
            </w:tcBorders>
          </w:tcPr>
          <w:p w:rsidR="00AC6BE8" w:rsidRDefault="00AC6BE8">
            <w:pPr>
              <w:pStyle w:val="ConsPlusNormal"/>
              <w:jc w:val="center"/>
            </w:pPr>
            <w:r>
              <w:t>324 146,0</w:t>
            </w:r>
          </w:p>
        </w:tc>
        <w:tc>
          <w:tcPr>
            <w:tcW w:w="1444" w:type="dxa"/>
            <w:tcBorders>
              <w:top w:val="nil"/>
            </w:tcBorders>
          </w:tcPr>
          <w:p w:rsidR="00AC6BE8" w:rsidRDefault="00AC6BE8">
            <w:pPr>
              <w:pStyle w:val="ConsPlusNormal"/>
              <w:jc w:val="center"/>
            </w:pPr>
            <w:r>
              <w:t>327 775,5 - 330 897,2</w:t>
            </w:r>
          </w:p>
        </w:tc>
        <w:tc>
          <w:tcPr>
            <w:tcW w:w="1444" w:type="dxa"/>
            <w:tcBorders>
              <w:top w:val="nil"/>
            </w:tcBorders>
          </w:tcPr>
          <w:p w:rsidR="00AC6BE8" w:rsidRDefault="00AC6BE8">
            <w:pPr>
              <w:pStyle w:val="ConsPlusNormal"/>
              <w:jc w:val="center"/>
            </w:pPr>
            <w:r>
              <w:t>371 293,7 - 379 260,0</w:t>
            </w:r>
          </w:p>
        </w:tc>
        <w:tc>
          <w:tcPr>
            <w:tcW w:w="1444" w:type="dxa"/>
            <w:tcBorders>
              <w:top w:val="nil"/>
            </w:tcBorders>
          </w:tcPr>
          <w:p w:rsidR="00AC6BE8" w:rsidRDefault="00AC6BE8">
            <w:pPr>
              <w:pStyle w:val="ConsPlusNormal"/>
              <w:jc w:val="center"/>
            </w:pPr>
            <w:r>
              <w:t>416 500,0 - 464 100,0</w:t>
            </w:r>
          </w:p>
        </w:tc>
        <w:tc>
          <w:tcPr>
            <w:tcW w:w="1279" w:type="dxa"/>
            <w:tcBorders>
              <w:top w:val="nil"/>
            </w:tcBorders>
          </w:tcPr>
          <w:p w:rsidR="00AC6BE8" w:rsidRDefault="00AC6BE8">
            <w:pPr>
              <w:pStyle w:val="ConsPlusNormal"/>
              <w:jc w:val="center"/>
            </w:pPr>
            <w:r>
              <w:t>48,3 - 53,8</w:t>
            </w:r>
          </w:p>
        </w:tc>
      </w:tr>
      <w:tr w:rsidR="00AC6BE8">
        <w:tc>
          <w:tcPr>
            <w:tcW w:w="2284" w:type="dxa"/>
          </w:tcPr>
          <w:p w:rsidR="00AC6BE8" w:rsidRDefault="00AC6BE8">
            <w:pPr>
              <w:pStyle w:val="ConsPlusNormal"/>
            </w:pPr>
            <w:r>
              <w:t>собственные средства организаций</w:t>
            </w:r>
          </w:p>
        </w:tc>
        <w:tc>
          <w:tcPr>
            <w:tcW w:w="1444" w:type="dxa"/>
          </w:tcPr>
          <w:p w:rsidR="00AC6BE8" w:rsidRDefault="00AC6BE8">
            <w:pPr>
              <w:pStyle w:val="ConsPlusNormal"/>
              <w:jc w:val="center"/>
            </w:pPr>
            <w:r>
              <w:t>563 201,0</w:t>
            </w:r>
          </w:p>
        </w:tc>
        <w:tc>
          <w:tcPr>
            <w:tcW w:w="1444" w:type="dxa"/>
          </w:tcPr>
          <w:p w:rsidR="00AC6BE8" w:rsidRDefault="00AC6BE8">
            <w:pPr>
              <w:pStyle w:val="ConsPlusNormal"/>
              <w:jc w:val="center"/>
            </w:pPr>
            <w:r>
              <w:t>494 082,0</w:t>
            </w:r>
          </w:p>
        </w:tc>
        <w:tc>
          <w:tcPr>
            <w:tcW w:w="1444" w:type="dxa"/>
          </w:tcPr>
          <w:p w:rsidR="00AC6BE8" w:rsidRDefault="00AC6BE8">
            <w:pPr>
              <w:pStyle w:val="ConsPlusNormal"/>
              <w:jc w:val="center"/>
            </w:pPr>
            <w:r>
              <w:t>565 942,0</w:t>
            </w:r>
          </w:p>
        </w:tc>
        <w:tc>
          <w:tcPr>
            <w:tcW w:w="1444" w:type="dxa"/>
          </w:tcPr>
          <w:p w:rsidR="00AC6BE8" w:rsidRDefault="00AC6BE8">
            <w:pPr>
              <w:pStyle w:val="ConsPlusNormal"/>
              <w:jc w:val="center"/>
            </w:pPr>
            <w:r>
              <w:t>655 551,0 - 661 794,3</w:t>
            </w:r>
          </w:p>
        </w:tc>
        <w:tc>
          <w:tcPr>
            <w:tcW w:w="1444" w:type="dxa"/>
          </w:tcPr>
          <w:p w:rsidR="00AC6BE8" w:rsidRDefault="00AC6BE8">
            <w:pPr>
              <w:pStyle w:val="ConsPlusNormal"/>
              <w:jc w:val="center"/>
            </w:pPr>
            <w:r>
              <w:t>787 967,8 - 804 874,0</w:t>
            </w:r>
          </w:p>
        </w:tc>
        <w:tc>
          <w:tcPr>
            <w:tcW w:w="1444" w:type="dxa"/>
          </w:tcPr>
          <w:p w:rsidR="00AC6BE8" w:rsidRDefault="00AC6BE8">
            <w:pPr>
              <w:pStyle w:val="ConsPlusNormal"/>
              <w:jc w:val="center"/>
            </w:pPr>
            <w:r>
              <w:t>940 800,0 - 1 048 320,0</w:t>
            </w:r>
          </w:p>
        </w:tc>
        <w:tc>
          <w:tcPr>
            <w:tcW w:w="1279" w:type="dxa"/>
          </w:tcPr>
          <w:p w:rsidR="00AC6BE8" w:rsidRDefault="00AC6BE8">
            <w:pPr>
              <w:pStyle w:val="ConsPlusNormal"/>
              <w:jc w:val="center"/>
            </w:pPr>
            <w:r>
              <w:t>107,9 - 120,2</w:t>
            </w:r>
          </w:p>
        </w:tc>
      </w:tr>
      <w:tr w:rsidR="00AC6BE8">
        <w:tc>
          <w:tcPr>
            <w:tcW w:w="2284" w:type="dxa"/>
          </w:tcPr>
          <w:p w:rsidR="00AC6BE8" w:rsidRDefault="00AC6BE8">
            <w:pPr>
              <w:pStyle w:val="ConsPlusNormal"/>
            </w:pPr>
            <w:r>
              <w:t>кредиты (займы) банков (без кредитов иностранных банков)</w:t>
            </w:r>
          </w:p>
        </w:tc>
        <w:tc>
          <w:tcPr>
            <w:tcW w:w="1444" w:type="dxa"/>
          </w:tcPr>
          <w:p w:rsidR="00AC6BE8" w:rsidRDefault="00AC6BE8">
            <w:pPr>
              <w:pStyle w:val="ConsPlusNormal"/>
              <w:jc w:val="center"/>
            </w:pPr>
            <w:r>
              <w:t>280 150,0</w:t>
            </w:r>
          </w:p>
        </w:tc>
        <w:tc>
          <w:tcPr>
            <w:tcW w:w="1444" w:type="dxa"/>
          </w:tcPr>
          <w:p w:rsidR="00AC6BE8" w:rsidRDefault="00AC6BE8">
            <w:pPr>
              <w:pStyle w:val="ConsPlusNormal"/>
              <w:jc w:val="center"/>
            </w:pPr>
            <w:r>
              <w:t>198 328,0</w:t>
            </w:r>
          </w:p>
        </w:tc>
        <w:tc>
          <w:tcPr>
            <w:tcW w:w="1444" w:type="dxa"/>
          </w:tcPr>
          <w:p w:rsidR="00AC6BE8" w:rsidRDefault="00AC6BE8">
            <w:pPr>
              <w:pStyle w:val="ConsPlusNormal"/>
              <w:jc w:val="center"/>
            </w:pPr>
            <w:r>
              <w:t>259 099,0</w:t>
            </w:r>
          </w:p>
        </w:tc>
        <w:tc>
          <w:tcPr>
            <w:tcW w:w="1444" w:type="dxa"/>
          </w:tcPr>
          <w:p w:rsidR="00AC6BE8" w:rsidRDefault="00AC6BE8">
            <w:pPr>
              <w:pStyle w:val="ConsPlusNormal"/>
              <w:jc w:val="center"/>
            </w:pPr>
            <w:r>
              <w:t>310 524,2 - 313 481,5</w:t>
            </w:r>
          </w:p>
        </w:tc>
        <w:tc>
          <w:tcPr>
            <w:tcW w:w="1444" w:type="dxa"/>
          </w:tcPr>
          <w:p w:rsidR="00AC6BE8" w:rsidRDefault="00AC6BE8">
            <w:pPr>
              <w:pStyle w:val="ConsPlusNormal"/>
              <w:jc w:val="center"/>
            </w:pPr>
            <w:r>
              <w:t>350 666,3 - 358 190,0</w:t>
            </w:r>
          </w:p>
        </w:tc>
        <w:tc>
          <w:tcPr>
            <w:tcW w:w="1444" w:type="dxa"/>
          </w:tcPr>
          <w:p w:rsidR="00AC6BE8" w:rsidRDefault="00AC6BE8">
            <w:pPr>
              <w:pStyle w:val="ConsPlusNormal"/>
              <w:jc w:val="center"/>
            </w:pPr>
            <w:r>
              <w:t>382 200,0 - 425 880,0</w:t>
            </w:r>
          </w:p>
        </w:tc>
        <w:tc>
          <w:tcPr>
            <w:tcW w:w="1279" w:type="dxa"/>
          </w:tcPr>
          <w:p w:rsidR="00AC6BE8" w:rsidRDefault="00AC6BE8">
            <w:pPr>
              <w:pStyle w:val="ConsPlusNormal"/>
              <w:jc w:val="center"/>
            </w:pPr>
            <w:r>
              <w:t>88,2 - 98,2</w:t>
            </w:r>
          </w:p>
        </w:tc>
      </w:tr>
      <w:tr w:rsidR="00AC6BE8">
        <w:tc>
          <w:tcPr>
            <w:tcW w:w="2284" w:type="dxa"/>
          </w:tcPr>
          <w:p w:rsidR="00AC6BE8" w:rsidRDefault="00AC6BE8">
            <w:pPr>
              <w:pStyle w:val="ConsPlusNormal"/>
            </w:pPr>
            <w:r>
              <w:lastRenderedPageBreak/>
              <w:t>из них кредиты по иностранным кредитным линиям</w:t>
            </w:r>
          </w:p>
        </w:tc>
        <w:tc>
          <w:tcPr>
            <w:tcW w:w="1444" w:type="dxa"/>
          </w:tcPr>
          <w:p w:rsidR="00AC6BE8" w:rsidRDefault="00AC6BE8">
            <w:pPr>
              <w:pStyle w:val="ConsPlusNormal"/>
              <w:jc w:val="center"/>
            </w:pPr>
            <w:r>
              <w:t>145 846,0</w:t>
            </w:r>
          </w:p>
        </w:tc>
        <w:tc>
          <w:tcPr>
            <w:tcW w:w="1444" w:type="dxa"/>
          </w:tcPr>
          <w:p w:rsidR="00AC6BE8" w:rsidRDefault="00AC6BE8">
            <w:pPr>
              <w:pStyle w:val="ConsPlusNormal"/>
              <w:jc w:val="center"/>
            </w:pPr>
            <w:r>
              <w:t>99 044,0</w:t>
            </w:r>
          </w:p>
        </w:tc>
        <w:tc>
          <w:tcPr>
            <w:tcW w:w="1444" w:type="dxa"/>
          </w:tcPr>
          <w:p w:rsidR="00AC6BE8" w:rsidRDefault="00AC6BE8">
            <w:pPr>
              <w:pStyle w:val="ConsPlusNormal"/>
              <w:jc w:val="center"/>
            </w:pPr>
            <w:r>
              <w:t>112 239,0</w:t>
            </w:r>
          </w:p>
        </w:tc>
        <w:tc>
          <w:tcPr>
            <w:tcW w:w="1444" w:type="dxa"/>
          </w:tcPr>
          <w:p w:rsidR="00AC6BE8" w:rsidRDefault="00AC6BE8">
            <w:pPr>
              <w:pStyle w:val="ConsPlusNormal"/>
              <w:jc w:val="center"/>
            </w:pPr>
            <w:r>
              <w:t>148 361,5 - 149 774,5</w:t>
            </w:r>
          </w:p>
        </w:tc>
        <w:tc>
          <w:tcPr>
            <w:tcW w:w="1444" w:type="dxa"/>
          </w:tcPr>
          <w:p w:rsidR="00AC6BE8" w:rsidRDefault="00AC6BE8">
            <w:pPr>
              <w:pStyle w:val="ConsPlusNormal"/>
              <w:jc w:val="center"/>
            </w:pPr>
            <w:r>
              <w:t>179 458,6 - 183 309,0</w:t>
            </w:r>
          </w:p>
        </w:tc>
        <w:tc>
          <w:tcPr>
            <w:tcW w:w="1444" w:type="dxa"/>
          </w:tcPr>
          <w:p w:rsidR="00AC6BE8" w:rsidRDefault="00AC6BE8">
            <w:pPr>
              <w:pStyle w:val="ConsPlusNormal"/>
              <w:jc w:val="center"/>
            </w:pPr>
            <w:r>
              <w:t>215 600,0 - 240 240,0</w:t>
            </w:r>
          </w:p>
        </w:tc>
        <w:tc>
          <w:tcPr>
            <w:tcW w:w="1279" w:type="dxa"/>
          </w:tcPr>
          <w:p w:rsidR="00AC6BE8" w:rsidRDefault="00AC6BE8">
            <w:pPr>
              <w:pStyle w:val="ConsPlusNormal"/>
              <w:jc w:val="center"/>
            </w:pPr>
            <w:r>
              <w:t>95,5 - 106,5</w:t>
            </w:r>
          </w:p>
        </w:tc>
      </w:tr>
      <w:tr w:rsidR="00AC6BE8">
        <w:tc>
          <w:tcPr>
            <w:tcW w:w="2284" w:type="dxa"/>
          </w:tcPr>
          <w:p w:rsidR="00AC6BE8" w:rsidRDefault="00AC6BE8">
            <w:pPr>
              <w:pStyle w:val="ConsPlusNormal"/>
            </w:pPr>
            <w:r>
              <w:t>средства населения</w:t>
            </w:r>
          </w:p>
        </w:tc>
        <w:tc>
          <w:tcPr>
            <w:tcW w:w="1444" w:type="dxa"/>
          </w:tcPr>
          <w:p w:rsidR="00AC6BE8" w:rsidRDefault="00AC6BE8">
            <w:pPr>
              <w:pStyle w:val="ConsPlusNormal"/>
              <w:jc w:val="center"/>
            </w:pPr>
            <w:r>
              <w:t>147 949,0</w:t>
            </w:r>
          </w:p>
        </w:tc>
        <w:tc>
          <w:tcPr>
            <w:tcW w:w="1444" w:type="dxa"/>
          </w:tcPr>
          <w:p w:rsidR="00AC6BE8" w:rsidRDefault="00AC6BE8">
            <w:pPr>
              <w:pStyle w:val="ConsPlusNormal"/>
              <w:jc w:val="center"/>
            </w:pPr>
            <w:r>
              <w:t>119 763,0</w:t>
            </w:r>
          </w:p>
        </w:tc>
        <w:tc>
          <w:tcPr>
            <w:tcW w:w="1444" w:type="dxa"/>
          </w:tcPr>
          <w:p w:rsidR="00AC6BE8" w:rsidRDefault="00AC6BE8">
            <w:pPr>
              <w:pStyle w:val="ConsPlusNormal"/>
              <w:jc w:val="center"/>
            </w:pPr>
            <w:r>
              <w:t>134 387,0</w:t>
            </w:r>
          </w:p>
        </w:tc>
        <w:tc>
          <w:tcPr>
            <w:tcW w:w="1444" w:type="dxa"/>
          </w:tcPr>
          <w:p w:rsidR="00AC6BE8" w:rsidRDefault="00AC6BE8">
            <w:pPr>
              <w:pStyle w:val="ConsPlusNormal"/>
              <w:jc w:val="center"/>
            </w:pPr>
            <w:r>
              <w:t>160 437,5 - 161 965,5</w:t>
            </w:r>
          </w:p>
        </w:tc>
        <w:tc>
          <w:tcPr>
            <w:tcW w:w="1444" w:type="dxa"/>
          </w:tcPr>
          <w:p w:rsidR="00AC6BE8" w:rsidRDefault="00AC6BE8">
            <w:pPr>
              <w:pStyle w:val="ConsPlusNormal"/>
              <w:jc w:val="center"/>
            </w:pPr>
            <w:r>
              <w:t>195 960,6 - 200 165,0</w:t>
            </w:r>
          </w:p>
        </w:tc>
        <w:tc>
          <w:tcPr>
            <w:tcW w:w="1444" w:type="dxa"/>
          </w:tcPr>
          <w:p w:rsidR="00AC6BE8" w:rsidRDefault="00AC6BE8">
            <w:pPr>
              <w:pStyle w:val="ConsPlusNormal"/>
              <w:jc w:val="center"/>
            </w:pPr>
            <w:r>
              <w:t>237 650,0 - 264 810,0</w:t>
            </w:r>
          </w:p>
        </w:tc>
        <w:tc>
          <w:tcPr>
            <w:tcW w:w="1279" w:type="dxa"/>
          </w:tcPr>
          <w:p w:rsidR="00AC6BE8" w:rsidRDefault="00AC6BE8">
            <w:pPr>
              <w:pStyle w:val="ConsPlusNormal"/>
              <w:jc w:val="center"/>
            </w:pPr>
            <w:r>
              <w:t>103,8 - 115,7</w:t>
            </w:r>
          </w:p>
        </w:tc>
      </w:tr>
      <w:tr w:rsidR="00AC6BE8">
        <w:tc>
          <w:tcPr>
            <w:tcW w:w="2284" w:type="dxa"/>
          </w:tcPr>
          <w:p w:rsidR="00AC6BE8" w:rsidRDefault="00AC6BE8">
            <w:pPr>
              <w:pStyle w:val="ConsPlusNormal"/>
            </w:pPr>
            <w:r>
              <w:t>иностранные инвестиции</w:t>
            </w:r>
          </w:p>
        </w:tc>
        <w:tc>
          <w:tcPr>
            <w:tcW w:w="1444" w:type="dxa"/>
          </w:tcPr>
          <w:p w:rsidR="00AC6BE8" w:rsidRDefault="00AC6BE8">
            <w:pPr>
              <w:pStyle w:val="ConsPlusNormal"/>
              <w:jc w:val="center"/>
            </w:pPr>
            <w:r>
              <w:t>107 837,0</w:t>
            </w:r>
          </w:p>
        </w:tc>
        <w:tc>
          <w:tcPr>
            <w:tcW w:w="1444" w:type="dxa"/>
          </w:tcPr>
          <w:p w:rsidR="00AC6BE8" w:rsidRDefault="00AC6BE8">
            <w:pPr>
              <w:pStyle w:val="ConsPlusNormal"/>
              <w:jc w:val="center"/>
            </w:pPr>
            <w:r>
              <w:t>107 676,0</w:t>
            </w:r>
          </w:p>
        </w:tc>
        <w:tc>
          <w:tcPr>
            <w:tcW w:w="1444" w:type="dxa"/>
          </w:tcPr>
          <w:p w:rsidR="00AC6BE8" w:rsidRDefault="00AC6BE8">
            <w:pPr>
              <w:pStyle w:val="ConsPlusNormal"/>
              <w:jc w:val="center"/>
            </w:pPr>
            <w:r>
              <w:t>122 605,0</w:t>
            </w:r>
          </w:p>
        </w:tc>
        <w:tc>
          <w:tcPr>
            <w:tcW w:w="1444" w:type="dxa"/>
          </w:tcPr>
          <w:p w:rsidR="00AC6BE8" w:rsidRDefault="00AC6BE8">
            <w:pPr>
              <w:pStyle w:val="ConsPlusNormal"/>
              <w:jc w:val="center"/>
            </w:pPr>
            <w:r>
              <w:t>169 063,2 - 170 673,3</w:t>
            </w:r>
          </w:p>
        </w:tc>
        <w:tc>
          <w:tcPr>
            <w:tcW w:w="1444" w:type="dxa"/>
          </w:tcPr>
          <w:p w:rsidR="00AC6BE8" w:rsidRDefault="00AC6BE8">
            <w:pPr>
              <w:pStyle w:val="ConsPlusNormal"/>
              <w:jc w:val="center"/>
            </w:pPr>
            <w:r>
              <w:t>233 090,0 - 238 091,0</w:t>
            </w:r>
          </w:p>
        </w:tc>
        <w:tc>
          <w:tcPr>
            <w:tcW w:w="1444" w:type="dxa"/>
          </w:tcPr>
          <w:p w:rsidR="00AC6BE8" w:rsidRDefault="00AC6BE8">
            <w:pPr>
              <w:pStyle w:val="ConsPlusNormal"/>
              <w:jc w:val="center"/>
            </w:pPr>
            <w:r>
              <w:t>323 400,0 - 360 360,0</w:t>
            </w:r>
          </w:p>
        </w:tc>
        <w:tc>
          <w:tcPr>
            <w:tcW w:w="1279" w:type="dxa"/>
          </w:tcPr>
          <w:p w:rsidR="00AC6BE8" w:rsidRDefault="00AC6BE8">
            <w:pPr>
              <w:pStyle w:val="ConsPlusNormal"/>
              <w:jc w:val="center"/>
            </w:pPr>
            <w:r>
              <w:t>193,8 - 216,0</w:t>
            </w:r>
          </w:p>
        </w:tc>
      </w:tr>
      <w:tr w:rsidR="00AC6BE8">
        <w:tc>
          <w:tcPr>
            <w:tcW w:w="2284" w:type="dxa"/>
          </w:tcPr>
          <w:p w:rsidR="00AC6BE8" w:rsidRDefault="00AC6BE8">
            <w:pPr>
              <w:pStyle w:val="ConsPlusNormal"/>
            </w:pPr>
            <w:r>
              <w:t>В том числе иностранные инвесторы</w:t>
            </w:r>
          </w:p>
        </w:tc>
        <w:tc>
          <w:tcPr>
            <w:tcW w:w="1444" w:type="dxa"/>
          </w:tcPr>
          <w:p w:rsidR="00AC6BE8" w:rsidRDefault="00AC6BE8">
            <w:pPr>
              <w:pStyle w:val="ConsPlusNormal"/>
              <w:jc w:val="center"/>
            </w:pPr>
            <w:r>
              <w:t>105 263,0</w:t>
            </w:r>
          </w:p>
        </w:tc>
        <w:tc>
          <w:tcPr>
            <w:tcW w:w="1444" w:type="dxa"/>
          </w:tcPr>
          <w:p w:rsidR="00AC6BE8" w:rsidRDefault="00AC6BE8">
            <w:pPr>
              <w:pStyle w:val="ConsPlusNormal"/>
              <w:jc w:val="center"/>
            </w:pPr>
            <w:r>
              <w:t>101 092,0</w:t>
            </w:r>
          </w:p>
        </w:tc>
        <w:tc>
          <w:tcPr>
            <w:tcW w:w="1444" w:type="dxa"/>
          </w:tcPr>
          <w:p w:rsidR="00AC6BE8" w:rsidRDefault="00AC6BE8">
            <w:pPr>
              <w:pStyle w:val="ConsPlusNormal"/>
              <w:jc w:val="center"/>
            </w:pPr>
            <w:r>
              <w:t>114 559,0</w:t>
            </w:r>
          </w:p>
        </w:tc>
        <w:tc>
          <w:tcPr>
            <w:tcW w:w="1444" w:type="dxa"/>
          </w:tcPr>
          <w:p w:rsidR="00AC6BE8" w:rsidRDefault="00AC6BE8">
            <w:pPr>
              <w:pStyle w:val="ConsPlusNormal"/>
              <w:jc w:val="center"/>
            </w:pPr>
            <w:r>
              <w:t>143 186,1 - 144 549,8</w:t>
            </w:r>
          </w:p>
        </w:tc>
        <w:tc>
          <w:tcPr>
            <w:tcW w:w="1444" w:type="dxa"/>
          </w:tcPr>
          <w:p w:rsidR="00AC6BE8" w:rsidRDefault="00AC6BE8">
            <w:pPr>
              <w:pStyle w:val="ConsPlusNormal"/>
              <w:jc w:val="center"/>
            </w:pPr>
            <w:r>
              <w:t>175 333,2 - 179 095,0</w:t>
            </w:r>
          </w:p>
        </w:tc>
        <w:tc>
          <w:tcPr>
            <w:tcW w:w="1444" w:type="dxa"/>
          </w:tcPr>
          <w:p w:rsidR="00AC6BE8" w:rsidRDefault="00AC6BE8">
            <w:pPr>
              <w:pStyle w:val="ConsPlusNormal"/>
              <w:jc w:val="center"/>
            </w:pPr>
            <w:r>
              <w:t>215 600,0 - 240 240,0</w:t>
            </w:r>
          </w:p>
        </w:tc>
        <w:tc>
          <w:tcPr>
            <w:tcW w:w="1279" w:type="dxa"/>
          </w:tcPr>
          <w:p w:rsidR="00AC6BE8" w:rsidRDefault="00AC6BE8">
            <w:pPr>
              <w:pStyle w:val="ConsPlusNormal"/>
              <w:jc w:val="center"/>
            </w:pPr>
            <w:r>
              <w:t>132,4 - 147,5</w:t>
            </w:r>
          </w:p>
        </w:tc>
      </w:tr>
      <w:tr w:rsidR="00AC6BE8">
        <w:tc>
          <w:tcPr>
            <w:tcW w:w="2284" w:type="dxa"/>
          </w:tcPr>
          <w:p w:rsidR="00AC6BE8" w:rsidRDefault="00AC6BE8">
            <w:pPr>
              <w:pStyle w:val="ConsPlusNormal"/>
            </w:pPr>
            <w:r>
              <w:t>кредиты (займы) иностранных банков</w:t>
            </w:r>
          </w:p>
        </w:tc>
        <w:tc>
          <w:tcPr>
            <w:tcW w:w="1444" w:type="dxa"/>
          </w:tcPr>
          <w:p w:rsidR="00AC6BE8" w:rsidRDefault="00AC6BE8">
            <w:pPr>
              <w:pStyle w:val="ConsPlusNormal"/>
              <w:jc w:val="center"/>
            </w:pPr>
            <w:r>
              <w:t>2574,0</w:t>
            </w:r>
          </w:p>
        </w:tc>
        <w:tc>
          <w:tcPr>
            <w:tcW w:w="1444" w:type="dxa"/>
          </w:tcPr>
          <w:p w:rsidR="00AC6BE8" w:rsidRDefault="00AC6BE8">
            <w:pPr>
              <w:pStyle w:val="ConsPlusNormal"/>
              <w:jc w:val="center"/>
            </w:pPr>
            <w:r>
              <w:t>6584,0</w:t>
            </w:r>
          </w:p>
        </w:tc>
        <w:tc>
          <w:tcPr>
            <w:tcW w:w="1444" w:type="dxa"/>
          </w:tcPr>
          <w:p w:rsidR="00AC6BE8" w:rsidRDefault="00AC6BE8">
            <w:pPr>
              <w:pStyle w:val="ConsPlusNormal"/>
              <w:jc w:val="center"/>
            </w:pPr>
            <w:r>
              <w:t>8046,0</w:t>
            </w:r>
          </w:p>
        </w:tc>
        <w:tc>
          <w:tcPr>
            <w:tcW w:w="1444" w:type="dxa"/>
          </w:tcPr>
          <w:p w:rsidR="00AC6BE8" w:rsidRDefault="00AC6BE8">
            <w:pPr>
              <w:pStyle w:val="ConsPlusNormal"/>
              <w:jc w:val="center"/>
            </w:pPr>
            <w:r>
              <w:t>25 877,0 - 26 123,5</w:t>
            </w:r>
          </w:p>
        </w:tc>
        <w:tc>
          <w:tcPr>
            <w:tcW w:w="1444" w:type="dxa"/>
          </w:tcPr>
          <w:p w:rsidR="00AC6BE8" w:rsidRDefault="00AC6BE8">
            <w:pPr>
              <w:pStyle w:val="ConsPlusNormal"/>
              <w:jc w:val="center"/>
            </w:pPr>
            <w:r>
              <w:t>57 756,8 - 58 996,0</w:t>
            </w:r>
          </w:p>
        </w:tc>
        <w:tc>
          <w:tcPr>
            <w:tcW w:w="1444" w:type="dxa"/>
          </w:tcPr>
          <w:p w:rsidR="00AC6BE8" w:rsidRDefault="00AC6BE8">
            <w:pPr>
              <w:pStyle w:val="ConsPlusNormal"/>
              <w:jc w:val="center"/>
            </w:pPr>
            <w:r>
              <w:t>107 800,0 - 120 120,0</w:t>
            </w:r>
          </w:p>
        </w:tc>
        <w:tc>
          <w:tcPr>
            <w:tcW w:w="1279" w:type="dxa"/>
          </w:tcPr>
          <w:p w:rsidR="00AC6BE8" w:rsidRDefault="00AC6BE8">
            <w:pPr>
              <w:pStyle w:val="ConsPlusNormal"/>
              <w:jc w:val="center"/>
            </w:pPr>
            <w:r>
              <w:t>в 27 - 30 раз</w:t>
            </w:r>
          </w:p>
        </w:tc>
      </w:tr>
      <w:tr w:rsidR="00AC6BE8">
        <w:tc>
          <w:tcPr>
            <w:tcW w:w="2284" w:type="dxa"/>
          </w:tcPr>
          <w:p w:rsidR="00AC6BE8" w:rsidRDefault="00AC6BE8">
            <w:pPr>
              <w:pStyle w:val="ConsPlusNormal"/>
            </w:pPr>
            <w:r>
              <w:t>прочие источники</w:t>
            </w:r>
          </w:p>
        </w:tc>
        <w:tc>
          <w:tcPr>
            <w:tcW w:w="1444" w:type="dxa"/>
          </w:tcPr>
          <w:p w:rsidR="00AC6BE8" w:rsidRDefault="00AC6BE8">
            <w:pPr>
              <w:pStyle w:val="ConsPlusNormal"/>
              <w:jc w:val="center"/>
            </w:pPr>
            <w:r>
              <w:t>98 331,0</w:t>
            </w:r>
          </w:p>
        </w:tc>
        <w:tc>
          <w:tcPr>
            <w:tcW w:w="1444" w:type="dxa"/>
          </w:tcPr>
          <w:p w:rsidR="00AC6BE8" w:rsidRDefault="00AC6BE8">
            <w:pPr>
              <w:pStyle w:val="ConsPlusNormal"/>
              <w:jc w:val="center"/>
            </w:pPr>
            <w:r>
              <w:t>75 855,0</w:t>
            </w:r>
          </w:p>
        </w:tc>
        <w:tc>
          <w:tcPr>
            <w:tcW w:w="1444" w:type="dxa"/>
          </w:tcPr>
          <w:p w:rsidR="00AC6BE8" w:rsidRDefault="00AC6BE8">
            <w:pPr>
              <w:pStyle w:val="ConsPlusNormal"/>
              <w:jc w:val="center"/>
            </w:pPr>
            <w:r>
              <w:t>84 733,0</w:t>
            </w:r>
          </w:p>
        </w:tc>
        <w:tc>
          <w:tcPr>
            <w:tcW w:w="1444" w:type="dxa"/>
          </w:tcPr>
          <w:p w:rsidR="00AC6BE8" w:rsidRDefault="00AC6BE8">
            <w:pPr>
              <w:pStyle w:val="ConsPlusNormal"/>
              <w:jc w:val="center"/>
            </w:pPr>
            <w:r>
              <w:t>101 782,9 - 102 752,3</w:t>
            </w:r>
          </w:p>
        </w:tc>
        <w:tc>
          <w:tcPr>
            <w:tcW w:w="1444" w:type="dxa"/>
          </w:tcPr>
          <w:p w:rsidR="00AC6BE8" w:rsidRDefault="00AC6BE8">
            <w:pPr>
              <w:pStyle w:val="ConsPlusNormal"/>
              <w:jc w:val="center"/>
            </w:pPr>
            <w:r>
              <w:t>123 764,6 - 126 420,0</w:t>
            </w:r>
          </w:p>
        </w:tc>
        <w:tc>
          <w:tcPr>
            <w:tcW w:w="1444" w:type="dxa"/>
          </w:tcPr>
          <w:p w:rsidR="00AC6BE8" w:rsidRDefault="00AC6BE8">
            <w:pPr>
              <w:pStyle w:val="ConsPlusNormal"/>
              <w:jc w:val="center"/>
            </w:pPr>
            <w:r>
              <w:t>149 450,0 - 166 530,0</w:t>
            </w:r>
          </w:p>
        </w:tc>
        <w:tc>
          <w:tcPr>
            <w:tcW w:w="1279" w:type="dxa"/>
          </w:tcPr>
          <w:p w:rsidR="00AC6BE8" w:rsidRDefault="00AC6BE8">
            <w:pPr>
              <w:pStyle w:val="ConsPlusNormal"/>
              <w:jc w:val="center"/>
            </w:pPr>
            <w:r>
              <w:t>98,2 - 109,4</w:t>
            </w:r>
          </w:p>
        </w:tc>
      </w:tr>
    </w:tbl>
    <w:p w:rsidR="00AC6BE8" w:rsidRDefault="00AC6BE8">
      <w:pPr>
        <w:sectPr w:rsidR="00AC6BE8">
          <w:pgSz w:w="16838" w:h="11905" w:orient="landscape"/>
          <w:pgMar w:top="1701" w:right="1134" w:bottom="850" w:left="1134" w:header="0" w:footer="0" w:gutter="0"/>
          <w:cols w:space="720"/>
        </w:sectPr>
      </w:pPr>
    </w:p>
    <w:p w:rsidR="00AC6BE8" w:rsidRDefault="00AC6BE8">
      <w:pPr>
        <w:pStyle w:val="ConsPlusNormal"/>
        <w:jc w:val="both"/>
      </w:pPr>
    </w:p>
    <w:p w:rsidR="00AC6BE8" w:rsidRDefault="00AC6BE8">
      <w:pPr>
        <w:pStyle w:val="ConsPlusNormal"/>
        <w:ind w:firstLine="540"/>
        <w:jc w:val="both"/>
      </w:pPr>
      <w:r>
        <w:t>--------------------------------</w:t>
      </w:r>
    </w:p>
    <w:p w:rsidR="00AC6BE8" w:rsidRDefault="00AC6BE8">
      <w:pPr>
        <w:pStyle w:val="ConsPlusNormal"/>
        <w:spacing w:before="220"/>
        <w:ind w:firstLine="540"/>
        <w:jc w:val="both"/>
      </w:pPr>
      <w:bookmarkStart w:id="6" w:name="P1021"/>
      <w:bookmarkEnd w:id="6"/>
      <w:r>
        <w:t>&lt;1&gt; В сопоставимых ценах.</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4</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7" w:name="P1033"/>
      <w:bookmarkEnd w:id="7"/>
      <w:r>
        <w:t>ОСНОВНЫЕ ИНВЕСТИЦИОННЫЕ ПРОЕКТЫ, ПЛАНИРУЕМЫЕ К РЕАЛИЗАЦИИ НА ТЕРРИТОРИИ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569"/>
        <w:gridCol w:w="1879"/>
        <w:gridCol w:w="1369"/>
        <w:gridCol w:w="1789"/>
        <w:gridCol w:w="889"/>
        <w:gridCol w:w="1369"/>
        <w:gridCol w:w="1324"/>
        <w:gridCol w:w="1324"/>
        <w:gridCol w:w="1489"/>
        <w:gridCol w:w="844"/>
        <w:gridCol w:w="1489"/>
        <w:gridCol w:w="1489"/>
        <w:gridCol w:w="1369"/>
        <w:gridCol w:w="1339"/>
      </w:tblGrid>
      <w:tr w:rsidR="00AC6BE8">
        <w:tc>
          <w:tcPr>
            <w:tcW w:w="484" w:type="dxa"/>
            <w:vMerge w:val="restart"/>
            <w:vAlign w:val="center"/>
          </w:tcPr>
          <w:p w:rsidR="00AC6BE8" w:rsidRDefault="00AC6BE8">
            <w:pPr>
              <w:pStyle w:val="ConsPlusNormal"/>
              <w:jc w:val="center"/>
            </w:pPr>
            <w:r>
              <w:t>N</w:t>
            </w:r>
            <w:r>
              <w:br/>
              <w:t>п/п</w:t>
            </w:r>
          </w:p>
        </w:tc>
        <w:tc>
          <w:tcPr>
            <w:tcW w:w="2569" w:type="dxa"/>
            <w:vMerge w:val="restart"/>
            <w:vAlign w:val="center"/>
          </w:tcPr>
          <w:p w:rsidR="00AC6BE8" w:rsidRDefault="00AC6BE8">
            <w:pPr>
              <w:pStyle w:val="ConsPlusNormal"/>
              <w:jc w:val="center"/>
            </w:pPr>
            <w:r>
              <w:t>Наименование организации, инвестиционного проекта</w:t>
            </w:r>
          </w:p>
        </w:tc>
        <w:tc>
          <w:tcPr>
            <w:tcW w:w="1879" w:type="dxa"/>
            <w:vMerge w:val="restart"/>
            <w:vAlign w:val="center"/>
          </w:tcPr>
          <w:p w:rsidR="00AC6BE8" w:rsidRDefault="00AC6BE8">
            <w:pPr>
              <w:pStyle w:val="ConsPlusNormal"/>
              <w:jc w:val="center"/>
            </w:pPr>
            <w:r>
              <w:t>Город, район</w:t>
            </w:r>
          </w:p>
        </w:tc>
        <w:tc>
          <w:tcPr>
            <w:tcW w:w="1369" w:type="dxa"/>
            <w:vMerge w:val="restart"/>
            <w:vAlign w:val="center"/>
          </w:tcPr>
          <w:p w:rsidR="00AC6BE8" w:rsidRDefault="00AC6BE8">
            <w:pPr>
              <w:pStyle w:val="ConsPlusNormal"/>
              <w:jc w:val="center"/>
            </w:pPr>
            <w:r>
              <w:t>Срок реализации, годы</w:t>
            </w:r>
          </w:p>
        </w:tc>
        <w:tc>
          <w:tcPr>
            <w:tcW w:w="1789" w:type="dxa"/>
            <w:vMerge w:val="restart"/>
            <w:vAlign w:val="center"/>
          </w:tcPr>
          <w:p w:rsidR="00AC6BE8" w:rsidRDefault="00AC6BE8">
            <w:pPr>
              <w:pStyle w:val="ConsPlusNormal"/>
              <w:jc w:val="center"/>
            </w:pPr>
            <w:r>
              <w:t>Стоимость проекта</w:t>
            </w:r>
          </w:p>
        </w:tc>
        <w:tc>
          <w:tcPr>
            <w:tcW w:w="889" w:type="dxa"/>
            <w:vMerge w:val="restart"/>
            <w:vAlign w:val="center"/>
          </w:tcPr>
          <w:p w:rsidR="00AC6BE8" w:rsidRDefault="00AC6BE8">
            <w:pPr>
              <w:pStyle w:val="ConsPlusNormal"/>
              <w:jc w:val="center"/>
            </w:pPr>
            <w:r>
              <w:t>Период</w:t>
            </w:r>
          </w:p>
        </w:tc>
        <w:tc>
          <w:tcPr>
            <w:tcW w:w="1369" w:type="dxa"/>
            <w:vMerge w:val="restart"/>
            <w:vAlign w:val="center"/>
          </w:tcPr>
          <w:p w:rsidR="00AC6BE8" w:rsidRDefault="00AC6BE8">
            <w:pPr>
              <w:pStyle w:val="ConsPlusNormal"/>
              <w:jc w:val="center"/>
            </w:pPr>
            <w:r>
              <w:t>Объем инвестиций в основной капитал, в том числе по годам</w:t>
            </w:r>
          </w:p>
        </w:tc>
        <w:tc>
          <w:tcPr>
            <w:tcW w:w="7959" w:type="dxa"/>
            <w:gridSpan w:val="6"/>
            <w:vAlign w:val="center"/>
          </w:tcPr>
          <w:p w:rsidR="00AC6BE8" w:rsidRDefault="00AC6BE8">
            <w:pPr>
              <w:pStyle w:val="ConsPlusNormal"/>
              <w:jc w:val="center"/>
            </w:pPr>
            <w:r>
              <w:t>В том числе по источникам</w:t>
            </w:r>
          </w:p>
        </w:tc>
        <w:tc>
          <w:tcPr>
            <w:tcW w:w="1369" w:type="dxa"/>
            <w:vMerge w:val="restart"/>
            <w:vAlign w:val="center"/>
          </w:tcPr>
          <w:p w:rsidR="00AC6BE8" w:rsidRDefault="00AC6BE8">
            <w:pPr>
              <w:pStyle w:val="ConsPlusNormal"/>
              <w:jc w:val="center"/>
            </w:pPr>
            <w:r>
              <w:t>Объем инвестиций за счет средств КНР</w:t>
            </w:r>
          </w:p>
        </w:tc>
        <w:tc>
          <w:tcPr>
            <w:tcW w:w="1339" w:type="dxa"/>
            <w:vMerge w:val="restart"/>
            <w:vAlign w:val="center"/>
          </w:tcPr>
          <w:p w:rsidR="00AC6BE8" w:rsidRDefault="00AC6BE8">
            <w:pPr>
              <w:pStyle w:val="ConsPlusNormal"/>
              <w:jc w:val="center"/>
            </w:pPr>
            <w:r>
              <w:t>Количество созданных новых рабочих мест в результате реализации проекта</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vMerge/>
          </w:tcPr>
          <w:p w:rsidR="00AC6BE8" w:rsidRDefault="00AC6BE8"/>
        </w:tc>
        <w:tc>
          <w:tcPr>
            <w:tcW w:w="1369" w:type="dxa"/>
            <w:vMerge/>
          </w:tcPr>
          <w:p w:rsidR="00AC6BE8" w:rsidRDefault="00AC6BE8"/>
        </w:tc>
        <w:tc>
          <w:tcPr>
            <w:tcW w:w="4137" w:type="dxa"/>
            <w:gridSpan w:val="3"/>
            <w:vAlign w:val="center"/>
          </w:tcPr>
          <w:p w:rsidR="00AC6BE8" w:rsidRDefault="00AC6BE8">
            <w:pPr>
              <w:pStyle w:val="ConsPlusNormal"/>
              <w:jc w:val="center"/>
            </w:pPr>
            <w:r>
              <w:t>внутренние</w:t>
            </w:r>
          </w:p>
        </w:tc>
        <w:tc>
          <w:tcPr>
            <w:tcW w:w="3822" w:type="dxa"/>
            <w:gridSpan w:val="3"/>
            <w:vAlign w:val="center"/>
          </w:tcPr>
          <w:p w:rsidR="00AC6BE8" w:rsidRDefault="00AC6BE8">
            <w:pPr>
              <w:pStyle w:val="ConsPlusNormal"/>
              <w:jc w:val="center"/>
            </w:pPr>
            <w:r>
              <w:t>внешние</w:t>
            </w:r>
          </w:p>
        </w:tc>
        <w:tc>
          <w:tcPr>
            <w:tcW w:w="1369" w:type="dxa"/>
            <w:vMerge/>
          </w:tcPr>
          <w:p w:rsidR="00AC6BE8" w:rsidRDefault="00AC6BE8"/>
        </w:tc>
        <w:tc>
          <w:tcPr>
            <w:tcW w:w="1339" w:type="dxa"/>
            <w:vMerge/>
          </w:tcPr>
          <w:p w:rsidR="00AC6BE8" w:rsidRDefault="00AC6BE8"/>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vMerge/>
          </w:tcPr>
          <w:p w:rsidR="00AC6BE8" w:rsidRDefault="00AC6BE8"/>
        </w:tc>
        <w:tc>
          <w:tcPr>
            <w:tcW w:w="1369" w:type="dxa"/>
            <w:vMerge/>
          </w:tcPr>
          <w:p w:rsidR="00AC6BE8" w:rsidRDefault="00AC6BE8"/>
        </w:tc>
        <w:tc>
          <w:tcPr>
            <w:tcW w:w="1324" w:type="dxa"/>
            <w:vMerge w:val="restart"/>
            <w:vAlign w:val="center"/>
          </w:tcPr>
          <w:p w:rsidR="00AC6BE8" w:rsidRDefault="00AC6BE8">
            <w:pPr>
              <w:pStyle w:val="ConsPlusNormal"/>
              <w:jc w:val="center"/>
            </w:pPr>
            <w:r>
              <w:t>всего</w:t>
            </w:r>
          </w:p>
        </w:tc>
        <w:tc>
          <w:tcPr>
            <w:tcW w:w="2813" w:type="dxa"/>
            <w:gridSpan w:val="2"/>
            <w:vAlign w:val="center"/>
          </w:tcPr>
          <w:p w:rsidR="00AC6BE8" w:rsidRDefault="00AC6BE8">
            <w:pPr>
              <w:pStyle w:val="ConsPlusNormal"/>
              <w:jc w:val="center"/>
            </w:pPr>
            <w:r>
              <w:t>из них кредиты банков</w:t>
            </w:r>
          </w:p>
        </w:tc>
        <w:tc>
          <w:tcPr>
            <w:tcW w:w="844" w:type="dxa"/>
            <w:vMerge w:val="restart"/>
            <w:vAlign w:val="center"/>
          </w:tcPr>
          <w:p w:rsidR="00AC6BE8" w:rsidRDefault="00AC6BE8">
            <w:pPr>
              <w:pStyle w:val="ConsPlusNormal"/>
              <w:jc w:val="center"/>
            </w:pPr>
            <w:r>
              <w:t>всего</w:t>
            </w:r>
          </w:p>
        </w:tc>
        <w:tc>
          <w:tcPr>
            <w:tcW w:w="2978" w:type="dxa"/>
            <w:gridSpan w:val="2"/>
            <w:vAlign w:val="center"/>
          </w:tcPr>
          <w:p w:rsidR="00AC6BE8" w:rsidRDefault="00AC6BE8">
            <w:pPr>
              <w:pStyle w:val="ConsPlusNormal"/>
              <w:jc w:val="center"/>
            </w:pPr>
            <w:r>
              <w:t>в том числе</w:t>
            </w:r>
          </w:p>
        </w:tc>
        <w:tc>
          <w:tcPr>
            <w:tcW w:w="1369" w:type="dxa"/>
            <w:vMerge/>
          </w:tcPr>
          <w:p w:rsidR="00AC6BE8" w:rsidRDefault="00AC6BE8"/>
        </w:tc>
        <w:tc>
          <w:tcPr>
            <w:tcW w:w="1339" w:type="dxa"/>
            <w:vMerge/>
          </w:tcPr>
          <w:p w:rsidR="00AC6BE8" w:rsidRDefault="00AC6BE8"/>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vMerge/>
          </w:tcPr>
          <w:p w:rsidR="00AC6BE8" w:rsidRDefault="00AC6BE8"/>
        </w:tc>
        <w:tc>
          <w:tcPr>
            <w:tcW w:w="1369" w:type="dxa"/>
            <w:vMerge/>
          </w:tcPr>
          <w:p w:rsidR="00AC6BE8" w:rsidRDefault="00AC6BE8"/>
        </w:tc>
        <w:tc>
          <w:tcPr>
            <w:tcW w:w="1324" w:type="dxa"/>
            <w:vMerge/>
          </w:tcPr>
          <w:p w:rsidR="00AC6BE8" w:rsidRDefault="00AC6BE8"/>
        </w:tc>
        <w:tc>
          <w:tcPr>
            <w:tcW w:w="1324" w:type="dxa"/>
            <w:vAlign w:val="center"/>
          </w:tcPr>
          <w:p w:rsidR="00AC6BE8" w:rsidRDefault="00AC6BE8">
            <w:pPr>
              <w:pStyle w:val="ConsPlusNormal"/>
              <w:jc w:val="center"/>
            </w:pPr>
            <w:r>
              <w:t>всего</w:t>
            </w:r>
          </w:p>
        </w:tc>
        <w:tc>
          <w:tcPr>
            <w:tcW w:w="1489" w:type="dxa"/>
            <w:vAlign w:val="center"/>
          </w:tcPr>
          <w:p w:rsidR="00AC6BE8" w:rsidRDefault="00AC6BE8">
            <w:pPr>
              <w:pStyle w:val="ConsPlusNormal"/>
              <w:jc w:val="center"/>
            </w:pPr>
            <w:r>
              <w:t>иностранные кредитные линии</w:t>
            </w:r>
          </w:p>
        </w:tc>
        <w:tc>
          <w:tcPr>
            <w:tcW w:w="844" w:type="dxa"/>
            <w:vMerge/>
          </w:tcPr>
          <w:p w:rsidR="00AC6BE8" w:rsidRDefault="00AC6BE8"/>
        </w:tc>
        <w:tc>
          <w:tcPr>
            <w:tcW w:w="1489" w:type="dxa"/>
            <w:vAlign w:val="center"/>
          </w:tcPr>
          <w:p w:rsidR="00AC6BE8" w:rsidRDefault="00AC6BE8">
            <w:pPr>
              <w:pStyle w:val="ConsPlusNormal"/>
              <w:jc w:val="center"/>
            </w:pPr>
            <w:r>
              <w:t>кредиты иностранных банков</w:t>
            </w:r>
          </w:p>
        </w:tc>
        <w:tc>
          <w:tcPr>
            <w:tcW w:w="1489" w:type="dxa"/>
            <w:vAlign w:val="center"/>
          </w:tcPr>
          <w:p w:rsidR="00AC6BE8" w:rsidRDefault="00AC6BE8">
            <w:pPr>
              <w:pStyle w:val="ConsPlusNormal"/>
              <w:jc w:val="center"/>
            </w:pPr>
            <w:r>
              <w:t>иностранные инвестиции</w:t>
            </w:r>
          </w:p>
        </w:tc>
        <w:tc>
          <w:tcPr>
            <w:tcW w:w="1369" w:type="dxa"/>
            <w:vMerge/>
          </w:tcPr>
          <w:p w:rsidR="00AC6BE8" w:rsidRDefault="00AC6BE8"/>
        </w:tc>
        <w:tc>
          <w:tcPr>
            <w:tcW w:w="1339" w:type="dxa"/>
            <w:vMerge/>
          </w:tcPr>
          <w:p w:rsidR="00AC6BE8" w:rsidRDefault="00AC6BE8"/>
        </w:tc>
      </w:tr>
      <w:tr w:rsidR="00AC6BE8">
        <w:tc>
          <w:tcPr>
            <w:tcW w:w="484" w:type="dxa"/>
            <w:vMerge w:val="restart"/>
          </w:tcPr>
          <w:p w:rsidR="00AC6BE8" w:rsidRDefault="00AC6BE8">
            <w:pPr>
              <w:pStyle w:val="ConsPlusNormal"/>
              <w:jc w:val="center"/>
            </w:pPr>
            <w:r>
              <w:t>1</w:t>
            </w:r>
          </w:p>
        </w:tc>
        <w:tc>
          <w:tcPr>
            <w:tcW w:w="2569" w:type="dxa"/>
            <w:vMerge w:val="restart"/>
          </w:tcPr>
          <w:p w:rsidR="00AC6BE8" w:rsidRDefault="00AC6BE8">
            <w:pPr>
              <w:pStyle w:val="ConsPlusNormal"/>
            </w:pPr>
            <w:r>
              <w:t xml:space="preserve">ИООО "Омск Карбон Могилев" - "Создание предприятия по производству технического углерода в СЭЗ "Могилев" Могилевского района </w:t>
            </w:r>
            <w:r>
              <w:lastRenderedPageBreak/>
              <w:t>Могилевской области и железнодорожного подъезда к нему"</w:t>
            </w:r>
          </w:p>
        </w:tc>
        <w:tc>
          <w:tcPr>
            <w:tcW w:w="1879" w:type="dxa"/>
            <w:vMerge w:val="restart"/>
          </w:tcPr>
          <w:p w:rsidR="00AC6BE8" w:rsidRDefault="00AC6BE8">
            <w:pPr>
              <w:pStyle w:val="ConsPlusNormal"/>
              <w:jc w:val="center"/>
            </w:pPr>
            <w:r>
              <w:lastRenderedPageBreak/>
              <w:t>Могилевский район</w:t>
            </w:r>
          </w:p>
        </w:tc>
        <w:tc>
          <w:tcPr>
            <w:tcW w:w="1369" w:type="dxa"/>
            <w:vMerge w:val="restart"/>
          </w:tcPr>
          <w:p w:rsidR="00AC6BE8" w:rsidRDefault="00AC6BE8">
            <w:pPr>
              <w:pStyle w:val="ConsPlusNormal"/>
              <w:jc w:val="center"/>
            </w:pPr>
            <w:r>
              <w:t>2012 - 2025</w:t>
            </w:r>
          </w:p>
        </w:tc>
        <w:tc>
          <w:tcPr>
            <w:tcW w:w="1789" w:type="dxa"/>
            <w:vMerge w:val="restart"/>
          </w:tcPr>
          <w:p w:rsidR="00AC6BE8" w:rsidRDefault="00AC6BE8">
            <w:pPr>
              <w:pStyle w:val="ConsPlusNormal"/>
              <w:jc w:val="center"/>
            </w:pPr>
            <w:r>
              <w:t xml:space="preserve">152 182 тыс. рублей (с учетом деноминации) по официальному курсу белорусского рубля по </w:t>
            </w:r>
            <w:r>
              <w:lastRenderedPageBreak/>
              <w:t>отношению к евро, установленному Национальным банком Республики Беларусь на 22 мая 2013 г.</w:t>
            </w:r>
          </w:p>
        </w:tc>
        <w:tc>
          <w:tcPr>
            <w:tcW w:w="889" w:type="dxa"/>
          </w:tcPr>
          <w:p w:rsidR="00AC6BE8" w:rsidRDefault="00AC6BE8">
            <w:pPr>
              <w:pStyle w:val="ConsPlusNormal"/>
              <w:jc w:val="center"/>
            </w:pPr>
            <w:r>
              <w:lastRenderedPageBreak/>
              <w:t>всего, в том числе</w:t>
            </w:r>
          </w:p>
        </w:tc>
        <w:tc>
          <w:tcPr>
            <w:tcW w:w="1369" w:type="dxa"/>
          </w:tcPr>
          <w:p w:rsidR="00AC6BE8" w:rsidRDefault="00AC6BE8">
            <w:pPr>
              <w:pStyle w:val="ConsPlusNormal"/>
              <w:jc w:val="center"/>
            </w:pPr>
            <w:r>
              <w:t>112 618</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448</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2016 - 2020</w:t>
            </w:r>
          </w:p>
        </w:tc>
        <w:tc>
          <w:tcPr>
            <w:tcW w:w="1369" w:type="dxa"/>
          </w:tcPr>
          <w:p w:rsidR="00AC6BE8" w:rsidRDefault="00AC6BE8">
            <w:pPr>
              <w:pStyle w:val="ConsPlusNormal"/>
              <w:jc w:val="center"/>
            </w:pPr>
            <w:r>
              <w:t>33 672</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254</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из них</w:t>
            </w:r>
          </w:p>
        </w:tc>
        <w:tc>
          <w:tcPr>
            <w:tcW w:w="1369" w:type="dxa"/>
          </w:tcPr>
          <w:p w:rsidR="00AC6BE8" w:rsidRDefault="00AC6BE8">
            <w:pPr>
              <w:pStyle w:val="ConsPlusNormal"/>
            </w:pP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26 150</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125</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7 522</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109</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20</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2</w:t>
            </w:r>
          </w:p>
        </w:tc>
        <w:tc>
          <w:tcPr>
            <w:tcW w:w="2569" w:type="dxa"/>
            <w:vMerge w:val="restart"/>
          </w:tcPr>
          <w:p w:rsidR="00AC6BE8" w:rsidRDefault="00AC6BE8">
            <w:pPr>
              <w:pStyle w:val="ConsPlusNormal"/>
            </w:pPr>
            <w:r>
              <w:t>ОАО "Могилевлифтмаш" - "Модернизация производства для освоения выпуска лифтов на базе безредукторного привода: лифтов экономкласса, бизнес-класса, для высотного строительства"</w:t>
            </w:r>
          </w:p>
        </w:tc>
        <w:tc>
          <w:tcPr>
            <w:tcW w:w="1879" w:type="dxa"/>
            <w:vMerge w:val="restart"/>
          </w:tcPr>
          <w:p w:rsidR="00AC6BE8" w:rsidRDefault="00AC6BE8">
            <w:pPr>
              <w:pStyle w:val="ConsPlusNormal"/>
              <w:jc w:val="center"/>
            </w:pPr>
            <w:r>
              <w:t>город Могилев</w:t>
            </w:r>
          </w:p>
        </w:tc>
        <w:tc>
          <w:tcPr>
            <w:tcW w:w="1369" w:type="dxa"/>
            <w:vMerge w:val="restart"/>
          </w:tcPr>
          <w:p w:rsidR="00AC6BE8" w:rsidRDefault="00AC6BE8">
            <w:pPr>
              <w:pStyle w:val="ConsPlusNormal"/>
              <w:jc w:val="center"/>
            </w:pPr>
            <w:r>
              <w:t>2016 - 2020</w:t>
            </w:r>
          </w:p>
        </w:tc>
        <w:tc>
          <w:tcPr>
            <w:tcW w:w="1789" w:type="dxa"/>
            <w:vMerge w:val="restart"/>
          </w:tcPr>
          <w:p w:rsidR="00AC6BE8" w:rsidRDefault="00AC6BE8">
            <w:pPr>
              <w:pStyle w:val="ConsPlusNormal"/>
              <w:jc w:val="center"/>
            </w:pPr>
            <w:r>
              <w:t>25 000</w:t>
            </w:r>
            <w:r>
              <w:br/>
              <w:t>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25 000</w:t>
            </w:r>
          </w:p>
        </w:tc>
        <w:tc>
          <w:tcPr>
            <w:tcW w:w="1324" w:type="dxa"/>
          </w:tcPr>
          <w:p w:rsidR="00AC6BE8" w:rsidRDefault="00AC6BE8">
            <w:pPr>
              <w:pStyle w:val="ConsPlusNormal"/>
              <w:jc w:val="center"/>
            </w:pPr>
            <w:r>
              <w:t>25 000</w:t>
            </w:r>
          </w:p>
        </w:tc>
        <w:tc>
          <w:tcPr>
            <w:tcW w:w="1324" w:type="dxa"/>
          </w:tcPr>
          <w:p w:rsidR="00AC6BE8" w:rsidRDefault="00AC6BE8">
            <w:pPr>
              <w:pStyle w:val="ConsPlusNormal"/>
              <w:jc w:val="center"/>
            </w:pPr>
            <w:r>
              <w:t>11 057</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7 000</w:t>
            </w:r>
          </w:p>
        </w:tc>
        <w:tc>
          <w:tcPr>
            <w:tcW w:w="1324" w:type="dxa"/>
          </w:tcPr>
          <w:p w:rsidR="00AC6BE8" w:rsidRDefault="00AC6BE8">
            <w:pPr>
              <w:pStyle w:val="ConsPlusNormal"/>
              <w:jc w:val="center"/>
            </w:pPr>
            <w:r>
              <w:t>7 000</w:t>
            </w:r>
          </w:p>
        </w:tc>
        <w:tc>
          <w:tcPr>
            <w:tcW w:w="1324" w:type="dxa"/>
          </w:tcPr>
          <w:p w:rsidR="00AC6BE8" w:rsidRDefault="00AC6BE8">
            <w:pPr>
              <w:pStyle w:val="ConsPlusNormal"/>
              <w:jc w:val="center"/>
            </w:pPr>
            <w:r>
              <w:t>3 030</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7 000</w:t>
            </w:r>
          </w:p>
        </w:tc>
        <w:tc>
          <w:tcPr>
            <w:tcW w:w="1324" w:type="dxa"/>
          </w:tcPr>
          <w:p w:rsidR="00AC6BE8" w:rsidRDefault="00AC6BE8">
            <w:pPr>
              <w:pStyle w:val="ConsPlusNormal"/>
              <w:jc w:val="center"/>
            </w:pPr>
            <w:r>
              <w:t>7 000</w:t>
            </w:r>
          </w:p>
        </w:tc>
        <w:tc>
          <w:tcPr>
            <w:tcW w:w="1324" w:type="dxa"/>
          </w:tcPr>
          <w:p w:rsidR="00AC6BE8" w:rsidRDefault="00AC6BE8">
            <w:pPr>
              <w:pStyle w:val="ConsPlusNormal"/>
              <w:jc w:val="center"/>
            </w:pPr>
            <w:r>
              <w:t>2 516</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5 000</w:t>
            </w:r>
          </w:p>
        </w:tc>
        <w:tc>
          <w:tcPr>
            <w:tcW w:w="1324" w:type="dxa"/>
          </w:tcPr>
          <w:p w:rsidR="00AC6BE8" w:rsidRDefault="00AC6BE8">
            <w:pPr>
              <w:pStyle w:val="ConsPlusNormal"/>
              <w:jc w:val="center"/>
            </w:pPr>
            <w:r>
              <w:t>5 000</w:t>
            </w:r>
          </w:p>
        </w:tc>
        <w:tc>
          <w:tcPr>
            <w:tcW w:w="1324" w:type="dxa"/>
          </w:tcPr>
          <w:p w:rsidR="00AC6BE8" w:rsidRDefault="00AC6BE8">
            <w:pPr>
              <w:pStyle w:val="ConsPlusNormal"/>
              <w:jc w:val="center"/>
            </w:pPr>
            <w:r>
              <w:t>2 506</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3 000</w:t>
            </w:r>
          </w:p>
        </w:tc>
        <w:tc>
          <w:tcPr>
            <w:tcW w:w="1324" w:type="dxa"/>
          </w:tcPr>
          <w:p w:rsidR="00AC6BE8" w:rsidRDefault="00AC6BE8">
            <w:pPr>
              <w:pStyle w:val="ConsPlusNormal"/>
              <w:jc w:val="center"/>
            </w:pPr>
            <w:r>
              <w:t>3 000</w:t>
            </w:r>
          </w:p>
        </w:tc>
        <w:tc>
          <w:tcPr>
            <w:tcW w:w="1324" w:type="dxa"/>
          </w:tcPr>
          <w:p w:rsidR="00AC6BE8" w:rsidRDefault="00AC6BE8">
            <w:pPr>
              <w:pStyle w:val="ConsPlusNormal"/>
              <w:jc w:val="center"/>
            </w:pPr>
            <w:r>
              <w:t>1 998</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3 000</w:t>
            </w:r>
          </w:p>
        </w:tc>
        <w:tc>
          <w:tcPr>
            <w:tcW w:w="1324" w:type="dxa"/>
          </w:tcPr>
          <w:p w:rsidR="00AC6BE8" w:rsidRDefault="00AC6BE8">
            <w:pPr>
              <w:pStyle w:val="ConsPlusNormal"/>
              <w:jc w:val="center"/>
            </w:pPr>
            <w:r>
              <w:t>3 000</w:t>
            </w:r>
          </w:p>
        </w:tc>
        <w:tc>
          <w:tcPr>
            <w:tcW w:w="1324" w:type="dxa"/>
          </w:tcPr>
          <w:p w:rsidR="00AC6BE8" w:rsidRDefault="00AC6BE8">
            <w:pPr>
              <w:pStyle w:val="ConsPlusNormal"/>
              <w:jc w:val="center"/>
            </w:pPr>
            <w:r>
              <w:t>1 007</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3</w:t>
            </w:r>
          </w:p>
        </w:tc>
        <w:tc>
          <w:tcPr>
            <w:tcW w:w="2569" w:type="dxa"/>
            <w:vMerge w:val="restart"/>
          </w:tcPr>
          <w:p w:rsidR="00AC6BE8" w:rsidRDefault="00AC6BE8">
            <w:pPr>
              <w:pStyle w:val="ConsPlusNormal"/>
            </w:pPr>
            <w:r>
              <w:t>ОАО "Могилевлифтмаш" - "Создание производства эскалаторов поэтажных"</w:t>
            </w:r>
          </w:p>
        </w:tc>
        <w:tc>
          <w:tcPr>
            <w:tcW w:w="1879" w:type="dxa"/>
            <w:vMerge w:val="restart"/>
          </w:tcPr>
          <w:p w:rsidR="00AC6BE8" w:rsidRDefault="00AC6BE8">
            <w:pPr>
              <w:pStyle w:val="ConsPlusNormal"/>
              <w:jc w:val="center"/>
            </w:pPr>
            <w:r>
              <w:t>город Могилев</w:t>
            </w:r>
          </w:p>
        </w:tc>
        <w:tc>
          <w:tcPr>
            <w:tcW w:w="1369" w:type="dxa"/>
            <w:vMerge w:val="restart"/>
          </w:tcPr>
          <w:p w:rsidR="00AC6BE8" w:rsidRDefault="00AC6BE8">
            <w:pPr>
              <w:pStyle w:val="ConsPlusNormal"/>
              <w:jc w:val="center"/>
            </w:pPr>
            <w:r>
              <w:t>2016 - 2020</w:t>
            </w:r>
          </w:p>
        </w:tc>
        <w:tc>
          <w:tcPr>
            <w:tcW w:w="1789" w:type="dxa"/>
            <w:vMerge w:val="restart"/>
          </w:tcPr>
          <w:p w:rsidR="00AC6BE8" w:rsidRDefault="00AC6BE8">
            <w:pPr>
              <w:pStyle w:val="ConsPlusNormal"/>
              <w:jc w:val="center"/>
            </w:pPr>
            <w:r>
              <w:t>7 837</w:t>
            </w:r>
            <w:r>
              <w:br/>
              <w:t>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7 837</w:t>
            </w:r>
          </w:p>
        </w:tc>
        <w:tc>
          <w:tcPr>
            <w:tcW w:w="1324" w:type="dxa"/>
          </w:tcPr>
          <w:p w:rsidR="00AC6BE8" w:rsidRDefault="00AC6BE8">
            <w:pPr>
              <w:pStyle w:val="ConsPlusNormal"/>
              <w:jc w:val="center"/>
            </w:pPr>
            <w:r>
              <w:t>7 837</w:t>
            </w:r>
          </w:p>
        </w:tc>
        <w:tc>
          <w:tcPr>
            <w:tcW w:w="1324" w:type="dxa"/>
          </w:tcPr>
          <w:p w:rsidR="00AC6BE8" w:rsidRDefault="00AC6BE8">
            <w:pPr>
              <w:pStyle w:val="ConsPlusNormal"/>
              <w:jc w:val="center"/>
            </w:pPr>
            <w:r>
              <w:t>4 155</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2 400</w:t>
            </w:r>
          </w:p>
        </w:tc>
        <w:tc>
          <w:tcPr>
            <w:tcW w:w="1324" w:type="dxa"/>
          </w:tcPr>
          <w:p w:rsidR="00AC6BE8" w:rsidRDefault="00AC6BE8">
            <w:pPr>
              <w:pStyle w:val="ConsPlusNormal"/>
              <w:jc w:val="center"/>
            </w:pPr>
            <w:r>
              <w:t>2 400</w:t>
            </w:r>
          </w:p>
        </w:tc>
        <w:tc>
          <w:tcPr>
            <w:tcW w:w="1324" w:type="dxa"/>
          </w:tcPr>
          <w:p w:rsidR="00AC6BE8" w:rsidRDefault="00AC6BE8">
            <w:pPr>
              <w:pStyle w:val="ConsPlusNormal"/>
              <w:jc w:val="center"/>
            </w:pPr>
            <w:r>
              <w:t>1 469</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2 130</w:t>
            </w:r>
          </w:p>
        </w:tc>
        <w:tc>
          <w:tcPr>
            <w:tcW w:w="1324" w:type="dxa"/>
          </w:tcPr>
          <w:p w:rsidR="00AC6BE8" w:rsidRDefault="00AC6BE8">
            <w:pPr>
              <w:pStyle w:val="ConsPlusNormal"/>
              <w:jc w:val="center"/>
            </w:pPr>
            <w:r>
              <w:t>2 130</w:t>
            </w:r>
          </w:p>
        </w:tc>
        <w:tc>
          <w:tcPr>
            <w:tcW w:w="1324" w:type="dxa"/>
          </w:tcPr>
          <w:p w:rsidR="00AC6BE8" w:rsidRDefault="00AC6BE8">
            <w:pPr>
              <w:pStyle w:val="ConsPlusNormal"/>
              <w:jc w:val="center"/>
            </w:pPr>
            <w:r>
              <w:t>1 493</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1 600</w:t>
            </w:r>
          </w:p>
        </w:tc>
        <w:tc>
          <w:tcPr>
            <w:tcW w:w="1324" w:type="dxa"/>
          </w:tcPr>
          <w:p w:rsidR="00AC6BE8" w:rsidRDefault="00AC6BE8">
            <w:pPr>
              <w:pStyle w:val="ConsPlusNormal"/>
              <w:jc w:val="center"/>
            </w:pPr>
            <w:r>
              <w:t>1 600</w:t>
            </w:r>
          </w:p>
        </w:tc>
        <w:tc>
          <w:tcPr>
            <w:tcW w:w="1324" w:type="dxa"/>
          </w:tcPr>
          <w:p w:rsidR="00AC6BE8" w:rsidRDefault="00AC6BE8">
            <w:pPr>
              <w:pStyle w:val="ConsPlusNormal"/>
              <w:jc w:val="center"/>
            </w:pPr>
            <w:r>
              <w:t>1 193</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1 400</w:t>
            </w:r>
          </w:p>
        </w:tc>
        <w:tc>
          <w:tcPr>
            <w:tcW w:w="1324" w:type="dxa"/>
          </w:tcPr>
          <w:p w:rsidR="00AC6BE8" w:rsidRDefault="00AC6BE8">
            <w:pPr>
              <w:pStyle w:val="ConsPlusNormal"/>
              <w:jc w:val="center"/>
            </w:pPr>
            <w:r>
              <w:t>1 400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307</w:t>
            </w:r>
          </w:p>
        </w:tc>
        <w:tc>
          <w:tcPr>
            <w:tcW w:w="1324" w:type="dxa"/>
          </w:tcPr>
          <w:p w:rsidR="00AC6BE8" w:rsidRDefault="00AC6BE8">
            <w:pPr>
              <w:pStyle w:val="ConsPlusNormal"/>
              <w:jc w:val="center"/>
            </w:pPr>
            <w:r>
              <w:t>307</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lastRenderedPageBreak/>
              <w:t>4</w:t>
            </w:r>
          </w:p>
        </w:tc>
        <w:tc>
          <w:tcPr>
            <w:tcW w:w="2569" w:type="dxa"/>
            <w:vMerge w:val="restart"/>
          </w:tcPr>
          <w:p w:rsidR="00AC6BE8" w:rsidRDefault="00AC6BE8">
            <w:pPr>
              <w:pStyle w:val="ConsPlusNormal"/>
            </w:pPr>
            <w:r>
              <w:t>ОАО "Моготекс" - "Организация выпуска новых тканей, тканей с новыми потребительскими свойствами"</w:t>
            </w:r>
          </w:p>
        </w:tc>
        <w:tc>
          <w:tcPr>
            <w:tcW w:w="1879" w:type="dxa"/>
            <w:vMerge w:val="restart"/>
          </w:tcPr>
          <w:p w:rsidR="00AC6BE8" w:rsidRDefault="00AC6BE8">
            <w:pPr>
              <w:pStyle w:val="ConsPlusNormal"/>
              <w:jc w:val="center"/>
            </w:pPr>
            <w:r>
              <w:t>город Могилев</w:t>
            </w:r>
          </w:p>
        </w:tc>
        <w:tc>
          <w:tcPr>
            <w:tcW w:w="1369" w:type="dxa"/>
            <w:vMerge w:val="restart"/>
          </w:tcPr>
          <w:p w:rsidR="00AC6BE8" w:rsidRDefault="00AC6BE8">
            <w:pPr>
              <w:pStyle w:val="ConsPlusNormal"/>
              <w:jc w:val="center"/>
            </w:pPr>
            <w:r>
              <w:t>2016 - 2020</w:t>
            </w:r>
          </w:p>
        </w:tc>
        <w:tc>
          <w:tcPr>
            <w:tcW w:w="1789" w:type="dxa"/>
            <w:vMerge w:val="restart"/>
          </w:tcPr>
          <w:p w:rsidR="00AC6BE8" w:rsidRDefault="00AC6BE8">
            <w:pPr>
              <w:pStyle w:val="ConsPlusNormal"/>
              <w:jc w:val="center"/>
            </w:pPr>
            <w:r>
              <w:t>57 688,9</w:t>
            </w:r>
            <w:r>
              <w:br/>
              <w:t>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57 688,9</w:t>
            </w:r>
          </w:p>
        </w:tc>
        <w:tc>
          <w:tcPr>
            <w:tcW w:w="1324" w:type="dxa"/>
          </w:tcPr>
          <w:p w:rsidR="00AC6BE8" w:rsidRDefault="00AC6BE8">
            <w:pPr>
              <w:pStyle w:val="ConsPlusNormal"/>
              <w:jc w:val="center"/>
            </w:pPr>
            <w:r>
              <w:t>57 688,9</w:t>
            </w:r>
          </w:p>
        </w:tc>
        <w:tc>
          <w:tcPr>
            <w:tcW w:w="1324" w:type="dxa"/>
          </w:tcPr>
          <w:p w:rsidR="00AC6BE8" w:rsidRDefault="00AC6BE8">
            <w:pPr>
              <w:pStyle w:val="ConsPlusNormal"/>
              <w:jc w:val="center"/>
            </w:pPr>
            <w:r>
              <w:t>37 793</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7 840</w:t>
            </w:r>
          </w:p>
        </w:tc>
        <w:tc>
          <w:tcPr>
            <w:tcW w:w="1324" w:type="dxa"/>
          </w:tcPr>
          <w:p w:rsidR="00AC6BE8" w:rsidRDefault="00AC6BE8">
            <w:pPr>
              <w:pStyle w:val="ConsPlusNormal"/>
              <w:jc w:val="center"/>
            </w:pPr>
            <w:r>
              <w:t>7 840</w:t>
            </w:r>
          </w:p>
        </w:tc>
        <w:tc>
          <w:tcPr>
            <w:tcW w:w="1324" w:type="dxa"/>
          </w:tcPr>
          <w:p w:rsidR="00AC6BE8" w:rsidRDefault="00AC6BE8">
            <w:pPr>
              <w:pStyle w:val="ConsPlusNormal"/>
              <w:jc w:val="center"/>
            </w:pPr>
            <w:r>
              <w:t>7 000</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20 660,1</w:t>
            </w:r>
          </w:p>
        </w:tc>
        <w:tc>
          <w:tcPr>
            <w:tcW w:w="1324" w:type="dxa"/>
          </w:tcPr>
          <w:p w:rsidR="00AC6BE8" w:rsidRDefault="00AC6BE8">
            <w:pPr>
              <w:pStyle w:val="ConsPlusNormal"/>
              <w:jc w:val="center"/>
            </w:pPr>
            <w:r>
              <w:t>20 660,1</w:t>
            </w:r>
          </w:p>
        </w:tc>
        <w:tc>
          <w:tcPr>
            <w:tcW w:w="1324" w:type="dxa"/>
          </w:tcPr>
          <w:p w:rsidR="00AC6BE8" w:rsidRDefault="00AC6BE8">
            <w:pPr>
              <w:pStyle w:val="ConsPlusNormal"/>
              <w:jc w:val="center"/>
            </w:pPr>
            <w:r>
              <w:t>15 446,5</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29 188,8</w:t>
            </w:r>
          </w:p>
        </w:tc>
        <w:tc>
          <w:tcPr>
            <w:tcW w:w="1324" w:type="dxa"/>
          </w:tcPr>
          <w:p w:rsidR="00AC6BE8" w:rsidRDefault="00AC6BE8">
            <w:pPr>
              <w:pStyle w:val="ConsPlusNormal"/>
              <w:jc w:val="center"/>
            </w:pPr>
            <w:r>
              <w:t>29 188,8</w:t>
            </w:r>
          </w:p>
        </w:tc>
        <w:tc>
          <w:tcPr>
            <w:tcW w:w="1324" w:type="dxa"/>
          </w:tcPr>
          <w:p w:rsidR="00AC6BE8" w:rsidRDefault="00AC6BE8">
            <w:pPr>
              <w:pStyle w:val="ConsPlusNormal"/>
              <w:jc w:val="center"/>
            </w:pPr>
            <w:r>
              <w:t>15 346,5</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5</w:t>
            </w:r>
          </w:p>
        </w:tc>
        <w:tc>
          <w:tcPr>
            <w:tcW w:w="2569" w:type="dxa"/>
            <w:vMerge w:val="restart"/>
          </w:tcPr>
          <w:p w:rsidR="00AC6BE8" w:rsidRDefault="00AC6BE8">
            <w:pPr>
              <w:pStyle w:val="ConsPlusNormal"/>
            </w:pPr>
            <w:r>
              <w:t>ОАО "Могилевхимволокно" - "Комплекс по производству полиэфирной продукции в ОАО "Могилевхимволок-но" по проспекту Шмидта, 45 в г. Могилеве. Первая очередь строительства. Реконструкция химического цеха N 2 производства органического синтеза с организацией производства полиэфирного волокна способом прямого формования"</w:t>
            </w:r>
          </w:p>
        </w:tc>
        <w:tc>
          <w:tcPr>
            <w:tcW w:w="1879" w:type="dxa"/>
            <w:vMerge w:val="restart"/>
          </w:tcPr>
          <w:p w:rsidR="00AC6BE8" w:rsidRDefault="00AC6BE8">
            <w:pPr>
              <w:pStyle w:val="ConsPlusNormal"/>
              <w:jc w:val="center"/>
            </w:pPr>
            <w:r>
              <w:t>город Могилев</w:t>
            </w:r>
          </w:p>
        </w:tc>
        <w:tc>
          <w:tcPr>
            <w:tcW w:w="1369" w:type="dxa"/>
            <w:vMerge w:val="restart"/>
          </w:tcPr>
          <w:p w:rsidR="00AC6BE8" w:rsidRDefault="00AC6BE8">
            <w:pPr>
              <w:pStyle w:val="ConsPlusNormal"/>
              <w:jc w:val="center"/>
            </w:pPr>
            <w:r>
              <w:t>2016 - 2020</w:t>
            </w:r>
          </w:p>
        </w:tc>
        <w:tc>
          <w:tcPr>
            <w:tcW w:w="1789" w:type="dxa"/>
            <w:vMerge w:val="restart"/>
          </w:tcPr>
          <w:p w:rsidR="00AC6BE8" w:rsidRDefault="00AC6BE8">
            <w:pPr>
              <w:pStyle w:val="ConsPlusNormal"/>
              <w:jc w:val="center"/>
            </w:pPr>
            <w:r>
              <w:t>111 426,1</w:t>
            </w:r>
            <w:r>
              <w:br/>
              <w:t>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111 426,1</w:t>
            </w:r>
          </w:p>
        </w:tc>
        <w:tc>
          <w:tcPr>
            <w:tcW w:w="1324" w:type="dxa"/>
          </w:tcPr>
          <w:p w:rsidR="00AC6BE8" w:rsidRDefault="00AC6BE8">
            <w:pPr>
              <w:pStyle w:val="ConsPlusNormal"/>
              <w:jc w:val="center"/>
            </w:pPr>
            <w:r>
              <w:t>111 426,1</w:t>
            </w:r>
          </w:p>
        </w:tc>
        <w:tc>
          <w:tcPr>
            <w:tcW w:w="1324" w:type="dxa"/>
          </w:tcPr>
          <w:p w:rsidR="00AC6BE8" w:rsidRDefault="00AC6BE8">
            <w:pPr>
              <w:pStyle w:val="ConsPlusNormal"/>
              <w:jc w:val="center"/>
            </w:pPr>
            <w:r>
              <w:t>93 866,7</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284</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102 815,6</w:t>
            </w:r>
          </w:p>
        </w:tc>
        <w:tc>
          <w:tcPr>
            <w:tcW w:w="1324" w:type="dxa"/>
          </w:tcPr>
          <w:p w:rsidR="00AC6BE8" w:rsidRDefault="00AC6BE8">
            <w:pPr>
              <w:pStyle w:val="ConsPlusNormal"/>
              <w:jc w:val="center"/>
            </w:pPr>
            <w:r>
              <w:t>102 815,6</w:t>
            </w:r>
          </w:p>
        </w:tc>
        <w:tc>
          <w:tcPr>
            <w:tcW w:w="1324" w:type="dxa"/>
          </w:tcPr>
          <w:p w:rsidR="00AC6BE8" w:rsidRDefault="00AC6BE8">
            <w:pPr>
              <w:pStyle w:val="ConsPlusNormal"/>
              <w:jc w:val="center"/>
            </w:pPr>
            <w:r>
              <w:t>89 124,4</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8 610,5</w:t>
            </w:r>
          </w:p>
        </w:tc>
        <w:tc>
          <w:tcPr>
            <w:tcW w:w="1324" w:type="dxa"/>
          </w:tcPr>
          <w:p w:rsidR="00AC6BE8" w:rsidRDefault="00AC6BE8">
            <w:pPr>
              <w:pStyle w:val="ConsPlusNormal"/>
              <w:jc w:val="center"/>
            </w:pPr>
            <w:r>
              <w:t>8 610,5</w:t>
            </w:r>
          </w:p>
        </w:tc>
        <w:tc>
          <w:tcPr>
            <w:tcW w:w="1324" w:type="dxa"/>
          </w:tcPr>
          <w:p w:rsidR="00AC6BE8" w:rsidRDefault="00AC6BE8">
            <w:pPr>
              <w:pStyle w:val="ConsPlusNormal"/>
              <w:jc w:val="center"/>
            </w:pPr>
            <w:r>
              <w:t>4 742,3</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284</w:t>
            </w:r>
          </w:p>
        </w:tc>
      </w:tr>
      <w:tr w:rsidR="00AC6BE8">
        <w:tc>
          <w:tcPr>
            <w:tcW w:w="484" w:type="dxa"/>
            <w:vMerge w:val="restart"/>
          </w:tcPr>
          <w:p w:rsidR="00AC6BE8" w:rsidRDefault="00AC6BE8">
            <w:pPr>
              <w:pStyle w:val="ConsPlusNormal"/>
              <w:jc w:val="center"/>
            </w:pPr>
            <w:r>
              <w:t>6</w:t>
            </w:r>
          </w:p>
        </w:tc>
        <w:tc>
          <w:tcPr>
            <w:tcW w:w="2569" w:type="dxa"/>
            <w:vMerge w:val="restart"/>
          </w:tcPr>
          <w:p w:rsidR="00AC6BE8" w:rsidRDefault="00AC6BE8">
            <w:pPr>
              <w:pStyle w:val="ConsPlusNormal"/>
            </w:pPr>
            <w:r>
              <w:t xml:space="preserve">ОАО "Белшина" - </w:t>
            </w:r>
            <w:r>
              <w:lastRenderedPageBreak/>
              <w:t>"Главный корпус ЗСКГШ. Создание производства ЦМК шин радиальной конструкции с посадочным диаметром до 63 дюймов с реконструкцией подготовительного цеха"</w:t>
            </w:r>
          </w:p>
        </w:tc>
        <w:tc>
          <w:tcPr>
            <w:tcW w:w="1879" w:type="dxa"/>
            <w:vMerge w:val="restart"/>
          </w:tcPr>
          <w:p w:rsidR="00AC6BE8" w:rsidRDefault="00AC6BE8">
            <w:pPr>
              <w:pStyle w:val="ConsPlusNormal"/>
              <w:jc w:val="center"/>
            </w:pPr>
            <w:r>
              <w:lastRenderedPageBreak/>
              <w:t>город Бобруйск</w:t>
            </w:r>
          </w:p>
        </w:tc>
        <w:tc>
          <w:tcPr>
            <w:tcW w:w="1369" w:type="dxa"/>
            <w:vMerge w:val="restart"/>
          </w:tcPr>
          <w:p w:rsidR="00AC6BE8" w:rsidRDefault="00AC6BE8">
            <w:pPr>
              <w:pStyle w:val="ConsPlusNormal"/>
              <w:jc w:val="center"/>
            </w:pPr>
            <w:r>
              <w:t>2013 - 2020</w:t>
            </w:r>
          </w:p>
        </w:tc>
        <w:tc>
          <w:tcPr>
            <w:tcW w:w="1789" w:type="dxa"/>
            <w:vMerge w:val="restart"/>
          </w:tcPr>
          <w:p w:rsidR="00AC6BE8" w:rsidRDefault="00AC6BE8">
            <w:pPr>
              <w:pStyle w:val="ConsPlusNormal"/>
              <w:jc w:val="center"/>
            </w:pPr>
            <w:r>
              <w:t xml:space="preserve">306,7 млн. </w:t>
            </w:r>
            <w:r>
              <w:lastRenderedPageBreak/>
              <w:t>долларов США</w:t>
            </w:r>
          </w:p>
        </w:tc>
        <w:tc>
          <w:tcPr>
            <w:tcW w:w="889" w:type="dxa"/>
          </w:tcPr>
          <w:p w:rsidR="00AC6BE8" w:rsidRDefault="00AC6BE8">
            <w:pPr>
              <w:pStyle w:val="ConsPlusNormal"/>
              <w:jc w:val="center"/>
            </w:pPr>
            <w:r>
              <w:lastRenderedPageBreak/>
              <w:t xml:space="preserve">всего, в </w:t>
            </w:r>
            <w:r>
              <w:lastRenderedPageBreak/>
              <w:t>том числе</w:t>
            </w:r>
          </w:p>
        </w:tc>
        <w:tc>
          <w:tcPr>
            <w:tcW w:w="1369" w:type="dxa"/>
          </w:tcPr>
          <w:p w:rsidR="00AC6BE8" w:rsidRDefault="00AC6BE8">
            <w:pPr>
              <w:pStyle w:val="ConsPlusNormal"/>
              <w:jc w:val="center"/>
            </w:pPr>
            <w:r>
              <w:lastRenderedPageBreak/>
              <w:t>505 673,85</w:t>
            </w:r>
          </w:p>
        </w:tc>
        <w:tc>
          <w:tcPr>
            <w:tcW w:w="1324" w:type="dxa"/>
          </w:tcPr>
          <w:p w:rsidR="00AC6BE8" w:rsidRDefault="00AC6BE8">
            <w:pPr>
              <w:pStyle w:val="ConsPlusNormal"/>
              <w:jc w:val="center"/>
            </w:pPr>
            <w:r>
              <w:t>505 673,85</w:t>
            </w:r>
          </w:p>
        </w:tc>
        <w:tc>
          <w:tcPr>
            <w:tcW w:w="1324" w:type="dxa"/>
          </w:tcPr>
          <w:p w:rsidR="00AC6BE8" w:rsidRDefault="00AC6BE8">
            <w:pPr>
              <w:pStyle w:val="ConsPlusNormal"/>
              <w:jc w:val="center"/>
            </w:pPr>
            <w:r>
              <w:t>306 415,89</w:t>
            </w:r>
          </w:p>
        </w:tc>
        <w:tc>
          <w:tcPr>
            <w:tcW w:w="1489" w:type="dxa"/>
          </w:tcPr>
          <w:p w:rsidR="00AC6BE8" w:rsidRDefault="00AC6BE8">
            <w:pPr>
              <w:pStyle w:val="ConsPlusNormal"/>
              <w:jc w:val="center"/>
            </w:pPr>
            <w:r>
              <w:t>306 415,89</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15 582,29</w:t>
            </w:r>
          </w:p>
        </w:tc>
        <w:tc>
          <w:tcPr>
            <w:tcW w:w="1339" w:type="dxa"/>
          </w:tcPr>
          <w:p w:rsidR="00AC6BE8" w:rsidRDefault="00AC6BE8">
            <w:pPr>
              <w:pStyle w:val="ConsPlusNormal"/>
              <w:jc w:val="center"/>
            </w:pPr>
            <w:r>
              <w:t>44</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10 1 912</w:t>
            </w:r>
          </w:p>
        </w:tc>
        <w:tc>
          <w:tcPr>
            <w:tcW w:w="1324" w:type="dxa"/>
          </w:tcPr>
          <w:p w:rsidR="00AC6BE8" w:rsidRDefault="00AC6BE8">
            <w:pPr>
              <w:pStyle w:val="ConsPlusNormal"/>
              <w:jc w:val="center"/>
            </w:pPr>
            <w:r>
              <w:t>101 912</w:t>
            </w:r>
          </w:p>
        </w:tc>
        <w:tc>
          <w:tcPr>
            <w:tcW w:w="1324" w:type="dxa"/>
          </w:tcPr>
          <w:p w:rsidR="00AC6BE8" w:rsidRDefault="00AC6BE8">
            <w:pPr>
              <w:pStyle w:val="ConsPlusNormal"/>
              <w:jc w:val="center"/>
            </w:pPr>
            <w:r>
              <w:t>79 179</w:t>
            </w:r>
          </w:p>
        </w:tc>
        <w:tc>
          <w:tcPr>
            <w:tcW w:w="1489" w:type="dxa"/>
          </w:tcPr>
          <w:p w:rsidR="00AC6BE8" w:rsidRDefault="00AC6BE8">
            <w:pPr>
              <w:pStyle w:val="ConsPlusNormal"/>
              <w:jc w:val="center"/>
            </w:pPr>
            <w:r>
              <w:t>79 179</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15 582,29</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1 360</w:t>
            </w:r>
          </w:p>
        </w:tc>
        <w:tc>
          <w:tcPr>
            <w:tcW w:w="1324" w:type="dxa"/>
          </w:tcPr>
          <w:p w:rsidR="00AC6BE8" w:rsidRDefault="00AC6BE8">
            <w:pPr>
              <w:pStyle w:val="ConsPlusNormal"/>
              <w:jc w:val="center"/>
            </w:pPr>
            <w:r>
              <w:t>1 360</w:t>
            </w:r>
          </w:p>
        </w:tc>
        <w:tc>
          <w:tcPr>
            <w:tcW w:w="1324" w:type="dxa"/>
          </w:tcPr>
          <w:p w:rsidR="00AC6BE8" w:rsidRDefault="00AC6BE8">
            <w:pPr>
              <w:pStyle w:val="ConsPlusNormal"/>
              <w:jc w:val="center"/>
            </w:pPr>
            <w:r>
              <w:t>1 342</w:t>
            </w:r>
          </w:p>
        </w:tc>
        <w:tc>
          <w:tcPr>
            <w:tcW w:w="1489" w:type="dxa"/>
          </w:tcPr>
          <w:p w:rsidR="00AC6BE8" w:rsidRDefault="00AC6BE8">
            <w:pPr>
              <w:pStyle w:val="ConsPlusNormal"/>
              <w:jc w:val="center"/>
            </w:pPr>
            <w:r>
              <w:t>1 342</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75 327,03</w:t>
            </w:r>
          </w:p>
        </w:tc>
        <w:tc>
          <w:tcPr>
            <w:tcW w:w="1324" w:type="dxa"/>
          </w:tcPr>
          <w:p w:rsidR="00AC6BE8" w:rsidRDefault="00AC6BE8">
            <w:pPr>
              <w:pStyle w:val="ConsPlusNormal"/>
              <w:jc w:val="center"/>
            </w:pPr>
            <w:r>
              <w:t>75 327,03</w:t>
            </w:r>
          </w:p>
        </w:tc>
        <w:tc>
          <w:tcPr>
            <w:tcW w:w="1324" w:type="dxa"/>
          </w:tcPr>
          <w:p w:rsidR="00AC6BE8" w:rsidRDefault="00AC6BE8">
            <w:pPr>
              <w:pStyle w:val="ConsPlusNormal"/>
              <w:jc w:val="center"/>
            </w:pPr>
            <w:r>
              <w:t>31 281,27</w:t>
            </w:r>
          </w:p>
        </w:tc>
        <w:tc>
          <w:tcPr>
            <w:tcW w:w="1489" w:type="dxa"/>
          </w:tcPr>
          <w:p w:rsidR="00AC6BE8" w:rsidRDefault="00AC6BE8">
            <w:pPr>
              <w:pStyle w:val="ConsPlusNormal"/>
              <w:jc w:val="center"/>
            </w:pPr>
            <w:r>
              <w:t>31 281,27</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22</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269 989,96</w:t>
            </w:r>
          </w:p>
        </w:tc>
        <w:tc>
          <w:tcPr>
            <w:tcW w:w="1324" w:type="dxa"/>
          </w:tcPr>
          <w:p w:rsidR="00AC6BE8" w:rsidRDefault="00AC6BE8">
            <w:pPr>
              <w:pStyle w:val="ConsPlusNormal"/>
              <w:jc w:val="center"/>
            </w:pPr>
            <w:r>
              <w:t>269 989,96</w:t>
            </w:r>
          </w:p>
        </w:tc>
        <w:tc>
          <w:tcPr>
            <w:tcW w:w="1324" w:type="dxa"/>
          </w:tcPr>
          <w:p w:rsidR="00AC6BE8" w:rsidRDefault="00AC6BE8">
            <w:pPr>
              <w:pStyle w:val="ConsPlusNormal"/>
              <w:jc w:val="center"/>
            </w:pPr>
            <w:r>
              <w:t>183 751,46</w:t>
            </w:r>
          </w:p>
        </w:tc>
        <w:tc>
          <w:tcPr>
            <w:tcW w:w="1489" w:type="dxa"/>
          </w:tcPr>
          <w:p w:rsidR="00AC6BE8" w:rsidRDefault="00AC6BE8">
            <w:pPr>
              <w:pStyle w:val="ConsPlusNormal"/>
              <w:jc w:val="center"/>
            </w:pPr>
            <w:r>
              <w:t>183 751,46</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22</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57 084,86</w:t>
            </w:r>
          </w:p>
        </w:tc>
        <w:tc>
          <w:tcPr>
            <w:tcW w:w="1324" w:type="dxa"/>
          </w:tcPr>
          <w:p w:rsidR="00AC6BE8" w:rsidRDefault="00AC6BE8">
            <w:pPr>
              <w:pStyle w:val="ConsPlusNormal"/>
              <w:jc w:val="center"/>
            </w:pPr>
            <w:r>
              <w:t>57 084,86</w:t>
            </w:r>
          </w:p>
        </w:tc>
        <w:tc>
          <w:tcPr>
            <w:tcW w:w="1324" w:type="dxa"/>
          </w:tcPr>
          <w:p w:rsidR="00AC6BE8" w:rsidRDefault="00AC6BE8">
            <w:pPr>
              <w:pStyle w:val="ConsPlusNormal"/>
              <w:jc w:val="center"/>
            </w:pPr>
            <w:r>
              <w:t>10 862,16</w:t>
            </w:r>
          </w:p>
        </w:tc>
        <w:tc>
          <w:tcPr>
            <w:tcW w:w="1489" w:type="dxa"/>
          </w:tcPr>
          <w:p w:rsidR="00AC6BE8" w:rsidRDefault="00AC6BE8">
            <w:pPr>
              <w:pStyle w:val="ConsPlusNormal"/>
              <w:jc w:val="center"/>
            </w:pPr>
            <w:r>
              <w:t>10 862,16</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7</w:t>
            </w:r>
          </w:p>
        </w:tc>
        <w:tc>
          <w:tcPr>
            <w:tcW w:w="2569" w:type="dxa"/>
            <w:vMerge w:val="restart"/>
          </w:tcPr>
          <w:p w:rsidR="00AC6BE8" w:rsidRDefault="00AC6BE8">
            <w:pPr>
              <w:pStyle w:val="ConsPlusNormal"/>
            </w:pPr>
            <w:r>
              <w:t>Открытое акционерное общество "Бобруйский завод растительных масел" - "Комплексная модернизация процессов рафинации растительных масел в ОАО "БЗРМ"</w:t>
            </w:r>
          </w:p>
        </w:tc>
        <w:tc>
          <w:tcPr>
            <w:tcW w:w="1879" w:type="dxa"/>
            <w:vMerge w:val="restart"/>
          </w:tcPr>
          <w:p w:rsidR="00AC6BE8" w:rsidRDefault="00AC6BE8">
            <w:pPr>
              <w:pStyle w:val="ConsPlusNormal"/>
              <w:jc w:val="center"/>
            </w:pPr>
            <w:r>
              <w:t>город Бобруйск</w:t>
            </w:r>
          </w:p>
        </w:tc>
        <w:tc>
          <w:tcPr>
            <w:tcW w:w="1369" w:type="dxa"/>
            <w:vMerge w:val="restart"/>
          </w:tcPr>
          <w:p w:rsidR="00AC6BE8" w:rsidRDefault="00AC6BE8">
            <w:pPr>
              <w:pStyle w:val="ConsPlusNormal"/>
              <w:jc w:val="center"/>
            </w:pPr>
            <w:r>
              <w:t>2014 - 2017</w:t>
            </w:r>
          </w:p>
        </w:tc>
        <w:tc>
          <w:tcPr>
            <w:tcW w:w="1789" w:type="dxa"/>
            <w:vMerge w:val="restart"/>
          </w:tcPr>
          <w:p w:rsidR="00AC6BE8" w:rsidRDefault="00AC6BE8">
            <w:pPr>
              <w:pStyle w:val="ConsPlusNormal"/>
              <w:jc w:val="center"/>
            </w:pPr>
            <w:r>
              <w:t>3 854,2 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1 700,0</w:t>
            </w:r>
          </w:p>
        </w:tc>
        <w:tc>
          <w:tcPr>
            <w:tcW w:w="1324" w:type="dxa"/>
          </w:tcPr>
          <w:p w:rsidR="00AC6BE8" w:rsidRDefault="00AC6BE8">
            <w:pPr>
              <w:pStyle w:val="ConsPlusNormal"/>
              <w:jc w:val="center"/>
            </w:pPr>
            <w:r>
              <w:t>1 700,0</w:t>
            </w:r>
          </w:p>
        </w:tc>
        <w:tc>
          <w:tcPr>
            <w:tcW w:w="1324" w:type="dxa"/>
          </w:tcPr>
          <w:p w:rsidR="00AC6BE8" w:rsidRDefault="00AC6BE8">
            <w:pPr>
              <w:pStyle w:val="ConsPlusNormal"/>
              <w:jc w:val="center"/>
            </w:pPr>
            <w:r>
              <w:t>1 700,0</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15</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1 200,0</w:t>
            </w:r>
          </w:p>
        </w:tc>
        <w:tc>
          <w:tcPr>
            <w:tcW w:w="1324" w:type="dxa"/>
          </w:tcPr>
          <w:p w:rsidR="00AC6BE8" w:rsidRDefault="00AC6BE8">
            <w:pPr>
              <w:pStyle w:val="ConsPlusNormal"/>
              <w:jc w:val="center"/>
            </w:pPr>
            <w:r>
              <w:t>1 200,0</w:t>
            </w:r>
          </w:p>
        </w:tc>
        <w:tc>
          <w:tcPr>
            <w:tcW w:w="1324" w:type="dxa"/>
          </w:tcPr>
          <w:p w:rsidR="00AC6BE8" w:rsidRDefault="00AC6BE8">
            <w:pPr>
              <w:pStyle w:val="ConsPlusNormal"/>
              <w:jc w:val="center"/>
            </w:pPr>
            <w:r>
              <w:t>1 200,0</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pP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500,0</w:t>
            </w:r>
          </w:p>
        </w:tc>
        <w:tc>
          <w:tcPr>
            <w:tcW w:w="1324" w:type="dxa"/>
          </w:tcPr>
          <w:p w:rsidR="00AC6BE8" w:rsidRDefault="00AC6BE8">
            <w:pPr>
              <w:pStyle w:val="ConsPlusNormal"/>
              <w:jc w:val="center"/>
            </w:pPr>
            <w:r>
              <w:t>500,0</w:t>
            </w:r>
          </w:p>
        </w:tc>
        <w:tc>
          <w:tcPr>
            <w:tcW w:w="1324" w:type="dxa"/>
          </w:tcPr>
          <w:p w:rsidR="00AC6BE8" w:rsidRDefault="00AC6BE8">
            <w:pPr>
              <w:pStyle w:val="ConsPlusNormal"/>
              <w:jc w:val="center"/>
            </w:pPr>
            <w:r>
              <w:t>500,0</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15</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8</w:t>
            </w:r>
          </w:p>
        </w:tc>
        <w:tc>
          <w:tcPr>
            <w:tcW w:w="2569" w:type="dxa"/>
            <w:vMerge w:val="restart"/>
          </w:tcPr>
          <w:p w:rsidR="00AC6BE8" w:rsidRDefault="00AC6BE8">
            <w:pPr>
              <w:pStyle w:val="ConsPlusNormal"/>
            </w:pPr>
            <w:r>
              <w:t xml:space="preserve">Частное производственное унитарное предприятие "ТелекомГрупп-Инвест" - "Строительство ветропарка на территории Могилевского района и </w:t>
            </w:r>
            <w:r>
              <w:lastRenderedPageBreak/>
              <w:t>Дрибинского района общей мощностью не менее 3 МВт"</w:t>
            </w:r>
          </w:p>
        </w:tc>
        <w:tc>
          <w:tcPr>
            <w:tcW w:w="1879" w:type="dxa"/>
            <w:vMerge w:val="restart"/>
          </w:tcPr>
          <w:p w:rsidR="00AC6BE8" w:rsidRDefault="00AC6BE8">
            <w:pPr>
              <w:pStyle w:val="ConsPlusNormal"/>
              <w:jc w:val="center"/>
            </w:pPr>
            <w:r>
              <w:lastRenderedPageBreak/>
              <w:t>Дрибинский и Могилевский районы</w:t>
            </w:r>
          </w:p>
        </w:tc>
        <w:tc>
          <w:tcPr>
            <w:tcW w:w="1369" w:type="dxa"/>
            <w:vMerge w:val="restart"/>
          </w:tcPr>
          <w:p w:rsidR="00AC6BE8" w:rsidRDefault="00AC6BE8">
            <w:pPr>
              <w:pStyle w:val="ConsPlusNormal"/>
              <w:jc w:val="center"/>
            </w:pPr>
            <w:r>
              <w:t>2015 - 2018</w:t>
            </w:r>
          </w:p>
        </w:tc>
        <w:tc>
          <w:tcPr>
            <w:tcW w:w="1789" w:type="dxa"/>
            <w:vMerge w:val="restart"/>
          </w:tcPr>
          <w:p w:rsidR="00AC6BE8" w:rsidRDefault="00AC6BE8">
            <w:pPr>
              <w:pStyle w:val="ConsPlusNormal"/>
              <w:jc w:val="center"/>
            </w:pPr>
            <w:r>
              <w:t>700 тыс. рублей</w:t>
            </w:r>
            <w:r>
              <w:br/>
              <w:t>(с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500</w:t>
            </w:r>
          </w:p>
        </w:tc>
        <w:tc>
          <w:tcPr>
            <w:tcW w:w="1324" w:type="dxa"/>
          </w:tcPr>
          <w:p w:rsidR="00AC6BE8" w:rsidRDefault="00AC6BE8">
            <w:pPr>
              <w:pStyle w:val="ConsPlusNormal"/>
              <w:jc w:val="center"/>
            </w:pPr>
            <w:r>
              <w:t>500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300</w:t>
            </w:r>
          </w:p>
        </w:tc>
        <w:tc>
          <w:tcPr>
            <w:tcW w:w="1324" w:type="dxa"/>
          </w:tcPr>
          <w:p w:rsidR="00AC6BE8" w:rsidRDefault="00AC6BE8">
            <w:pPr>
              <w:pStyle w:val="ConsPlusNormal"/>
              <w:jc w:val="center"/>
            </w:pPr>
            <w:r>
              <w:t>300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100</w:t>
            </w:r>
          </w:p>
        </w:tc>
        <w:tc>
          <w:tcPr>
            <w:tcW w:w="1324" w:type="dxa"/>
          </w:tcPr>
          <w:p w:rsidR="00AC6BE8" w:rsidRDefault="00AC6BE8">
            <w:pPr>
              <w:pStyle w:val="ConsPlusNormal"/>
              <w:jc w:val="center"/>
            </w:pPr>
            <w:r>
              <w:t>100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100</w:t>
            </w:r>
          </w:p>
        </w:tc>
        <w:tc>
          <w:tcPr>
            <w:tcW w:w="1324" w:type="dxa"/>
          </w:tcPr>
          <w:p w:rsidR="00AC6BE8" w:rsidRDefault="00AC6BE8">
            <w:pPr>
              <w:pStyle w:val="ConsPlusNormal"/>
              <w:jc w:val="center"/>
            </w:pPr>
            <w:r>
              <w:t>100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9</w:t>
            </w:r>
          </w:p>
        </w:tc>
        <w:tc>
          <w:tcPr>
            <w:tcW w:w="2569" w:type="dxa"/>
            <w:vMerge w:val="restart"/>
          </w:tcPr>
          <w:p w:rsidR="00AC6BE8" w:rsidRDefault="00AC6BE8">
            <w:pPr>
              <w:pStyle w:val="ConsPlusNormal"/>
            </w:pPr>
            <w:r>
              <w:t>Общество с ограниченной ответственностью "Интерриджинал Энерджи Кампани ГмбХ" - "Строительство трех фотоэлектрических станций для производства электрической энергии в Костюковичском районе Могилевской области"</w:t>
            </w:r>
          </w:p>
        </w:tc>
        <w:tc>
          <w:tcPr>
            <w:tcW w:w="1879" w:type="dxa"/>
            <w:vMerge w:val="restart"/>
          </w:tcPr>
          <w:p w:rsidR="00AC6BE8" w:rsidRDefault="00AC6BE8">
            <w:pPr>
              <w:pStyle w:val="ConsPlusNormal"/>
              <w:jc w:val="center"/>
            </w:pPr>
            <w:r>
              <w:t>Костюковичский район</w:t>
            </w:r>
          </w:p>
        </w:tc>
        <w:tc>
          <w:tcPr>
            <w:tcW w:w="1369" w:type="dxa"/>
            <w:vMerge w:val="restart"/>
          </w:tcPr>
          <w:p w:rsidR="00AC6BE8" w:rsidRDefault="00AC6BE8">
            <w:pPr>
              <w:pStyle w:val="ConsPlusNormal"/>
              <w:jc w:val="center"/>
            </w:pPr>
            <w:r>
              <w:t>2014 - 2017</w:t>
            </w:r>
          </w:p>
        </w:tc>
        <w:tc>
          <w:tcPr>
            <w:tcW w:w="1789" w:type="dxa"/>
            <w:vMerge w:val="restart"/>
          </w:tcPr>
          <w:p w:rsidR="00AC6BE8" w:rsidRDefault="00AC6BE8">
            <w:pPr>
              <w:pStyle w:val="ConsPlusNormal"/>
              <w:jc w:val="center"/>
            </w:pPr>
            <w:r>
              <w:t>5 800 тыс. рублей</w:t>
            </w:r>
            <w:r>
              <w:br/>
              <w:t>(с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4 800</w:t>
            </w:r>
          </w:p>
        </w:tc>
        <w:tc>
          <w:tcPr>
            <w:tcW w:w="1324" w:type="dxa"/>
          </w:tcPr>
          <w:p w:rsidR="00AC6BE8" w:rsidRDefault="00AC6BE8">
            <w:pPr>
              <w:pStyle w:val="ConsPlusNormal"/>
              <w:jc w:val="center"/>
            </w:pPr>
            <w:r>
              <w:t>4 800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3</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2 900</w:t>
            </w:r>
          </w:p>
        </w:tc>
        <w:tc>
          <w:tcPr>
            <w:tcW w:w="1324" w:type="dxa"/>
          </w:tcPr>
          <w:p w:rsidR="00AC6BE8" w:rsidRDefault="00AC6BE8">
            <w:pPr>
              <w:pStyle w:val="ConsPlusNormal"/>
              <w:jc w:val="center"/>
            </w:pPr>
            <w:r>
              <w:t>2 900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1 900</w:t>
            </w:r>
          </w:p>
        </w:tc>
        <w:tc>
          <w:tcPr>
            <w:tcW w:w="1324" w:type="dxa"/>
          </w:tcPr>
          <w:p w:rsidR="00AC6BE8" w:rsidRDefault="00AC6BE8">
            <w:pPr>
              <w:pStyle w:val="ConsPlusNormal"/>
              <w:jc w:val="center"/>
            </w:pPr>
            <w:r>
              <w:t>1 900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3</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10</w:t>
            </w:r>
          </w:p>
        </w:tc>
        <w:tc>
          <w:tcPr>
            <w:tcW w:w="2569" w:type="dxa"/>
            <w:vMerge w:val="restart"/>
          </w:tcPr>
          <w:p w:rsidR="00AC6BE8" w:rsidRDefault="00AC6BE8">
            <w:pPr>
              <w:pStyle w:val="ConsPlusNormal"/>
            </w:pPr>
            <w:r>
              <w:t>Открытое акционерное общество "Газпром трансгаз Беларусь" - "Строительство туристического комплекса в Осиповичском районе Могилевской области"</w:t>
            </w:r>
          </w:p>
        </w:tc>
        <w:tc>
          <w:tcPr>
            <w:tcW w:w="1879" w:type="dxa"/>
            <w:vMerge w:val="restart"/>
          </w:tcPr>
          <w:p w:rsidR="00AC6BE8" w:rsidRDefault="00AC6BE8">
            <w:pPr>
              <w:pStyle w:val="ConsPlusNormal"/>
              <w:jc w:val="center"/>
            </w:pPr>
            <w:r>
              <w:t>Осиповичский район</w:t>
            </w:r>
          </w:p>
        </w:tc>
        <w:tc>
          <w:tcPr>
            <w:tcW w:w="1369" w:type="dxa"/>
            <w:vMerge w:val="restart"/>
          </w:tcPr>
          <w:p w:rsidR="00AC6BE8" w:rsidRDefault="00AC6BE8">
            <w:pPr>
              <w:pStyle w:val="ConsPlusNormal"/>
              <w:jc w:val="center"/>
            </w:pPr>
            <w:r>
              <w:t>2013 - 2017</w:t>
            </w:r>
          </w:p>
        </w:tc>
        <w:tc>
          <w:tcPr>
            <w:tcW w:w="1789" w:type="dxa"/>
            <w:vMerge w:val="restart"/>
          </w:tcPr>
          <w:p w:rsidR="00AC6BE8" w:rsidRDefault="00AC6BE8">
            <w:pPr>
              <w:pStyle w:val="ConsPlusNormal"/>
              <w:jc w:val="center"/>
            </w:pPr>
            <w:r>
              <w:t>7 000 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5 220</w:t>
            </w:r>
          </w:p>
        </w:tc>
        <w:tc>
          <w:tcPr>
            <w:tcW w:w="1324" w:type="dxa"/>
          </w:tcPr>
          <w:p w:rsidR="00AC6BE8" w:rsidRDefault="00AC6BE8">
            <w:pPr>
              <w:pStyle w:val="ConsPlusNormal"/>
              <w:jc w:val="center"/>
            </w:pPr>
            <w:r>
              <w:t>5 220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14</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4 220</w:t>
            </w:r>
          </w:p>
        </w:tc>
        <w:tc>
          <w:tcPr>
            <w:tcW w:w="1324" w:type="dxa"/>
          </w:tcPr>
          <w:p w:rsidR="00AC6BE8" w:rsidRDefault="00AC6BE8">
            <w:pPr>
              <w:pStyle w:val="ConsPlusNormal"/>
              <w:jc w:val="center"/>
            </w:pPr>
            <w:r>
              <w:t>4 220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pP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1 000</w:t>
            </w:r>
          </w:p>
        </w:tc>
        <w:tc>
          <w:tcPr>
            <w:tcW w:w="1324" w:type="dxa"/>
          </w:tcPr>
          <w:p w:rsidR="00AC6BE8" w:rsidRDefault="00AC6BE8">
            <w:pPr>
              <w:pStyle w:val="ConsPlusNormal"/>
              <w:jc w:val="center"/>
            </w:pPr>
            <w:r>
              <w:t>1 000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14</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11</w:t>
            </w:r>
          </w:p>
        </w:tc>
        <w:tc>
          <w:tcPr>
            <w:tcW w:w="2569" w:type="dxa"/>
            <w:vMerge w:val="restart"/>
          </w:tcPr>
          <w:p w:rsidR="00AC6BE8" w:rsidRDefault="00AC6BE8">
            <w:pPr>
              <w:pStyle w:val="ConsPlusNormal"/>
            </w:pPr>
            <w:r>
              <w:t xml:space="preserve">Частное производственное унитарное предприятие </w:t>
            </w:r>
            <w:r>
              <w:lastRenderedPageBreak/>
              <w:t>"Барс-Инвест" - "Строительство производственной базы с организацией производств по выпуску сухих строительных смесей, товарных бетонов и растворов, изготовлению железобетонных изделий, устройству дорожных покрытий из бетона в г. Чаусы Могилевской области"</w:t>
            </w:r>
          </w:p>
        </w:tc>
        <w:tc>
          <w:tcPr>
            <w:tcW w:w="1879" w:type="dxa"/>
            <w:vMerge w:val="restart"/>
          </w:tcPr>
          <w:p w:rsidR="00AC6BE8" w:rsidRDefault="00AC6BE8">
            <w:pPr>
              <w:pStyle w:val="ConsPlusNormal"/>
              <w:jc w:val="center"/>
            </w:pPr>
            <w:r>
              <w:lastRenderedPageBreak/>
              <w:t>Чаусский район</w:t>
            </w:r>
          </w:p>
        </w:tc>
        <w:tc>
          <w:tcPr>
            <w:tcW w:w="1369" w:type="dxa"/>
            <w:vMerge w:val="restart"/>
          </w:tcPr>
          <w:p w:rsidR="00AC6BE8" w:rsidRDefault="00AC6BE8">
            <w:pPr>
              <w:pStyle w:val="ConsPlusNormal"/>
              <w:jc w:val="center"/>
            </w:pPr>
            <w:r>
              <w:t>2014 - 2018</w:t>
            </w:r>
          </w:p>
        </w:tc>
        <w:tc>
          <w:tcPr>
            <w:tcW w:w="1789" w:type="dxa"/>
            <w:vMerge w:val="restart"/>
          </w:tcPr>
          <w:p w:rsidR="00AC6BE8" w:rsidRDefault="00AC6BE8">
            <w:pPr>
              <w:pStyle w:val="ConsPlusNormal"/>
              <w:jc w:val="center"/>
            </w:pPr>
            <w:r>
              <w:t>10 000 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3 300</w:t>
            </w:r>
          </w:p>
        </w:tc>
        <w:tc>
          <w:tcPr>
            <w:tcW w:w="1324" w:type="dxa"/>
          </w:tcPr>
          <w:p w:rsidR="00AC6BE8" w:rsidRDefault="00AC6BE8">
            <w:pPr>
              <w:pStyle w:val="ConsPlusNormal"/>
              <w:jc w:val="center"/>
            </w:pPr>
            <w:r>
              <w:t>3 300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50</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200</w:t>
            </w:r>
          </w:p>
        </w:tc>
        <w:tc>
          <w:tcPr>
            <w:tcW w:w="1324" w:type="dxa"/>
          </w:tcPr>
          <w:p w:rsidR="00AC6BE8" w:rsidRDefault="00AC6BE8">
            <w:pPr>
              <w:pStyle w:val="ConsPlusNormal"/>
              <w:jc w:val="center"/>
            </w:pPr>
            <w:r>
              <w:t>200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2 000</w:t>
            </w:r>
          </w:p>
        </w:tc>
        <w:tc>
          <w:tcPr>
            <w:tcW w:w="1324" w:type="dxa"/>
          </w:tcPr>
          <w:p w:rsidR="00AC6BE8" w:rsidRDefault="00AC6BE8">
            <w:pPr>
              <w:pStyle w:val="ConsPlusNormal"/>
              <w:jc w:val="center"/>
            </w:pPr>
            <w:r>
              <w:t>2 000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1 100</w:t>
            </w:r>
          </w:p>
        </w:tc>
        <w:tc>
          <w:tcPr>
            <w:tcW w:w="1324" w:type="dxa"/>
          </w:tcPr>
          <w:p w:rsidR="00AC6BE8" w:rsidRDefault="00AC6BE8">
            <w:pPr>
              <w:pStyle w:val="ConsPlusNormal"/>
              <w:jc w:val="center"/>
            </w:pPr>
            <w:r>
              <w:t>1 100</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31</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jc w:val="center"/>
            </w:pPr>
            <w:r>
              <w:t>12</w:t>
            </w:r>
          </w:p>
        </w:tc>
        <w:tc>
          <w:tcPr>
            <w:tcW w:w="2569" w:type="dxa"/>
            <w:vMerge w:val="restart"/>
          </w:tcPr>
          <w:p w:rsidR="00AC6BE8" w:rsidRDefault="00AC6BE8">
            <w:pPr>
              <w:pStyle w:val="ConsPlusNormal"/>
            </w:pPr>
            <w:r>
              <w:t>Частная компания с ограниченной ответственностью "Камелиасайд Лимитед" (Ирландия) - "Строительство фотоэлектрической станции для производства электрической энергии в Чериковском районе Могилевской области мощностью 109 МВт"</w:t>
            </w:r>
          </w:p>
        </w:tc>
        <w:tc>
          <w:tcPr>
            <w:tcW w:w="1879" w:type="dxa"/>
            <w:vMerge w:val="restart"/>
          </w:tcPr>
          <w:p w:rsidR="00AC6BE8" w:rsidRDefault="00AC6BE8">
            <w:pPr>
              <w:pStyle w:val="ConsPlusNormal"/>
              <w:jc w:val="center"/>
            </w:pPr>
            <w:r>
              <w:t>Чериковский район</w:t>
            </w:r>
          </w:p>
        </w:tc>
        <w:tc>
          <w:tcPr>
            <w:tcW w:w="1369" w:type="dxa"/>
            <w:vMerge w:val="restart"/>
          </w:tcPr>
          <w:p w:rsidR="00AC6BE8" w:rsidRDefault="00AC6BE8">
            <w:pPr>
              <w:pStyle w:val="ConsPlusNormal"/>
              <w:jc w:val="center"/>
            </w:pPr>
            <w:r>
              <w:t>2014 - 2019</w:t>
            </w:r>
          </w:p>
        </w:tc>
        <w:tc>
          <w:tcPr>
            <w:tcW w:w="1789" w:type="dxa"/>
            <w:vMerge w:val="restart"/>
          </w:tcPr>
          <w:p w:rsidR="00AC6BE8" w:rsidRDefault="00AC6BE8">
            <w:pPr>
              <w:pStyle w:val="ConsPlusNormal"/>
              <w:jc w:val="center"/>
            </w:pPr>
            <w:r>
              <w:t>59 800 тыс. рублей (с учетом деноминации)</w:t>
            </w:r>
          </w:p>
        </w:tc>
        <w:tc>
          <w:tcPr>
            <w:tcW w:w="889" w:type="dxa"/>
          </w:tcPr>
          <w:p w:rsidR="00AC6BE8" w:rsidRDefault="00AC6BE8">
            <w:pPr>
              <w:pStyle w:val="ConsPlusNormal"/>
              <w:jc w:val="center"/>
            </w:pPr>
            <w:r>
              <w:t>всего, в том числе</w:t>
            </w:r>
          </w:p>
        </w:tc>
        <w:tc>
          <w:tcPr>
            <w:tcW w:w="1369" w:type="dxa"/>
          </w:tcPr>
          <w:p w:rsidR="00AC6BE8" w:rsidRDefault="00AC6BE8">
            <w:pPr>
              <w:pStyle w:val="ConsPlusNormal"/>
              <w:jc w:val="center"/>
            </w:pPr>
            <w:r>
              <w:t>59 800</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59 800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59 800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1 000</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1 000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1 000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19 600</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19 600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19 600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19 600</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19 600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19 600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19 600</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19 600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19 600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32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w:t>
            </w:r>
          </w:p>
        </w:tc>
      </w:tr>
      <w:tr w:rsidR="00AC6BE8">
        <w:tc>
          <w:tcPr>
            <w:tcW w:w="484" w:type="dxa"/>
            <w:vMerge w:val="restart"/>
          </w:tcPr>
          <w:p w:rsidR="00AC6BE8" w:rsidRDefault="00AC6BE8">
            <w:pPr>
              <w:pStyle w:val="ConsPlusNormal"/>
            </w:pPr>
          </w:p>
        </w:tc>
        <w:tc>
          <w:tcPr>
            <w:tcW w:w="2569" w:type="dxa"/>
            <w:vMerge w:val="restart"/>
          </w:tcPr>
          <w:p w:rsidR="00AC6BE8" w:rsidRDefault="00AC6BE8">
            <w:pPr>
              <w:pStyle w:val="ConsPlusNormal"/>
            </w:pPr>
          </w:p>
        </w:tc>
        <w:tc>
          <w:tcPr>
            <w:tcW w:w="1879" w:type="dxa"/>
            <w:vMerge w:val="restart"/>
          </w:tcPr>
          <w:p w:rsidR="00AC6BE8" w:rsidRDefault="00AC6BE8">
            <w:pPr>
              <w:pStyle w:val="ConsPlusNormal"/>
            </w:pPr>
          </w:p>
        </w:tc>
        <w:tc>
          <w:tcPr>
            <w:tcW w:w="1369" w:type="dxa"/>
            <w:vMerge w:val="restart"/>
          </w:tcPr>
          <w:p w:rsidR="00AC6BE8" w:rsidRDefault="00AC6BE8">
            <w:pPr>
              <w:pStyle w:val="ConsPlusNormal"/>
            </w:pPr>
          </w:p>
        </w:tc>
        <w:tc>
          <w:tcPr>
            <w:tcW w:w="1789" w:type="dxa"/>
            <w:vMerge w:val="restart"/>
          </w:tcPr>
          <w:p w:rsidR="00AC6BE8" w:rsidRDefault="00AC6BE8">
            <w:pPr>
              <w:pStyle w:val="ConsPlusNormal"/>
            </w:pPr>
            <w:r>
              <w:t>ВСЕГО,</w:t>
            </w:r>
            <w:r>
              <w:br/>
              <w:t>в том числе</w:t>
            </w:r>
          </w:p>
        </w:tc>
        <w:tc>
          <w:tcPr>
            <w:tcW w:w="889" w:type="dxa"/>
          </w:tcPr>
          <w:p w:rsidR="00AC6BE8" w:rsidRDefault="00AC6BE8">
            <w:pPr>
              <w:pStyle w:val="ConsPlusNormal"/>
            </w:pPr>
          </w:p>
        </w:tc>
        <w:tc>
          <w:tcPr>
            <w:tcW w:w="1369" w:type="dxa"/>
          </w:tcPr>
          <w:p w:rsidR="00AC6BE8" w:rsidRDefault="00AC6BE8">
            <w:pPr>
              <w:pStyle w:val="ConsPlusNormal"/>
              <w:jc w:val="center"/>
            </w:pPr>
            <w:r>
              <w:t>816 617,85</w:t>
            </w:r>
          </w:p>
        </w:tc>
        <w:tc>
          <w:tcPr>
            <w:tcW w:w="1324" w:type="dxa"/>
          </w:tcPr>
          <w:p w:rsidR="00AC6BE8" w:rsidRDefault="00AC6BE8">
            <w:pPr>
              <w:pStyle w:val="ConsPlusNormal"/>
              <w:jc w:val="center"/>
            </w:pPr>
            <w:r>
              <w:t>723 145,85</w:t>
            </w:r>
          </w:p>
        </w:tc>
        <w:tc>
          <w:tcPr>
            <w:tcW w:w="1324" w:type="dxa"/>
          </w:tcPr>
          <w:p w:rsidR="00AC6BE8" w:rsidRDefault="00AC6BE8">
            <w:pPr>
              <w:pStyle w:val="ConsPlusNormal"/>
              <w:jc w:val="center"/>
            </w:pPr>
            <w:r>
              <w:t>454 987,59</w:t>
            </w:r>
          </w:p>
        </w:tc>
        <w:tc>
          <w:tcPr>
            <w:tcW w:w="1489" w:type="dxa"/>
          </w:tcPr>
          <w:p w:rsidR="00AC6BE8" w:rsidRDefault="00AC6BE8">
            <w:pPr>
              <w:pStyle w:val="ConsPlusNormal"/>
              <w:jc w:val="center"/>
            </w:pPr>
            <w:r>
              <w:t>306 415,89</w:t>
            </w:r>
          </w:p>
        </w:tc>
        <w:tc>
          <w:tcPr>
            <w:tcW w:w="844" w:type="dxa"/>
          </w:tcPr>
          <w:p w:rsidR="00AC6BE8" w:rsidRDefault="00AC6BE8">
            <w:pPr>
              <w:pStyle w:val="ConsPlusNormal"/>
              <w:jc w:val="center"/>
            </w:pPr>
            <w:r>
              <w:t>59 800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59 800</w:t>
            </w:r>
          </w:p>
        </w:tc>
        <w:tc>
          <w:tcPr>
            <w:tcW w:w="1369" w:type="dxa"/>
          </w:tcPr>
          <w:p w:rsidR="00AC6BE8" w:rsidRDefault="00AC6BE8">
            <w:pPr>
              <w:pStyle w:val="ConsPlusNormal"/>
              <w:jc w:val="center"/>
            </w:pPr>
            <w:r>
              <w:t>15 582,29</w:t>
            </w:r>
          </w:p>
        </w:tc>
        <w:tc>
          <w:tcPr>
            <w:tcW w:w="1339" w:type="dxa"/>
          </w:tcPr>
          <w:p w:rsidR="00AC6BE8" w:rsidRDefault="00AC6BE8">
            <w:pPr>
              <w:pStyle w:val="ConsPlusNormal"/>
              <w:jc w:val="center"/>
            </w:pPr>
            <w:r>
              <w:t>649</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2016</w:t>
            </w:r>
          </w:p>
        </w:tc>
        <w:tc>
          <w:tcPr>
            <w:tcW w:w="1369" w:type="dxa"/>
          </w:tcPr>
          <w:p w:rsidR="00AC6BE8" w:rsidRDefault="00AC6BE8">
            <w:pPr>
              <w:pStyle w:val="ConsPlusNormal"/>
              <w:jc w:val="center"/>
            </w:pPr>
            <w:r>
              <w:t>155 122</w:t>
            </w:r>
          </w:p>
        </w:tc>
        <w:tc>
          <w:tcPr>
            <w:tcW w:w="1324" w:type="dxa"/>
          </w:tcPr>
          <w:p w:rsidR="00AC6BE8" w:rsidRDefault="00AC6BE8">
            <w:pPr>
              <w:pStyle w:val="ConsPlusNormal"/>
              <w:jc w:val="center"/>
            </w:pPr>
            <w:r>
              <w:t>127 972</w:t>
            </w:r>
          </w:p>
        </w:tc>
        <w:tc>
          <w:tcPr>
            <w:tcW w:w="1324" w:type="dxa"/>
          </w:tcPr>
          <w:p w:rsidR="00AC6BE8" w:rsidRDefault="00AC6BE8">
            <w:pPr>
              <w:pStyle w:val="ConsPlusNormal"/>
              <w:jc w:val="center"/>
            </w:pPr>
            <w:r>
              <w:t>91 878</w:t>
            </w:r>
          </w:p>
        </w:tc>
        <w:tc>
          <w:tcPr>
            <w:tcW w:w="1489" w:type="dxa"/>
          </w:tcPr>
          <w:p w:rsidR="00AC6BE8" w:rsidRDefault="00AC6BE8">
            <w:pPr>
              <w:pStyle w:val="ConsPlusNormal"/>
              <w:jc w:val="center"/>
            </w:pPr>
            <w:r>
              <w:t>79 179</w:t>
            </w:r>
          </w:p>
        </w:tc>
        <w:tc>
          <w:tcPr>
            <w:tcW w:w="844" w:type="dxa"/>
          </w:tcPr>
          <w:p w:rsidR="00AC6BE8" w:rsidRDefault="00AC6BE8">
            <w:pPr>
              <w:pStyle w:val="ConsPlusNormal"/>
              <w:jc w:val="center"/>
            </w:pPr>
            <w:r>
              <w:t>1 000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1 000</w:t>
            </w:r>
          </w:p>
        </w:tc>
        <w:tc>
          <w:tcPr>
            <w:tcW w:w="1369" w:type="dxa"/>
          </w:tcPr>
          <w:p w:rsidR="00AC6BE8" w:rsidRDefault="00AC6BE8">
            <w:pPr>
              <w:pStyle w:val="ConsPlusNormal"/>
              <w:jc w:val="center"/>
            </w:pPr>
            <w:r>
              <w:t>15 582,29</w:t>
            </w:r>
          </w:p>
        </w:tc>
        <w:tc>
          <w:tcPr>
            <w:tcW w:w="1339" w:type="dxa"/>
          </w:tcPr>
          <w:p w:rsidR="00AC6BE8" w:rsidRDefault="00AC6BE8">
            <w:pPr>
              <w:pStyle w:val="ConsPlusNormal"/>
              <w:jc w:val="center"/>
            </w:pPr>
            <w:r>
              <w:t>125</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2017</w:t>
            </w:r>
          </w:p>
        </w:tc>
        <w:tc>
          <w:tcPr>
            <w:tcW w:w="1369" w:type="dxa"/>
          </w:tcPr>
          <w:p w:rsidR="00AC6BE8" w:rsidRDefault="00AC6BE8">
            <w:pPr>
              <w:pStyle w:val="ConsPlusNormal"/>
              <w:jc w:val="center"/>
            </w:pPr>
            <w:r>
              <w:t>166 587,7</w:t>
            </w:r>
          </w:p>
        </w:tc>
        <w:tc>
          <w:tcPr>
            <w:tcW w:w="1324" w:type="dxa"/>
          </w:tcPr>
          <w:p w:rsidR="00AC6BE8" w:rsidRDefault="00AC6BE8">
            <w:pPr>
              <w:pStyle w:val="ConsPlusNormal"/>
              <w:jc w:val="center"/>
            </w:pPr>
            <w:r>
              <w:t>139 465,7</w:t>
            </w:r>
          </w:p>
        </w:tc>
        <w:tc>
          <w:tcPr>
            <w:tcW w:w="1324" w:type="dxa"/>
          </w:tcPr>
          <w:p w:rsidR="00AC6BE8" w:rsidRDefault="00AC6BE8">
            <w:pPr>
              <w:pStyle w:val="ConsPlusNormal"/>
              <w:jc w:val="center"/>
            </w:pPr>
            <w:r>
              <w:t>110 421,9</w:t>
            </w:r>
          </w:p>
        </w:tc>
        <w:tc>
          <w:tcPr>
            <w:tcW w:w="1489" w:type="dxa"/>
          </w:tcPr>
          <w:p w:rsidR="00AC6BE8" w:rsidRDefault="00AC6BE8">
            <w:pPr>
              <w:pStyle w:val="ConsPlusNormal"/>
              <w:jc w:val="center"/>
            </w:pPr>
            <w:r>
              <w:t>1 342</w:t>
            </w:r>
          </w:p>
        </w:tc>
        <w:tc>
          <w:tcPr>
            <w:tcW w:w="844" w:type="dxa"/>
          </w:tcPr>
          <w:p w:rsidR="00AC6BE8" w:rsidRDefault="00AC6BE8">
            <w:pPr>
              <w:pStyle w:val="ConsPlusNormal"/>
              <w:jc w:val="center"/>
            </w:pPr>
            <w:r>
              <w:t>19 600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19 600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141</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2018</w:t>
            </w:r>
          </w:p>
        </w:tc>
        <w:tc>
          <w:tcPr>
            <w:tcW w:w="1369" w:type="dxa"/>
          </w:tcPr>
          <w:p w:rsidR="00AC6BE8" w:rsidRDefault="00AC6BE8">
            <w:pPr>
              <w:pStyle w:val="ConsPlusNormal"/>
              <w:jc w:val="center"/>
            </w:pPr>
            <w:r>
              <w:t>140 526,33</w:t>
            </w:r>
          </w:p>
        </w:tc>
        <w:tc>
          <w:tcPr>
            <w:tcW w:w="1324" w:type="dxa"/>
          </w:tcPr>
          <w:p w:rsidR="00AC6BE8" w:rsidRDefault="00AC6BE8">
            <w:pPr>
              <w:pStyle w:val="ConsPlusNormal"/>
              <w:jc w:val="center"/>
            </w:pPr>
            <w:r>
              <w:t>120 926,33</w:t>
            </w:r>
          </w:p>
        </w:tc>
        <w:tc>
          <w:tcPr>
            <w:tcW w:w="1324" w:type="dxa"/>
          </w:tcPr>
          <w:p w:rsidR="00AC6BE8" w:rsidRDefault="00AC6BE8">
            <w:pPr>
              <w:pStyle w:val="ConsPlusNormal"/>
              <w:jc w:val="center"/>
            </w:pPr>
            <w:r>
              <w:t>55 069,07</w:t>
            </w:r>
          </w:p>
        </w:tc>
        <w:tc>
          <w:tcPr>
            <w:tcW w:w="1489" w:type="dxa"/>
          </w:tcPr>
          <w:p w:rsidR="00AC6BE8" w:rsidRDefault="00AC6BE8">
            <w:pPr>
              <w:pStyle w:val="ConsPlusNormal"/>
              <w:jc w:val="center"/>
            </w:pPr>
            <w:r>
              <w:t>31 281,27</w:t>
            </w:r>
          </w:p>
        </w:tc>
        <w:tc>
          <w:tcPr>
            <w:tcW w:w="844" w:type="dxa"/>
          </w:tcPr>
          <w:p w:rsidR="00AC6BE8" w:rsidRDefault="00AC6BE8">
            <w:pPr>
              <w:pStyle w:val="ConsPlusNormal"/>
              <w:jc w:val="center"/>
            </w:pPr>
            <w:r>
              <w:t>19 600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19 600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75</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2019</w:t>
            </w:r>
          </w:p>
        </w:tc>
        <w:tc>
          <w:tcPr>
            <w:tcW w:w="1369" w:type="dxa"/>
          </w:tcPr>
          <w:p w:rsidR="00AC6BE8" w:rsidRDefault="00AC6BE8">
            <w:pPr>
              <w:pStyle w:val="ConsPlusNormal"/>
              <w:jc w:val="center"/>
            </w:pPr>
            <w:r>
              <w:t>293 989,96</w:t>
            </w:r>
          </w:p>
        </w:tc>
        <w:tc>
          <w:tcPr>
            <w:tcW w:w="1324" w:type="dxa"/>
          </w:tcPr>
          <w:p w:rsidR="00AC6BE8" w:rsidRDefault="00AC6BE8">
            <w:pPr>
              <w:pStyle w:val="ConsPlusNormal"/>
              <w:jc w:val="center"/>
            </w:pPr>
            <w:r>
              <w:t>274 389,96</w:t>
            </w:r>
          </w:p>
        </w:tc>
        <w:tc>
          <w:tcPr>
            <w:tcW w:w="1324" w:type="dxa"/>
          </w:tcPr>
          <w:p w:rsidR="00AC6BE8" w:rsidRDefault="00AC6BE8">
            <w:pPr>
              <w:pStyle w:val="ConsPlusNormal"/>
              <w:jc w:val="center"/>
            </w:pPr>
            <w:r>
              <w:t>185 749,46</w:t>
            </w:r>
          </w:p>
        </w:tc>
        <w:tc>
          <w:tcPr>
            <w:tcW w:w="1489" w:type="dxa"/>
          </w:tcPr>
          <w:p w:rsidR="00AC6BE8" w:rsidRDefault="00AC6BE8">
            <w:pPr>
              <w:pStyle w:val="ConsPlusNormal"/>
              <w:jc w:val="center"/>
            </w:pPr>
            <w:r>
              <w:t>183 751,46</w:t>
            </w:r>
          </w:p>
        </w:tc>
        <w:tc>
          <w:tcPr>
            <w:tcW w:w="844" w:type="dxa"/>
          </w:tcPr>
          <w:p w:rsidR="00AC6BE8" w:rsidRDefault="00AC6BE8">
            <w:pPr>
              <w:pStyle w:val="ConsPlusNormal"/>
              <w:jc w:val="center"/>
            </w:pPr>
            <w:r>
              <w:t>19 600</w:t>
            </w:r>
          </w:p>
        </w:tc>
        <w:tc>
          <w:tcPr>
            <w:tcW w:w="1489" w:type="dxa"/>
          </w:tcPr>
          <w:p w:rsidR="00AC6BE8" w:rsidRDefault="00AC6BE8">
            <w:pPr>
              <w:pStyle w:val="ConsPlusNormal"/>
              <w:jc w:val="center"/>
            </w:pPr>
            <w:r>
              <w:t>-</w:t>
            </w:r>
          </w:p>
        </w:tc>
        <w:tc>
          <w:tcPr>
            <w:tcW w:w="1489" w:type="dxa"/>
          </w:tcPr>
          <w:p w:rsidR="00AC6BE8" w:rsidRDefault="00AC6BE8">
            <w:pPr>
              <w:pStyle w:val="ConsPlusNormal"/>
              <w:jc w:val="center"/>
            </w:pPr>
            <w:r>
              <w:t>19 600</w:t>
            </w: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24</w:t>
            </w:r>
          </w:p>
        </w:tc>
      </w:tr>
      <w:tr w:rsidR="00AC6BE8">
        <w:tc>
          <w:tcPr>
            <w:tcW w:w="484" w:type="dxa"/>
            <w:vMerge/>
          </w:tcPr>
          <w:p w:rsidR="00AC6BE8" w:rsidRDefault="00AC6BE8"/>
        </w:tc>
        <w:tc>
          <w:tcPr>
            <w:tcW w:w="2569" w:type="dxa"/>
            <w:vMerge/>
          </w:tcPr>
          <w:p w:rsidR="00AC6BE8" w:rsidRDefault="00AC6BE8"/>
        </w:tc>
        <w:tc>
          <w:tcPr>
            <w:tcW w:w="1879" w:type="dxa"/>
            <w:vMerge/>
          </w:tcPr>
          <w:p w:rsidR="00AC6BE8" w:rsidRDefault="00AC6BE8"/>
        </w:tc>
        <w:tc>
          <w:tcPr>
            <w:tcW w:w="1369" w:type="dxa"/>
            <w:vMerge/>
          </w:tcPr>
          <w:p w:rsidR="00AC6BE8" w:rsidRDefault="00AC6BE8"/>
        </w:tc>
        <w:tc>
          <w:tcPr>
            <w:tcW w:w="1789" w:type="dxa"/>
            <w:vMerge/>
          </w:tcPr>
          <w:p w:rsidR="00AC6BE8" w:rsidRDefault="00AC6BE8"/>
        </w:tc>
        <w:tc>
          <w:tcPr>
            <w:tcW w:w="889" w:type="dxa"/>
          </w:tcPr>
          <w:p w:rsidR="00AC6BE8" w:rsidRDefault="00AC6BE8">
            <w:pPr>
              <w:pStyle w:val="ConsPlusNormal"/>
              <w:jc w:val="center"/>
            </w:pPr>
            <w:r>
              <w:t>2020</w:t>
            </w:r>
          </w:p>
        </w:tc>
        <w:tc>
          <w:tcPr>
            <w:tcW w:w="1369" w:type="dxa"/>
          </w:tcPr>
          <w:p w:rsidR="00AC6BE8" w:rsidRDefault="00AC6BE8">
            <w:pPr>
              <w:pStyle w:val="ConsPlusNormal"/>
              <w:jc w:val="center"/>
            </w:pPr>
            <w:r>
              <w:t>60 391,86</w:t>
            </w:r>
          </w:p>
        </w:tc>
        <w:tc>
          <w:tcPr>
            <w:tcW w:w="1324" w:type="dxa"/>
          </w:tcPr>
          <w:p w:rsidR="00AC6BE8" w:rsidRDefault="00AC6BE8">
            <w:pPr>
              <w:pStyle w:val="ConsPlusNormal"/>
              <w:jc w:val="center"/>
            </w:pPr>
            <w:r>
              <w:t>60 391,86</w:t>
            </w:r>
          </w:p>
        </w:tc>
        <w:tc>
          <w:tcPr>
            <w:tcW w:w="1324" w:type="dxa"/>
          </w:tcPr>
          <w:p w:rsidR="00AC6BE8" w:rsidRDefault="00AC6BE8">
            <w:pPr>
              <w:pStyle w:val="ConsPlusNormal"/>
              <w:jc w:val="center"/>
            </w:pPr>
            <w:r>
              <w:t>11 869,16</w:t>
            </w:r>
          </w:p>
        </w:tc>
        <w:tc>
          <w:tcPr>
            <w:tcW w:w="1489" w:type="dxa"/>
          </w:tcPr>
          <w:p w:rsidR="00AC6BE8" w:rsidRDefault="00AC6BE8">
            <w:pPr>
              <w:pStyle w:val="ConsPlusNormal"/>
              <w:jc w:val="center"/>
            </w:pPr>
            <w:r>
              <w:t>10 862,16</w:t>
            </w:r>
          </w:p>
        </w:tc>
        <w:tc>
          <w:tcPr>
            <w:tcW w:w="844" w:type="dxa"/>
          </w:tcPr>
          <w:p w:rsidR="00AC6BE8" w:rsidRDefault="00AC6BE8">
            <w:pPr>
              <w:pStyle w:val="ConsPlusNormal"/>
            </w:pPr>
          </w:p>
        </w:tc>
        <w:tc>
          <w:tcPr>
            <w:tcW w:w="1489" w:type="dxa"/>
          </w:tcPr>
          <w:p w:rsidR="00AC6BE8" w:rsidRDefault="00AC6BE8">
            <w:pPr>
              <w:pStyle w:val="ConsPlusNormal"/>
              <w:jc w:val="center"/>
            </w:pPr>
            <w:r>
              <w:t>-</w:t>
            </w:r>
          </w:p>
        </w:tc>
        <w:tc>
          <w:tcPr>
            <w:tcW w:w="1489" w:type="dxa"/>
          </w:tcPr>
          <w:p w:rsidR="00AC6BE8" w:rsidRDefault="00AC6BE8">
            <w:pPr>
              <w:pStyle w:val="ConsPlusNormal"/>
            </w:pPr>
          </w:p>
        </w:tc>
        <w:tc>
          <w:tcPr>
            <w:tcW w:w="1369" w:type="dxa"/>
          </w:tcPr>
          <w:p w:rsidR="00AC6BE8" w:rsidRDefault="00AC6BE8">
            <w:pPr>
              <w:pStyle w:val="ConsPlusNormal"/>
              <w:jc w:val="center"/>
            </w:pPr>
            <w:r>
              <w:t>-</w:t>
            </w:r>
          </w:p>
        </w:tc>
        <w:tc>
          <w:tcPr>
            <w:tcW w:w="1339" w:type="dxa"/>
          </w:tcPr>
          <w:p w:rsidR="00AC6BE8" w:rsidRDefault="00AC6BE8">
            <w:pPr>
              <w:pStyle w:val="ConsPlusNormal"/>
              <w:jc w:val="center"/>
            </w:pPr>
            <w:r>
              <w:t>284</w:t>
            </w:r>
          </w:p>
        </w:tc>
      </w:tr>
    </w:tbl>
    <w:p w:rsidR="00AC6BE8" w:rsidRDefault="00AC6BE8">
      <w:pPr>
        <w:sectPr w:rsidR="00AC6BE8">
          <w:pgSz w:w="16838" w:h="11905" w:orient="landscape"/>
          <w:pgMar w:top="1701" w:right="1134" w:bottom="850" w:left="1134" w:header="0" w:footer="0" w:gutter="0"/>
          <w:cols w:space="720"/>
        </w:sectPr>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5</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8" w:name="P1931"/>
      <w:bookmarkEnd w:id="8"/>
      <w:r>
        <w:t>ПОКАЗАТЕЛИ ИНВЕСТИЦИОННОЙ ДЕЯТЕЛЬНОСТИ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0"/>
        <w:gridCol w:w="1417"/>
        <w:gridCol w:w="850"/>
        <w:gridCol w:w="737"/>
        <w:gridCol w:w="737"/>
        <w:gridCol w:w="794"/>
        <w:gridCol w:w="793"/>
        <w:gridCol w:w="737"/>
        <w:gridCol w:w="1303"/>
      </w:tblGrid>
      <w:tr w:rsidR="00AC6BE8">
        <w:tc>
          <w:tcPr>
            <w:tcW w:w="1700" w:type="dxa"/>
            <w:vMerge w:val="restart"/>
            <w:vAlign w:val="center"/>
          </w:tcPr>
          <w:p w:rsidR="00AC6BE8" w:rsidRDefault="00AC6BE8">
            <w:pPr>
              <w:pStyle w:val="ConsPlusNormal"/>
              <w:jc w:val="center"/>
            </w:pPr>
            <w:r>
              <w:t>Наименование показателей</w:t>
            </w:r>
          </w:p>
        </w:tc>
        <w:tc>
          <w:tcPr>
            <w:tcW w:w="1417" w:type="dxa"/>
            <w:vMerge w:val="restart"/>
            <w:vAlign w:val="center"/>
          </w:tcPr>
          <w:p w:rsidR="00AC6BE8" w:rsidRDefault="00AC6BE8">
            <w:pPr>
              <w:pStyle w:val="ConsPlusNormal"/>
              <w:jc w:val="center"/>
            </w:pPr>
            <w:r>
              <w:t>Единица измерения</w:t>
            </w:r>
          </w:p>
        </w:tc>
        <w:tc>
          <w:tcPr>
            <w:tcW w:w="850" w:type="dxa"/>
            <w:vAlign w:val="center"/>
          </w:tcPr>
          <w:p w:rsidR="00AC6BE8" w:rsidRDefault="00AC6BE8">
            <w:pPr>
              <w:pStyle w:val="ConsPlusNormal"/>
              <w:jc w:val="center"/>
            </w:pPr>
            <w:r>
              <w:t>2015 год</w:t>
            </w:r>
          </w:p>
        </w:tc>
        <w:tc>
          <w:tcPr>
            <w:tcW w:w="737" w:type="dxa"/>
            <w:vAlign w:val="center"/>
          </w:tcPr>
          <w:p w:rsidR="00AC6BE8" w:rsidRDefault="00AC6BE8">
            <w:pPr>
              <w:pStyle w:val="ConsPlusNormal"/>
              <w:jc w:val="center"/>
            </w:pPr>
            <w:r>
              <w:t>2016 год</w:t>
            </w:r>
          </w:p>
        </w:tc>
        <w:tc>
          <w:tcPr>
            <w:tcW w:w="737" w:type="dxa"/>
            <w:vAlign w:val="center"/>
          </w:tcPr>
          <w:p w:rsidR="00AC6BE8" w:rsidRDefault="00AC6BE8">
            <w:pPr>
              <w:pStyle w:val="ConsPlusNormal"/>
              <w:jc w:val="center"/>
            </w:pPr>
            <w:r>
              <w:t>2017 год</w:t>
            </w:r>
          </w:p>
        </w:tc>
        <w:tc>
          <w:tcPr>
            <w:tcW w:w="794" w:type="dxa"/>
            <w:vAlign w:val="center"/>
          </w:tcPr>
          <w:p w:rsidR="00AC6BE8" w:rsidRDefault="00AC6BE8">
            <w:pPr>
              <w:pStyle w:val="ConsPlusNormal"/>
              <w:jc w:val="center"/>
            </w:pPr>
            <w:r>
              <w:t>2018 год</w:t>
            </w:r>
          </w:p>
        </w:tc>
        <w:tc>
          <w:tcPr>
            <w:tcW w:w="793" w:type="dxa"/>
            <w:vAlign w:val="center"/>
          </w:tcPr>
          <w:p w:rsidR="00AC6BE8" w:rsidRDefault="00AC6BE8">
            <w:pPr>
              <w:pStyle w:val="ConsPlusNormal"/>
              <w:jc w:val="center"/>
            </w:pPr>
            <w:r>
              <w:t>2019 год</w:t>
            </w:r>
          </w:p>
        </w:tc>
        <w:tc>
          <w:tcPr>
            <w:tcW w:w="737" w:type="dxa"/>
            <w:vAlign w:val="center"/>
          </w:tcPr>
          <w:p w:rsidR="00AC6BE8" w:rsidRDefault="00AC6BE8">
            <w:pPr>
              <w:pStyle w:val="ConsPlusNormal"/>
              <w:jc w:val="center"/>
            </w:pPr>
            <w:r>
              <w:t>2020 год</w:t>
            </w:r>
          </w:p>
        </w:tc>
        <w:tc>
          <w:tcPr>
            <w:tcW w:w="1303"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1700" w:type="dxa"/>
            <w:vMerge/>
          </w:tcPr>
          <w:p w:rsidR="00AC6BE8" w:rsidRDefault="00AC6BE8"/>
        </w:tc>
        <w:tc>
          <w:tcPr>
            <w:tcW w:w="1417" w:type="dxa"/>
            <w:vMerge/>
          </w:tcPr>
          <w:p w:rsidR="00AC6BE8" w:rsidRDefault="00AC6BE8"/>
        </w:tc>
        <w:tc>
          <w:tcPr>
            <w:tcW w:w="850" w:type="dxa"/>
            <w:vAlign w:val="center"/>
          </w:tcPr>
          <w:p w:rsidR="00AC6BE8" w:rsidRDefault="00AC6BE8">
            <w:pPr>
              <w:pStyle w:val="ConsPlusNormal"/>
              <w:jc w:val="center"/>
            </w:pPr>
            <w:r>
              <w:t>отчет</w:t>
            </w:r>
          </w:p>
        </w:tc>
        <w:tc>
          <w:tcPr>
            <w:tcW w:w="737" w:type="dxa"/>
            <w:vAlign w:val="center"/>
          </w:tcPr>
          <w:p w:rsidR="00AC6BE8" w:rsidRDefault="00AC6BE8">
            <w:pPr>
              <w:pStyle w:val="ConsPlusNormal"/>
              <w:jc w:val="center"/>
            </w:pPr>
            <w:r>
              <w:t>отчет</w:t>
            </w:r>
          </w:p>
        </w:tc>
        <w:tc>
          <w:tcPr>
            <w:tcW w:w="3061" w:type="dxa"/>
            <w:gridSpan w:val="4"/>
            <w:vAlign w:val="center"/>
          </w:tcPr>
          <w:p w:rsidR="00AC6BE8" w:rsidRDefault="00AC6BE8">
            <w:pPr>
              <w:pStyle w:val="ConsPlusNormal"/>
              <w:jc w:val="center"/>
            </w:pPr>
            <w:r>
              <w:t>прогноз</w:t>
            </w:r>
          </w:p>
        </w:tc>
        <w:tc>
          <w:tcPr>
            <w:tcW w:w="1303" w:type="dxa"/>
            <w:vMerge/>
          </w:tcPr>
          <w:p w:rsidR="00AC6BE8" w:rsidRDefault="00AC6BE8"/>
        </w:tc>
      </w:tr>
      <w:tr w:rsidR="00AC6BE8">
        <w:tc>
          <w:tcPr>
            <w:tcW w:w="1700" w:type="dxa"/>
          </w:tcPr>
          <w:p w:rsidR="00AC6BE8" w:rsidRDefault="00AC6BE8">
            <w:pPr>
              <w:pStyle w:val="ConsPlusNormal"/>
            </w:pPr>
            <w:r>
              <w:t>Индекс инвестиций в основной капитал (в сопоставимых ценах)</w:t>
            </w:r>
          </w:p>
        </w:tc>
        <w:tc>
          <w:tcPr>
            <w:tcW w:w="1417" w:type="dxa"/>
          </w:tcPr>
          <w:p w:rsidR="00AC6BE8" w:rsidRDefault="00AC6BE8">
            <w:pPr>
              <w:pStyle w:val="ConsPlusNormal"/>
              <w:jc w:val="center"/>
            </w:pPr>
            <w:r>
              <w:t>процентов к предыдущему году</w:t>
            </w:r>
          </w:p>
        </w:tc>
        <w:tc>
          <w:tcPr>
            <w:tcW w:w="850" w:type="dxa"/>
          </w:tcPr>
          <w:p w:rsidR="00AC6BE8" w:rsidRDefault="00AC6BE8">
            <w:pPr>
              <w:pStyle w:val="ConsPlusNormal"/>
              <w:jc w:val="center"/>
            </w:pPr>
            <w:r>
              <w:t>81,9</w:t>
            </w:r>
          </w:p>
        </w:tc>
        <w:tc>
          <w:tcPr>
            <w:tcW w:w="737" w:type="dxa"/>
          </w:tcPr>
          <w:p w:rsidR="00AC6BE8" w:rsidRDefault="00AC6BE8">
            <w:pPr>
              <w:pStyle w:val="ConsPlusNormal"/>
              <w:jc w:val="center"/>
            </w:pPr>
            <w:r>
              <w:t>69,2</w:t>
            </w:r>
          </w:p>
        </w:tc>
        <w:tc>
          <w:tcPr>
            <w:tcW w:w="737" w:type="dxa"/>
          </w:tcPr>
          <w:p w:rsidR="00AC6BE8" w:rsidRDefault="00AC6BE8">
            <w:pPr>
              <w:pStyle w:val="ConsPlusNormal"/>
              <w:jc w:val="center"/>
            </w:pPr>
            <w:r>
              <w:t>101,7</w:t>
            </w:r>
          </w:p>
        </w:tc>
        <w:tc>
          <w:tcPr>
            <w:tcW w:w="794" w:type="dxa"/>
          </w:tcPr>
          <w:p w:rsidR="00AC6BE8" w:rsidRDefault="00AC6BE8">
            <w:pPr>
              <w:pStyle w:val="ConsPlusNormal"/>
              <w:jc w:val="center"/>
            </w:pPr>
            <w:r>
              <w:t>105,0 - 106,0</w:t>
            </w:r>
          </w:p>
        </w:tc>
        <w:tc>
          <w:tcPr>
            <w:tcW w:w="793" w:type="dxa"/>
          </w:tcPr>
          <w:p w:rsidR="00AC6BE8" w:rsidRDefault="00AC6BE8">
            <w:pPr>
              <w:pStyle w:val="ConsPlusNormal"/>
              <w:jc w:val="center"/>
            </w:pPr>
            <w:r>
              <w:t>110,0 - 111,3</w:t>
            </w:r>
          </w:p>
        </w:tc>
        <w:tc>
          <w:tcPr>
            <w:tcW w:w="737" w:type="dxa"/>
          </w:tcPr>
          <w:p w:rsidR="00AC6BE8" w:rsidRDefault="00AC6BE8">
            <w:pPr>
              <w:pStyle w:val="ConsPlusNormal"/>
              <w:jc w:val="center"/>
            </w:pPr>
            <w:r>
              <w:t>111,0 - 121,1</w:t>
            </w:r>
          </w:p>
        </w:tc>
        <w:tc>
          <w:tcPr>
            <w:tcW w:w="1303" w:type="dxa"/>
          </w:tcPr>
          <w:p w:rsidR="00AC6BE8" w:rsidRDefault="00AC6BE8">
            <w:pPr>
              <w:pStyle w:val="ConsPlusNormal"/>
              <w:jc w:val="center"/>
            </w:pPr>
            <w:r>
              <w:t>90,2 - 100,5</w:t>
            </w:r>
          </w:p>
        </w:tc>
      </w:tr>
      <w:tr w:rsidR="00AC6BE8">
        <w:tc>
          <w:tcPr>
            <w:tcW w:w="1700" w:type="dxa"/>
          </w:tcPr>
          <w:p w:rsidR="00AC6BE8" w:rsidRDefault="00AC6BE8">
            <w:pPr>
              <w:pStyle w:val="ConsPlusNormal"/>
            </w:pPr>
            <w:r>
              <w:t>Удельный вес иностранных инвестиций в общем объеме инвестиций в основной капитал</w:t>
            </w:r>
          </w:p>
        </w:tc>
        <w:tc>
          <w:tcPr>
            <w:tcW w:w="1417" w:type="dxa"/>
          </w:tcPr>
          <w:p w:rsidR="00AC6BE8" w:rsidRDefault="00AC6BE8">
            <w:pPr>
              <w:pStyle w:val="ConsPlusNormal"/>
              <w:jc w:val="center"/>
            </w:pPr>
            <w:r>
              <w:t>процентов</w:t>
            </w:r>
          </w:p>
        </w:tc>
        <w:tc>
          <w:tcPr>
            <w:tcW w:w="850" w:type="dxa"/>
          </w:tcPr>
          <w:p w:rsidR="00AC6BE8" w:rsidRDefault="00AC6BE8">
            <w:pPr>
              <w:pStyle w:val="ConsPlusNormal"/>
              <w:jc w:val="center"/>
            </w:pPr>
            <w:r>
              <w:t>6,1</w:t>
            </w:r>
          </w:p>
        </w:tc>
        <w:tc>
          <w:tcPr>
            <w:tcW w:w="737" w:type="dxa"/>
          </w:tcPr>
          <w:p w:rsidR="00AC6BE8" w:rsidRDefault="00AC6BE8">
            <w:pPr>
              <w:pStyle w:val="ConsPlusNormal"/>
              <w:jc w:val="center"/>
            </w:pPr>
            <w:r>
              <w:t>8,2</w:t>
            </w:r>
          </w:p>
        </w:tc>
        <w:tc>
          <w:tcPr>
            <w:tcW w:w="737" w:type="dxa"/>
          </w:tcPr>
          <w:p w:rsidR="00AC6BE8" w:rsidRDefault="00AC6BE8">
            <w:pPr>
              <w:pStyle w:val="ConsPlusNormal"/>
              <w:jc w:val="center"/>
            </w:pPr>
            <w:r>
              <w:t>8,2</w:t>
            </w:r>
          </w:p>
        </w:tc>
        <w:tc>
          <w:tcPr>
            <w:tcW w:w="794" w:type="dxa"/>
          </w:tcPr>
          <w:p w:rsidR="00AC6BE8" w:rsidRDefault="00AC6BE8">
            <w:pPr>
              <w:pStyle w:val="ConsPlusNormal"/>
              <w:jc w:val="center"/>
            </w:pPr>
            <w:r>
              <w:t>9,8</w:t>
            </w:r>
          </w:p>
        </w:tc>
        <w:tc>
          <w:tcPr>
            <w:tcW w:w="793" w:type="dxa"/>
          </w:tcPr>
          <w:p w:rsidR="00AC6BE8" w:rsidRDefault="00AC6BE8">
            <w:pPr>
              <w:pStyle w:val="ConsPlusNormal"/>
              <w:jc w:val="center"/>
            </w:pPr>
            <w:r>
              <w:t>11,3</w:t>
            </w:r>
          </w:p>
        </w:tc>
        <w:tc>
          <w:tcPr>
            <w:tcW w:w="737" w:type="dxa"/>
          </w:tcPr>
          <w:p w:rsidR="00AC6BE8" w:rsidRDefault="00AC6BE8">
            <w:pPr>
              <w:pStyle w:val="ConsPlusNormal"/>
              <w:jc w:val="center"/>
            </w:pPr>
            <w:r>
              <w:t>13,2</w:t>
            </w:r>
          </w:p>
        </w:tc>
        <w:tc>
          <w:tcPr>
            <w:tcW w:w="1303" w:type="dxa"/>
          </w:tcPr>
          <w:p w:rsidR="00AC6BE8" w:rsidRDefault="00AC6BE8">
            <w:pPr>
              <w:pStyle w:val="ConsPlusNormal"/>
              <w:jc w:val="center"/>
            </w:pPr>
            <w:r>
              <w:t>х</w:t>
            </w:r>
          </w:p>
        </w:tc>
      </w:tr>
      <w:tr w:rsidR="00AC6BE8">
        <w:tc>
          <w:tcPr>
            <w:tcW w:w="1700" w:type="dxa"/>
          </w:tcPr>
          <w:p w:rsidR="00AC6BE8" w:rsidRDefault="00AC6BE8">
            <w:pPr>
              <w:pStyle w:val="ConsPlusNormal"/>
            </w:pPr>
            <w:r>
              <w:t>Объем поступления иностранных инвестиций</w:t>
            </w:r>
          </w:p>
        </w:tc>
        <w:tc>
          <w:tcPr>
            <w:tcW w:w="1417" w:type="dxa"/>
          </w:tcPr>
          <w:p w:rsidR="00AC6BE8" w:rsidRDefault="00AC6BE8">
            <w:pPr>
              <w:pStyle w:val="ConsPlusNormal"/>
              <w:jc w:val="center"/>
            </w:pPr>
            <w:r>
              <w:t>млн. долларов США</w:t>
            </w:r>
          </w:p>
        </w:tc>
        <w:tc>
          <w:tcPr>
            <w:tcW w:w="850" w:type="dxa"/>
          </w:tcPr>
          <w:p w:rsidR="00AC6BE8" w:rsidRDefault="00AC6BE8">
            <w:pPr>
              <w:pStyle w:val="ConsPlusNormal"/>
              <w:jc w:val="center"/>
            </w:pPr>
            <w:r>
              <w:t>202,8</w:t>
            </w:r>
          </w:p>
        </w:tc>
        <w:tc>
          <w:tcPr>
            <w:tcW w:w="737" w:type="dxa"/>
          </w:tcPr>
          <w:p w:rsidR="00AC6BE8" w:rsidRDefault="00AC6BE8">
            <w:pPr>
              <w:pStyle w:val="ConsPlusNormal"/>
              <w:jc w:val="center"/>
            </w:pPr>
            <w:r>
              <w:t>241,7</w:t>
            </w:r>
          </w:p>
        </w:tc>
        <w:tc>
          <w:tcPr>
            <w:tcW w:w="737" w:type="dxa"/>
          </w:tcPr>
          <w:p w:rsidR="00AC6BE8" w:rsidRDefault="00AC6BE8">
            <w:pPr>
              <w:pStyle w:val="ConsPlusNormal"/>
              <w:jc w:val="center"/>
            </w:pPr>
            <w:r>
              <w:t>300,6</w:t>
            </w:r>
          </w:p>
        </w:tc>
        <w:tc>
          <w:tcPr>
            <w:tcW w:w="794" w:type="dxa"/>
          </w:tcPr>
          <w:p w:rsidR="00AC6BE8" w:rsidRDefault="00AC6BE8">
            <w:pPr>
              <w:pStyle w:val="ConsPlusNormal"/>
              <w:jc w:val="center"/>
            </w:pPr>
            <w:r>
              <w:t>305</w:t>
            </w:r>
          </w:p>
        </w:tc>
        <w:tc>
          <w:tcPr>
            <w:tcW w:w="793" w:type="dxa"/>
          </w:tcPr>
          <w:p w:rsidR="00AC6BE8" w:rsidRDefault="00AC6BE8">
            <w:pPr>
              <w:pStyle w:val="ConsPlusNormal"/>
              <w:jc w:val="center"/>
            </w:pPr>
            <w:r>
              <w:t>306</w:t>
            </w:r>
          </w:p>
        </w:tc>
        <w:tc>
          <w:tcPr>
            <w:tcW w:w="737" w:type="dxa"/>
          </w:tcPr>
          <w:p w:rsidR="00AC6BE8" w:rsidRDefault="00AC6BE8">
            <w:pPr>
              <w:pStyle w:val="ConsPlusNormal"/>
              <w:jc w:val="center"/>
            </w:pPr>
            <w:r>
              <w:t>308</w:t>
            </w:r>
          </w:p>
        </w:tc>
        <w:tc>
          <w:tcPr>
            <w:tcW w:w="1303" w:type="dxa"/>
          </w:tcPr>
          <w:p w:rsidR="00AC6BE8" w:rsidRDefault="00AC6BE8">
            <w:pPr>
              <w:pStyle w:val="ConsPlusNormal"/>
              <w:jc w:val="center"/>
            </w:pPr>
            <w:r>
              <w:t>х</w:t>
            </w:r>
          </w:p>
        </w:tc>
      </w:tr>
      <w:tr w:rsidR="00AC6BE8">
        <w:tc>
          <w:tcPr>
            <w:tcW w:w="1700" w:type="dxa"/>
          </w:tcPr>
          <w:p w:rsidR="00AC6BE8" w:rsidRDefault="00AC6BE8">
            <w:pPr>
              <w:pStyle w:val="ConsPlusNormal"/>
            </w:pPr>
            <w:r>
              <w:t>В том числе прямые иностранные инвестиции</w:t>
            </w:r>
          </w:p>
        </w:tc>
        <w:tc>
          <w:tcPr>
            <w:tcW w:w="1417" w:type="dxa"/>
          </w:tcPr>
          <w:p w:rsidR="00AC6BE8" w:rsidRDefault="00AC6BE8">
            <w:pPr>
              <w:pStyle w:val="ConsPlusNormal"/>
              <w:jc w:val="center"/>
            </w:pPr>
            <w:r>
              <w:t>"</w:t>
            </w:r>
          </w:p>
        </w:tc>
        <w:tc>
          <w:tcPr>
            <w:tcW w:w="850" w:type="dxa"/>
          </w:tcPr>
          <w:p w:rsidR="00AC6BE8" w:rsidRDefault="00AC6BE8">
            <w:pPr>
              <w:pStyle w:val="ConsPlusNormal"/>
              <w:jc w:val="center"/>
            </w:pPr>
            <w:r>
              <w:t>171,3</w:t>
            </w:r>
          </w:p>
        </w:tc>
        <w:tc>
          <w:tcPr>
            <w:tcW w:w="737" w:type="dxa"/>
          </w:tcPr>
          <w:p w:rsidR="00AC6BE8" w:rsidRDefault="00AC6BE8">
            <w:pPr>
              <w:pStyle w:val="ConsPlusNormal"/>
              <w:jc w:val="center"/>
            </w:pPr>
            <w:r>
              <w:t>167,0</w:t>
            </w:r>
          </w:p>
        </w:tc>
        <w:tc>
          <w:tcPr>
            <w:tcW w:w="737" w:type="dxa"/>
          </w:tcPr>
          <w:p w:rsidR="00AC6BE8" w:rsidRDefault="00AC6BE8">
            <w:pPr>
              <w:pStyle w:val="ConsPlusNormal"/>
              <w:jc w:val="center"/>
            </w:pPr>
            <w:r>
              <w:t>199,3</w:t>
            </w:r>
          </w:p>
        </w:tc>
        <w:tc>
          <w:tcPr>
            <w:tcW w:w="794" w:type="dxa"/>
          </w:tcPr>
          <w:p w:rsidR="00AC6BE8" w:rsidRDefault="00AC6BE8">
            <w:pPr>
              <w:pStyle w:val="ConsPlusNormal"/>
              <w:jc w:val="center"/>
            </w:pPr>
            <w:r>
              <w:t>200,8</w:t>
            </w:r>
          </w:p>
        </w:tc>
        <w:tc>
          <w:tcPr>
            <w:tcW w:w="793" w:type="dxa"/>
          </w:tcPr>
          <w:p w:rsidR="00AC6BE8" w:rsidRDefault="00AC6BE8">
            <w:pPr>
              <w:pStyle w:val="ConsPlusNormal"/>
              <w:jc w:val="center"/>
            </w:pPr>
            <w:r>
              <w:t>205,6</w:t>
            </w:r>
          </w:p>
        </w:tc>
        <w:tc>
          <w:tcPr>
            <w:tcW w:w="737" w:type="dxa"/>
          </w:tcPr>
          <w:p w:rsidR="00AC6BE8" w:rsidRDefault="00AC6BE8">
            <w:pPr>
              <w:pStyle w:val="ConsPlusNormal"/>
              <w:jc w:val="center"/>
            </w:pPr>
            <w:r>
              <w:t>210</w:t>
            </w:r>
          </w:p>
        </w:tc>
        <w:tc>
          <w:tcPr>
            <w:tcW w:w="1303" w:type="dxa"/>
          </w:tcPr>
          <w:p w:rsidR="00AC6BE8" w:rsidRDefault="00AC6BE8">
            <w:pPr>
              <w:pStyle w:val="ConsPlusNormal"/>
              <w:jc w:val="center"/>
            </w:pPr>
            <w:r>
              <w:t>х</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sectPr w:rsidR="00AC6BE8">
          <w:pgSz w:w="11905" w:h="16838"/>
          <w:pgMar w:top="1134" w:right="850" w:bottom="1134" w:left="1701" w:header="0" w:footer="0" w:gutter="0"/>
          <w:cols w:space="720"/>
        </w:sectPr>
      </w:pPr>
    </w:p>
    <w:p w:rsidR="00AC6BE8" w:rsidRDefault="00AC6BE8">
      <w:pPr>
        <w:pStyle w:val="ConsPlusNormal"/>
        <w:jc w:val="right"/>
        <w:outlineLvl w:val="2"/>
      </w:pPr>
      <w:r>
        <w:lastRenderedPageBreak/>
        <w:t>Приложение 6</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9" w:name="P1992"/>
      <w:bookmarkEnd w:id="9"/>
      <w:r>
        <w:t>ОСНОВНЫЕ ИНВЕСТИЦИОННЫЕ ПРОЕКТЫ, ОБЕСПЕЧИВАЮЩИЕ ПРИВЛЕЧЕНИЕ ПРЯМЫХ ИНОСТРАННЫХ ИНВЕСТИЦИЙ НА ЧИСТОЙ ОСНОВЕ (БЕЗ УЧЕТА ЗАДОЛЖЕННОСТИ ПРЯМОМУ ИНВЕСТОРУ ЗА ТОВАРЫ, РАБОТЫ, УСЛУГИ) ПО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778"/>
        <w:gridCol w:w="1954"/>
        <w:gridCol w:w="1684"/>
        <w:gridCol w:w="1587"/>
        <w:gridCol w:w="1309"/>
        <w:gridCol w:w="1174"/>
        <w:gridCol w:w="604"/>
        <w:gridCol w:w="604"/>
        <w:gridCol w:w="604"/>
        <w:gridCol w:w="604"/>
        <w:gridCol w:w="604"/>
        <w:gridCol w:w="1324"/>
      </w:tblGrid>
      <w:tr w:rsidR="00AC6BE8">
        <w:tc>
          <w:tcPr>
            <w:tcW w:w="484" w:type="dxa"/>
            <w:vMerge w:val="restart"/>
            <w:vAlign w:val="center"/>
          </w:tcPr>
          <w:p w:rsidR="00AC6BE8" w:rsidRDefault="00AC6BE8">
            <w:pPr>
              <w:pStyle w:val="ConsPlusNormal"/>
              <w:jc w:val="center"/>
            </w:pPr>
            <w:r>
              <w:t>N</w:t>
            </w:r>
            <w:r>
              <w:br/>
              <w:t>п/п</w:t>
            </w:r>
          </w:p>
        </w:tc>
        <w:tc>
          <w:tcPr>
            <w:tcW w:w="2778" w:type="dxa"/>
            <w:vMerge w:val="restart"/>
            <w:vAlign w:val="center"/>
          </w:tcPr>
          <w:p w:rsidR="00AC6BE8" w:rsidRDefault="00AC6BE8">
            <w:pPr>
              <w:pStyle w:val="ConsPlusNormal"/>
              <w:jc w:val="center"/>
            </w:pPr>
            <w:r>
              <w:t>Наименование организации, инвестиционного проекта</w:t>
            </w:r>
          </w:p>
        </w:tc>
        <w:tc>
          <w:tcPr>
            <w:tcW w:w="1954" w:type="dxa"/>
            <w:vMerge w:val="restart"/>
            <w:vAlign w:val="center"/>
          </w:tcPr>
          <w:p w:rsidR="00AC6BE8" w:rsidRDefault="00AC6BE8">
            <w:pPr>
              <w:pStyle w:val="ConsPlusNormal"/>
              <w:jc w:val="center"/>
            </w:pPr>
            <w:r>
              <w:t>Территория реализации инвестиционного проекта</w:t>
            </w:r>
          </w:p>
        </w:tc>
        <w:tc>
          <w:tcPr>
            <w:tcW w:w="1684" w:type="dxa"/>
            <w:vMerge w:val="restart"/>
            <w:vAlign w:val="center"/>
          </w:tcPr>
          <w:p w:rsidR="00AC6BE8" w:rsidRDefault="00AC6BE8">
            <w:pPr>
              <w:pStyle w:val="ConsPlusNormal"/>
              <w:jc w:val="center"/>
            </w:pPr>
            <w:r>
              <w:t>Вид экономической деятельности</w:t>
            </w:r>
          </w:p>
        </w:tc>
        <w:tc>
          <w:tcPr>
            <w:tcW w:w="1587" w:type="dxa"/>
            <w:vMerge w:val="restart"/>
            <w:vAlign w:val="center"/>
          </w:tcPr>
          <w:p w:rsidR="00AC6BE8" w:rsidRDefault="00AC6BE8">
            <w:pPr>
              <w:pStyle w:val="ConsPlusNormal"/>
              <w:jc w:val="center"/>
            </w:pPr>
            <w:r>
              <w:t>Страна-инвестор</w:t>
            </w:r>
          </w:p>
        </w:tc>
        <w:tc>
          <w:tcPr>
            <w:tcW w:w="1309" w:type="dxa"/>
            <w:vMerge w:val="restart"/>
            <w:vAlign w:val="center"/>
          </w:tcPr>
          <w:p w:rsidR="00AC6BE8" w:rsidRDefault="00AC6BE8">
            <w:pPr>
              <w:pStyle w:val="ConsPlusNormal"/>
              <w:jc w:val="center"/>
            </w:pPr>
            <w:r>
              <w:t>Срок реализации</w:t>
            </w:r>
          </w:p>
        </w:tc>
        <w:tc>
          <w:tcPr>
            <w:tcW w:w="4194" w:type="dxa"/>
            <w:gridSpan w:val="6"/>
            <w:vAlign w:val="center"/>
          </w:tcPr>
          <w:p w:rsidR="00AC6BE8" w:rsidRDefault="00AC6BE8">
            <w:pPr>
              <w:pStyle w:val="ConsPlusNormal"/>
              <w:jc w:val="center"/>
            </w:pPr>
            <w:r>
              <w:t>Объем прямых иностранных инвестиций на чистой основе (без учета задолженности прямому инвестору за товары, работы, услуги), млн. долларов США</w:t>
            </w:r>
          </w:p>
        </w:tc>
        <w:tc>
          <w:tcPr>
            <w:tcW w:w="1324" w:type="dxa"/>
            <w:vMerge w:val="restart"/>
            <w:vAlign w:val="center"/>
          </w:tcPr>
          <w:p w:rsidR="00AC6BE8" w:rsidRDefault="00AC6BE8">
            <w:pPr>
              <w:pStyle w:val="ConsPlusNormal"/>
              <w:jc w:val="center"/>
            </w:pPr>
            <w:r>
              <w:t>Количество созданных новых рабочих мест в результате реализации проекта</w:t>
            </w:r>
          </w:p>
        </w:tc>
      </w:tr>
      <w:tr w:rsidR="00AC6BE8">
        <w:tc>
          <w:tcPr>
            <w:tcW w:w="484" w:type="dxa"/>
            <w:vMerge/>
          </w:tcPr>
          <w:p w:rsidR="00AC6BE8" w:rsidRDefault="00AC6BE8"/>
        </w:tc>
        <w:tc>
          <w:tcPr>
            <w:tcW w:w="2778" w:type="dxa"/>
            <w:vMerge/>
          </w:tcPr>
          <w:p w:rsidR="00AC6BE8" w:rsidRDefault="00AC6BE8"/>
        </w:tc>
        <w:tc>
          <w:tcPr>
            <w:tcW w:w="1954" w:type="dxa"/>
            <w:vMerge/>
          </w:tcPr>
          <w:p w:rsidR="00AC6BE8" w:rsidRDefault="00AC6BE8"/>
        </w:tc>
        <w:tc>
          <w:tcPr>
            <w:tcW w:w="1684" w:type="dxa"/>
            <w:vMerge/>
          </w:tcPr>
          <w:p w:rsidR="00AC6BE8" w:rsidRDefault="00AC6BE8"/>
        </w:tc>
        <w:tc>
          <w:tcPr>
            <w:tcW w:w="1587" w:type="dxa"/>
            <w:vMerge/>
          </w:tcPr>
          <w:p w:rsidR="00AC6BE8" w:rsidRDefault="00AC6BE8"/>
        </w:tc>
        <w:tc>
          <w:tcPr>
            <w:tcW w:w="1309" w:type="dxa"/>
            <w:vMerge/>
          </w:tcPr>
          <w:p w:rsidR="00AC6BE8" w:rsidRDefault="00AC6BE8"/>
        </w:tc>
        <w:tc>
          <w:tcPr>
            <w:tcW w:w="1174" w:type="dxa"/>
            <w:vAlign w:val="center"/>
          </w:tcPr>
          <w:p w:rsidR="00AC6BE8" w:rsidRDefault="00AC6BE8">
            <w:pPr>
              <w:pStyle w:val="ConsPlusNormal"/>
              <w:jc w:val="center"/>
            </w:pPr>
            <w:r>
              <w:t>всего по проекту (заявлено)</w:t>
            </w:r>
          </w:p>
        </w:tc>
        <w:tc>
          <w:tcPr>
            <w:tcW w:w="604" w:type="dxa"/>
            <w:vAlign w:val="center"/>
          </w:tcPr>
          <w:p w:rsidR="00AC6BE8" w:rsidRDefault="00AC6BE8">
            <w:pPr>
              <w:pStyle w:val="ConsPlusNormal"/>
              <w:jc w:val="center"/>
            </w:pPr>
            <w:r>
              <w:t>2016</w:t>
            </w:r>
          </w:p>
        </w:tc>
        <w:tc>
          <w:tcPr>
            <w:tcW w:w="604" w:type="dxa"/>
            <w:vAlign w:val="center"/>
          </w:tcPr>
          <w:p w:rsidR="00AC6BE8" w:rsidRDefault="00AC6BE8">
            <w:pPr>
              <w:pStyle w:val="ConsPlusNormal"/>
              <w:jc w:val="center"/>
            </w:pPr>
            <w:r>
              <w:t>2017</w:t>
            </w:r>
          </w:p>
        </w:tc>
        <w:tc>
          <w:tcPr>
            <w:tcW w:w="604" w:type="dxa"/>
            <w:vAlign w:val="center"/>
          </w:tcPr>
          <w:p w:rsidR="00AC6BE8" w:rsidRDefault="00AC6BE8">
            <w:pPr>
              <w:pStyle w:val="ConsPlusNormal"/>
              <w:jc w:val="center"/>
            </w:pPr>
            <w:r>
              <w:t>2018</w:t>
            </w:r>
          </w:p>
        </w:tc>
        <w:tc>
          <w:tcPr>
            <w:tcW w:w="604" w:type="dxa"/>
            <w:vAlign w:val="center"/>
          </w:tcPr>
          <w:p w:rsidR="00AC6BE8" w:rsidRDefault="00AC6BE8">
            <w:pPr>
              <w:pStyle w:val="ConsPlusNormal"/>
              <w:jc w:val="center"/>
            </w:pPr>
            <w:r>
              <w:t>2019</w:t>
            </w:r>
          </w:p>
        </w:tc>
        <w:tc>
          <w:tcPr>
            <w:tcW w:w="604" w:type="dxa"/>
            <w:vAlign w:val="center"/>
          </w:tcPr>
          <w:p w:rsidR="00AC6BE8" w:rsidRDefault="00AC6BE8">
            <w:pPr>
              <w:pStyle w:val="ConsPlusNormal"/>
              <w:jc w:val="center"/>
            </w:pPr>
            <w:r>
              <w:t>2020</w:t>
            </w:r>
          </w:p>
        </w:tc>
        <w:tc>
          <w:tcPr>
            <w:tcW w:w="1324" w:type="dxa"/>
            <w:vMerge/>
          </w:tcPr>
          <w:p w:rsidR="00AC6BE8" w:rsidRDefault="00AC6BE8"/>
        </w:tc>
      </w:tr>
      <w:tr w:rsidR="00AC6BE8">
        <w:tc>
          <w:tcPr>
            <w:tcW w:w="484" w:type="dxa"/>
          </w:tcPr>
          <w:p w:rsidR="00AC6BE8" w:rsidRDefault="00AC6BE8">
            <w:pPr>
              <w:pStyle w:val="ConsPlusNormal"/>
              <w:jc w:val="center"/>
            </w:pPr>
            <w:r>
              <w:t>1</w:t>
            </w:r>
          </w:p>
        </w:tc>
        <w:tc>
          <w:tcPr>
            <w:tcW w:w="2778" w:type="dxa"/>
          </w:tcPr>
          <w:p w:rsidR="00AC6BE8" w:rsidRDefault="00AC6BE8">
            <w:pPr>
              <w:pStyle w:val="ConsPlusNormal"/>
            </w:pPr>
            <w:r>
              <w:t>Общество с ограниченной ответственностью "ПК АктивБиочар", создание предприятия по производству биоугля, топлива и других видов органических соединений в СЭЗ "Могилев"</w:t>
            </w:r>
          </w:p>
        </w:tc>
        <w:tc>
          <w:tcPr>
            <w:tcW w:w="1954" w:type="dxa"/>
          </w:tcPr>
          <w:p w:rsidR="00AC6BE8" w:rsidRDefault="00AC6BE8">
            <w:pPr>
              <w:pStyle w:val="ConsPlusNormal"/>
              <w:jc w:val="center"/>
            </w:pPr>
            <w:r>
              <w:t>СЭЗ "Могилев"</w:t>
            </w:r>
          </w:p>
        </w:tc>
        <w:tc>
          <w:tcPr>
            <w:tcW w:w="1684" w:type="dxa"/>
          </w:tcPr>
          <w:p w:rsidR="00AC6BE8" w:rsidRDefault="00AC6BE8">
            <w:pPr>
              <w:pStyle w:val="ConsPlusNormal"/>
              <w:jc w:val="center"/>
            </w:pPr>
            <w:r>
              <w:t xml:space="preserve">CE </w:t>
            </w:r>
            <w:hyperlink w:anchor="P2188" w:history="1">
              <w:r>
                <w:rPr>
                  <w:color w:val="0000FF"/>
                </w:rPr>
                <w:t>&lt;1&gt;</w:t>
              </w:r>
            </w:hyperlink>
          </w:p>
        </w:tc>
        <w:tc>
          <w:tcPr>
            <w:tcW w:w="1587" w:type="dxa"/>
          </w:tcPr>
          <w:p w:rsidR="00AC6BE8" w:rsidRDefault="00AC6BE8">
            <w:pPr>
              <w:pStyle w:val="ConsPlusNormal"/>
              <w:jc w:val="center"/>
            </w:pPr>
            <w:r>
              <w:t>Германия</w:t>
            </w:r>
          </w:p>
        </w:tc>
        <w:tc>
          <w:tcPr>
            <w:tcW w:w="1309" w:type="dxa"/>
          </w:tcPr>
          <w:p w:rsidR="00AC6BE8" w:rsidRDefault="00AC6BE8">
            <w:pPr>
              <w:pStyle w:val="ConsPlusNormal"/>
              <w:jc w:val="center"/>
            </w:pPr>
            <w:r>
              <w:t>2016 - 2024</w:t>
            </w:r>
          </w:p>
        </w:tc>
        <w:tc>
          <w:tcPr>
            <w:tcW w:w="1174" w:type="dxa"/>
          </w:tcPr>
          <w:p w:rsidR="00AC6BE8" w:rsidRDefault="00AC6BE8">
            <w:pPr>
              <w:pStyle w:val="ConsPlusNormal"/>
              <w:jc w:val="center"/>
            </w:pPr>
            <w:r>
              <w:t>2,1</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2,1</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44</w:t>
            </w:r>
          </w:p>
        </w:tc>
      </w:tr>
      <w:tr w:rsidR="00AC6BE8">
        <w:tc>
          <w:tcPr>
            <w:tcW w:w="484" w:type="dxa"/>
          </w:tcPr>
          <w:p w:rsidR="00AC6BE8" w:rsidRDefault="00AC6BE8">
            <w:pPr>
              <w:pStyle w:val="ConsPlusNormal"/>
              <w:jc w:val="center"/>
            </w:pPr>
            <w:r>
              <w:t>2</w:t>
            </w:r>
          </w:p>
        </w:tc>
        <w:tc>
          <w:tcPr>
            <w:tcW w:w="2778" w:type="dxa"/>
          </w:tcPr>
          <w:p w:rsidR="00AC6BE8" w:rsidRDefault="00AC6BE8">
            <w:pPr>
              <w:pStyle w:val="ConsPlusNormal"/>
            </w:pPr>
            <w:r>
              <w:t xml:space="preserve">Частная компания с ограниченной ответственностью "Камелиасайд Лимитед", строительство фотоэлектрической станции </w:t>
            </w:r>
            <w:r>
              <w:lastRenderedPageBreak/>
              <w:t>для производства электрической энергии в Чериковском районе Могилевской области мощностью 109 МВт</w:t>
            </w:r>
          </w:p>
        </w:tc>
        <w:tc>
          <w:tcPr>
            <w:tcW w:w="1954" w:type="dxa"/>
          </w:tcPr>
          <w:p w:rsidR="00AC6BE8" w:rsidRDefault="00AC6BE8">
            <w:pPr>
              <w:pStyle w:val="ConsPlusNormal"/>
              <w:jc w:val="center"/>
            </w:pPr>
            <w:r>
              <w:lastRenderedPageBreak/>
              <w:t>Чериковский район</w:t>
            </w:r>
          </w:p>
        </w:tc>
        <w:tc>
          <w:tcPr>
            <w:tcW w:w="1684" w:type="dxa"/>
          </w:tcPr>
          <w:p w:rsidR="00AC6BE8" w:rsidRDefault="00AC6BE8">
            <w:pPr>
              <w:pStyle w:val="ConsPlusNormal"/>
              <w:jc w:val="center"/>
            </w:pPr>
            <w:r>
              <w:t xml:space="preserve">D </w:t>
            </w:r>
            <w:hyperlink w:anchor="P2188" w:history="1">
              <w:r>
                <w:rPr>
                  <w:color w:val="0000FF"/>
                </w:rPr>
                <w:t>&lt;1&gt;</w:t>
              </w:r>
            </w:hyperlink>
          </w:p>
        </w:tc>
        <w:tc>
          <w:tcPr>
            <w:tcW w:w="1587" w:type="dxa"/>
          </w:tcPr>
          <w:p w:rsidR="00AC6BE8" w:rsidRDefault="00AC6BE8">
            <w:pPr>
              <w:pStyle w:val="ConsPlusNormal"/>
              <w:jc w:val="center"/>
            </w:pPr>
            <w:r>
              <w:t>Ирландия</w:t>
            </w:r>
          </w:p>
        </w:tc>
        <w:tc>
          <w:tcPr>
            <w:tcW w:w="1309" w:type="dxa"/>
          </w:tcPr>
          <w:p w:rsidR="00AC6BE8" w:rsidRDefault="00AC6BE8">
            <w:pPr>
              <w:pStyle w:val="ConsPlusNormal"/>
              <w:jc w:val="center"/>
            </w:pPr>
            <w:r>
              <w:t>2014 - 2019</w:t>
            </w:r>
          </w:p>
        </w:tc>
        <w:tc>
          <w:tcPr>
            <w:tcW w:w="1174" w:type="dxa"/>
          </w:tcPr>
          <w:p w:rsidR="00AC6BE8" w:rsidRDefault="00AC6BE8">
            <w:pPr>
              <w:pStyle w:val="ConsPlusNormal"/>
              <w:jc w:val="center"/>
            </w:pPr>
            <w:r>
              <w:t>58,5</w:t>
            </w:r>
          </w:p>
        </w:tc>
        <w:tc>
          <w:tcPr>
            <w:tcW w:w="604" w:type="dxa"/>
          </w:tcPr>
          <w:p w:rsidR="00AC6BE8" w:rsidRDefault="00AC6BE8">
            <w:pPr>
              <w:pStyle w:val="ConsPlusNormal"/>
              <w:jc w:val="center"/>
            </w:pPr>
            <w:r>
              <w:t>0,3</w:t>
            </w:r>
          </w:p>
        </w:tc>
        <w:tc>
          <w:tcPr>
            <w:tcW w:w="604" w:type="dxa"/>
          </w:tcPr>
          <w:p w:rsidR="00AC6BE8" w:rsidRDefault="00AC6BE8">
            <w:pPr>
              <w:pStyle w:val="ConsPlusNormal"/>
              <w:jc w:val="center"/>
            </w:pPr>
            <w:r>
              <w:t>16,3</w:t>
            </w:r>
          </w:p>
        </w:tc>
        <w:tc>
          <w:tcPr>
            <w:tcW w:w="604" w:type="dxa"/>
          </w:tcPr>
          <w:p w:rsidR="00AC6BE8" w:rsidRDefault="00AC6BE8">
            <w:pPr>
              <w:pStyle w:val="ConsPlusNormal"/>
              <w:jc w:val="center"/>
            </w:pPr>
            <w:r>
              <w:t>19</w:t>
            </w:r>
          </w:p>
        </w:tc>
        <w:tc>
          <w:tcPr>
            <w:tcW w:w="604" w:type="dxa"/>
          </w:tcPr>
          <w:p w:rsidR="00AC6BE8" w:rsidRDefault="00AC6BE8">
            <w:pPr>
              <w:pStyle w:val="ConsPlusNormal"/>
              <w:jc w:val="center"/>
            </w:pPr>
            <w:r>
              <w:t>22,9</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2</w:t>
            </w:r>
          </w:p>
        </w:tc>
      </w:tr>
      <w:tr w:rsidR="00AC6BE8">
        <w:tc>
          <w:tcPr>
            <w:tcW w:w="484" w:type="dxa"/>
          </w:tcPr>
          <w:p w:rsidR="00AC6BE8" w:rsidRDefault="00AC6BE8">
            <w:pPr>
              <w:pStyle w:val="ConsPlusNormal"/>
              <w:jc w:val="center"/>
            </w:pPr>
            <w:r>
              <w:lastRenderedPageBreak/>
              <w:t>3</w:t>
            </w:r>
          </w:p>
        </w:tc>
        <w:tc>
          <w:tcPr>
            <w:tcW w:w="2778" w:type="dxa"/>
          </w:tcPr>
          <w:p w:rsidR="00AC6BE8" w:rsidRDefault="00AC6BE8">
            <w:pPr>
              <w:pStyle w:val="ConsPlusNormal"/>
            </w:pPr>
            <w:r>
              <w:t>Общество с ограниченной ответственностью "Производственный комплекс силикатов", строительство завода по производству газосиликатных блоков объемом 350 тыс. кубических метров в год (без учета строительства нового завода)</w:t>
            </w:r>
          </w:p>
        </w:tc>
        <w:tc>
          <w:tcPr>
            <w:tcW w:w="1954" w:type="dxa"/>
          </w:tcPr>
          <w:p w:rsidR="00AC6BE8" w:rsidRDefault="00AC6BE8">
            <w:pPr>
              <w:pStyle w:val="ConsPlusNormal"/>
              <w:jc w:val="center"/>
            </w:pPr>
            <w:r>
              <w:t>Климовичский район</w:t>
            </w:r>
          </w:p>
        </w:tc>
        <w:tc>
          <w:tcPr>
            <w:tcW w:w="1684" w:type="dxa"/>
          </w:tcPr>
          <w:p w:rsidR="00AC6BE8" w:rsidRDefault="00AC6BE8">
            <w:pPr>
              <w:pStyle w:val="ConsPlusNormal"/>
              <w:jc w:val="center"/>
            </w:pPr>
            <w:r>
              <w:t xml:space="preserve">F </w:t>
            </w:r>
            <w:hyperlink w:anchor="P2188" w:history="1">
              <w:r>
                <w:rPr>
                  <w:color w:val="0000FF"/>
                </w:rPr>
                <w:t>&lt;1&gt;</w:t>
              </w:r>
            </w:hyperlink>
          </w:p>
        </w:tc>
        <w:tc>
          <w:tcPr>
            <w:tcW w:w="1587" w:type="dxa"/>
          </w:tcPr>
          <w:p w:rsidR="00AC6BE8" w:rsidRDefault="00AC6BE8">
            <w:pPr>
              <w:pStyle w:val="ConsPlusNormal"/>
              <w:jc w:val="center"/>
            </w:pPr>
            <w:r>
              <w:t>Российская Федерация</w:t>
            </w:r>
          </w:p>
        </w:tc>
        <w:tc>
          <w:tcPr>
            <w:tcW w:w="1309" w:type="dxa"/>
          </w:tcPr>
          <w:p w:rsidR="00AC6BE8" w:rsidRDefault="00AC6BE8">
            <w:pPr>
              <w:pStyle w:val="ConsPlusNormal"/>
              <w:jc w:val="center"/>
            </w:pPr>
            <w:r>
              <w:t>2017 - 2018</w:t>
            </w:r>
          </w:p>
        </w:tc>
        <w:tc>
          <w:tcPr>
            <w:tcW w:w="1174" w:type="dxa"/>
          </w:tcPr>
          <w:p w:rsidR="00AC6BE8" w:rsidRDefault="00AC6BE8">
            <w:pPr>
              <w:pStyle w:val="ConsPlusNormal"/>
              <w:jc w:val="center"/>
            </w:pPr>
            <w:r>
              <w:t>1,5</w:t>
            </w:r>
          </w:p>
        </w:tc>
        <w:tc>
          <w:tcPr>
            <w:tcW w:w="604" w:type="dxa"/>
          </w:tcPr>
          <w:p w:rsidR="00AC6BE8" w:rsidRDefault="00AC6BE8">
            <w:pPr>
              <w:pStyle w:val="ConsPlusNormal"/>
              <w:jc w:val="center"/>
            </w:pPr>
            <w:r>
              <w:t>0</w:t>
            </w:r>
          </w:p>
        </w:tc>
        <w:tc>
          <w:tcPr>
            <w:tcW w:w="604" w:type="dxa"/>
          </w:tcPr>
          <w:p w:rsidR="00AC6BE8" w:rsidRDefault="00AC6BE8">
            <w:pPr>
              <w:pStyle w:val="ConsPlusNormal"/>
              <w:jc w:val="center"/>
            </w:pPr>
            <w:r>
              <w:t>0,7</w:t>
            </w:r>
          </w:p>
        </w:tc>
        <w:tc>
          <w:tcPr>
            <w:tcW w:w="604" w:type="dxa"/>
          </w:tcPr>
          <w:p w:rsidR="00AC6BE8" w:rsidRDefault="00AC6BE8">
            <w:pPr>
              <w:pStyle w:val="ConsPlusNormal"/>
              <w:jc w:val="center"/>
            </w:pPr>
            <w:r>
              <w:t>0,8</w:t>
            </w:r>
          </w:p>
        </w:tc>
        <w:tc>
          <w:tcPr>
            <w:tcW w:w="604" w:type="dxa"/>
          </w:tcPr>
          <w:p w:rsidR="00AC6BE8" w:rsidRDefault="00AC6BE8">
            <w:pPr>
              <w:pStyle w:val="ConsPlusNormal"/>
              <w:jc w:val="center"/>
            </w:pPr>
            <w:r>
              <w:t>0</w:t>
            </w:r>
          </w:p>
        </w:tc>
        <w:tc>
          <w:tcPr>
            <w:tcW w:w="604" w:type="dxa"/>
          </w:tcPr>
          <w:p w:rsidR="00AC6BE8" w:rsidRDefault="00AC6BE8">
            <w:pPr>
              <w:pStyle w:val="ConsPlusNormal"/>
              <w:jc w:val="center"/>
            </w:pPr>
            <w:r>
              <w:t>0</w:t>
            </w:r>
          </w:p>
        </w:tc>
        <w:tc>
          <w:tcPr>
            <w:tcW w:w="1324" w:type="dxa"/>
          </w:tcPr>
          <w:p w:rsidR="00AC6BE8" w:rsidRDefault="00AC6BE8">
            <w:pPr>
              <w:pStyle w:val="ConsPlusNormal"/>
              <w:jc w:val="center"/>
            </w:pPr>
            <w:r>
              <w:t>50</w:t>
            </w:r>
          </w:p>
        </w:tc>
      </w:tr>
      <w:tr w:rsidR="00AC6BE8">
        <w:tc>
          <w:tcPr>
            <w:tcW w:w="484" w:type="dxa"/>
          </w:tcPr>
          <w:p w:rsidR="00AC6BE8" w:rsidRDefault="00AC6BE8">
            <w:pPr>
              <w:pStyle w:val="ConsPlusNormal"/>
              <w:jc w:val="center"/>
            </w:pPr>
            <w:r>
              <w:t>4</w:t>
            </w:r>
          </w:p>
        </w:tc>
        <w:tc>
          <w:tcPr>
            <w:tcW w:w="2778" w:type="dxa"/>
          </w:tcPr>
          <w:p w:rsidR="00AC6BE8" w:rsidRDefault="00AC6BE8">
            <w:pPr>
              <w:pStyle w:val="ConsPlusNormal"/>
            </w:pPr>
            <w:r>
              <w:t>Общество с ограниченной ответственностью "Буйволица", производство сельскохозяйственной продукции</w:t>
            </w:r>
          </w:p>
        </w:tc>
        <w:tc>
          <w:tcPr>
            <w:tcW w:w="1954" w:type="dxa"/>
          </w:tcPr>
          <w:p w:rsidR="00AC6BE8" w:rsidRDefault="00AC6BE8">
            <w:pPr>
              <w:pStyle w:val="ConsPlusNormal"/>
              <w:jc w:val="center"/>
            </w:pPr>
            <w:r>
              <w:t>Климовичский район</w:t>
            </w:r>
          </w:p>
        </w:tc>
        <w:tc>
          <w:tcPr>
            <w:tcW w:w="1684" w:type="dxa"/>
          </w:tcPr>
          <w:p w:rsidR="00AC6BE8" w:rsidRDefault="00AC6BE8">
            <w:pPr>
              <w:pStyle w:val="ConsPlusNormal"/>
              <w:jc w:val="center"/>
            </w:pPr>
            <w:r>
              <w:t xml:space="preserve">A </w:t>
            </w:r>
            <w:hyperlink w:anchor="P2188" w:history="1">
              <w:r>
                <w:rPr>
                  <w:color w:val="0000FF"/>
                </w:rPr>
                <w:t>&lt;1&gt;</w:t>
              </w:r>
            </w:hyperlink>
          </w:p>
        </w:tc>
        <w:tc>
          <w:tcPr>
            <w:tcW w:w="1587" w:type="dxa"/>
          </w:tcPr>
          <w:p w:rsidR="00AC6BE8" w:rsidRDefault="00AC6BE8">
            <w:pPr>
              <w:pStyle w:val="ConsPlusNormal"/>
              <w:jc w:val="center"/>
            </w:pPr>
            <w:r>
              <w:t>Российская Федерация</w:t>
            </w:r>
          </w:p>
        </w:tc>
        <w:tc>
          <w:tcPr>
            <w:tcW w:w="1309" w:type="dxa"/>
          </w:tcPr>
          <w:p w:rsidR="00AC6BE8" w:rsidRDefault="00AC6BE8">
            <w:pPr>
              <w:pStyle w:val="ConsPlusNormal"/>
              <w:jc w:val="center"/>
            </w:pPr>
            <w:r>
              <w:t>2018 - 2019</w:t>
            </w:r>
          </w:p>
        </w:tc>
        <w:tc>
          <w:tcPr>
            <w:tcW w:w="1174" w:type="dxa"/>
          </w:tcPr>
          <w:p w:rsidR="00AC6BE8" w:rsidRDefault="00AC6BE8">
            <w:pPr>
              <w:pStyle w:val="ConsPlusNormal"/>
              <w:jc w:val="center"/>
            </w:pPr>
            <w:r>
              <w:t>1,0</w:t>
            </w:r>
          </w:p>
        </w:tc>
        <w:tc>
          <w:tcPr>
            <w:tcW w:w="604" w:type="dxa"/>
          </w:tcPr>
          <w:p w:rsidR="00AC6BE8" w:rsidRDefault="00AC6BE8">
            <w:pPr>
              <w:pStyle w:val="ConsPlusNormal"/>
              <w:jc w:val="center"/>
            </w:pPr>
            <w:r>
              <w:t>0,02</w:t>
            </w:r>
          </w:p>
        </w:tc>
        <w:tc>
          <w:tcPr>
            <w:tcW w:w="604" w:type="dxa"/>
          </w:tcPr>
          <w:p w:rsidR="00AC6BE8" w:rsidRDefault="00AC6BE8">
            <w:pPr>
              <w:pStyle w:val="ConsPlusNormal"/>
              <w:jc w:val="center"/>
            </w:pPr>
            <w:r>
              <w:t>0</w:t>
            </w:r>
          </w:p>
        </w:tc>
        <w:tc>
          <w:tcPr>
            <w:tcW w:w="604" w:type="dxa"/>
          </w:tcPr>
          <w:p w:rsidR="00AC6BE8" w:rsidRDefault="00AC6BE8">
            <w:pPr>
              <w:pStyle w:val="ConsPlusNormal"/>
              <w:jc w:val="center"/>
            </w:pPr>
            <w:r>
              <w:t>0,5</w:t>
            </w:r>
          </w:p>
        </w:tc>
        <w:tc>
          <w:tcPr>
            <w:tcW w:w="604" w:type="dxa"/>
          </w:tcPr>
          <w:p w:rsidR="00AC6BE8" w:rsidRDefault="00AC6BE8">
            <w:pPr>
              <w:pStyle w:val="ConsPlusNormal"/>
              <w:jc w:val="center"/>
            </w:pPr>
            <w:r>
              <w:t>0,5</w:t>
            </w:r>
          </w:p>
        </w:tc>
        <w:tc>
          <w:tcPr>
            <w:tcW w:w="604" w:type="dxa"/>
          </w:tcPr>
          <w:p w:rsidR="00AC6BE8" w:rsidRDefault="00AC6BE8">
            <w:pPr>
              <w:pStyle w:val="ConsPlusNormal"/>
              <w:jc w:val="center"/>
            </w:pPr>
            <w:r>
              <w:t>0</w:t>
            </w:r>
          </w:p>
        </w:tc>
        <w:tc>
          <w:tcPr>
            <w:tcW w:w="1324" w:type="dxa"/>
          </w:tcPr>
          <w:p w:rsidR="00AC6BE8" w:rsidRDefault="00AC6BE8">
            <w:pPr>
              <w:pStyle w:val="ConsPlusNormal"/>
              <w:jc w:val="center"/>
            </w:pPr>
            <w:r>
              <w:t>100</w:t>
            </w:r>
          </w:p>
        </w:tc>
      </w:tr>
      <w:tr w:rsidR="00AC6BE8">
        <w:tc>
          <w:tcPr>
            <w:tcW w:w="484" w:type="dxa"/>
          </w:tcPr>
          <w:p w:rsidR="00AC6BE8" w:rsidRDefault="00AC6BE8">
            <w:pPr>
              <w:pStyle w:val="ConsPlusNormal"/>
              <w:jc w:val="center"/>
            </w:pPr>
            <w:r>
              <w:t>5</w:t>
            </w:r>
          </w:p>
        </w:tc>
        <w:tc>
          <w:tcPr>
            <w:tcW w:w="2778" w:type="dxa"/>
          </w:tcPr>
          <w:p w:rsidR="00AC6BE8" w:rsidRDefault="00AC6BE8">
            <w:pPr>
              <w:pStyle w:val="ConsPlusNormal"/>
            </w:pPr>
            <w:r>
              <w:t xml:space="preserve">СООО "Данон Шклов", совокупность организационно-технических мероприятий и действий, направленных на развитие молокоперерабатывающей отрасли Могилевской области, включая проектирование, </w:t>
            </w:r>
            <w:r>
              <w:lastRenderedPageBreak/>
              <w:t>строительство и ввод в эксплуатацию предприятия по производству цельномолочной продукции в городе Шклове Могилевской области</w:t>
            </w:r>
          </w:p>
        </w:tc>
        <w:tc>
          <w:tcPr>
            <w:tcW w:w="1954" w:type="dxa"/>
          </w:tcPr>
          <w:p w:rsidR="00AC6BE8" w:rsidRDefault="00AC6BE8">
            <w:pPr>
              <w:pStyle w:val="ConsPlusNormal"/>
              <w:jc w:val="center"/>
            </w:pPr>
            <w:r>
              <w:lastRenderedPageBreak/>
              <w:t>Шкловский район</w:t>
            </w:r>
          </w:p>
        </w:tc>
        <w:tc>
          <w:tcPr>
            <w:tcW w:w="1684" w:type="dxa"/>
          </w:tcPr>
          <w:p w:rsidR="00AC6BE8" w:rsidRDefault="00AC6BE8">
            <w:pPr>
              <w:pStyle w:val="ConsPlusNormal"/>
              <w:jc w:val="center"/>
            </w:pPr>
            <w:r>
              <w:t xml:space="preserve">C </w:t>
            </w:r>
            <w:hyperlink w:anchor="P2188" w:history="1">
              <w:r>
                <w:rPr>
                  <w:color w:val="0000FF"/>
                </w:rPr>
                <w:t>&lt;1&gt;</w:t>
              </w:r>
            </w:hyperlink>
          </w:p>
        </w:tc>
        <w:tc>
          <w:tcPr>
            <w:tcW w:w="1587" w:type="dxa"/>
          </w:tcPr>
          <w:p w:rsidR="00AC6BE8" w:rsidRDefault="00AC6BE8">
            <w:pPr>
              <w:pStyle w:val="ConsPlusNormal"/>
              <w:jc w:val="center"/>
            </w:pPr>
            <w:r>
              <w:t>Российская Федерация</w:t>
            </w:r>
          </w:p>
        </w:tc>
        <w:tc>
          <w:tcPr>
            <w:tcW w:w="1309" w:type="dxa"/>
          </w:tcPr>
          <w:p w:rsidR="00AC6BE8" w:rsidRDefault="00AC6BE8">
            <w:pPr>
              <w:pStyle w:val="ConsPlusNormal"/>
              <w:jc w:val="center"/>
            </w:pPr>
            <w:r>
              <w:t>2016 - 2020</w:t>
            </w:r>
          </w:p>
        </w:tc>
        <w:tc>
          <w:tcPr>
            <w:tcW w:w="1174" w:type="dxa"/>
          </w:tcPr>
          <w:p w:rsidR="00AC6BE8" w:rsidRDefault="00AC6BE8">
            <w:pPr>
              <w:pStyle w:val="ConsPlusNormal"/>
              <w:jc w:val="center"/>
            </w:pPr>
            <w:r>
              <w:t>10,6</w:t>
            </w:r>
          </w:p>
        </w:tc>
        <w:tc>
          <w:tcPr>
            <w:tcW w:w="604" w:type="dxa"/>
          </w:tcPr>
          <w:p w:rsidR="00AC6BE8" w:rsidRDefault="00AC6BE8">
            <w:pPr>
              <w:pStyle w:val="ConsPlusNormal"/>
              <w:jc w:val="center"/>
            </w:pPr>
            <w:r>
              <w:t>0,7</w:t>
            </w:r>
          </w:p>
        </w:tc>
        <w:tc>
          <w:tcPr>
            <w:tcW w:w="604" w:type="dxa"/>
          </w:tcPr>
          <w:p w:rsidR="00AC6BE8" w:rsidRDefault="00AC6BE8">
            <w:pPr>
              <w:pStyle w:val="ConsPlusNormal"/>
              <w:jc w:val="center"/>
            </w:pPr>
            <w:r>
              <w:t>1,8</w:t>
            </w:r>
          </w:p>
        </w:tc>
        <w:tc>
          <w:tcPr>
            <w:tcW w:w="604" w:type="dxa"/>
          </w:tcPr>
          <w:p w:rsidR="00AC6BE8" w:rsidRDefault="00AC6BE8">
            <w:pPr>
              <w:pStyle w:val="ConsPlusNormal"/>
              <w:jc w:val="center"/>
            </w:pPr>
            <w:r>
              <w:t>0,8</w:t>
            </w:r>
          </w:p>
        </w:tc>
        <w:tc>
          <w:tcPr>
            <w:tcW w:w="604" w:type="dxa"/>
          </w:tcPr>
          <w:p w:rsidR="00AC6BE8" w:rsidRDefault="00AC6BE8">
            <w:pPr>
              <w:pStyle w:val="ConsPlusNormal"/>
              <w:jc w:val="center"/>
            </w:pPr>
            <w:r>
              <w:t>0,8</w:t>
            </w:r>
          </w:p>
        </w:tc>
        <w:tc>
          <w:tcPr>
            <w:tcW w:w="604" w:type="dxa"/>
          </w:tcPr>
          <w:p w:rsidR="00AC6BE8" w:rsidRDefault="00AC6BE8">
            <w:pPr>
              <w:pStyle w:val="ConsPlusNormal"/>
              <w:jc w:val="center"/>
            </w:pPr>
            <w:r>
              <w:t>6,5</w:t>
            </w:r>
          </w:p>
        </w:tc>
        <w:tc>
          <w:tcPr>
            <w:tcW w:w="1324" w:type="dxa"/>
          </w:tcPr>
          <w:p w:rsidR="00AC6BE8" w:rsidRDefault="00AC6BE8">
            <w:pPr>
              <w:pStyle w:val="ConsPlusNormal"/>
              <w:jc w:val="center"/>
            </w:pPr>
            <w:r>
              <w:t>-</w:t>
            </w:r>
          </w:p>
        </w:tc>
      </w:tr>
      <w:tr w:rsidR="00AC6BE8">
        <w:tc>
          <w:tcPr>
            <w:tcW w:w="484" w:type="dxa"/>
          </w:tcPr>
          <w:p w:rsidR="00AC6BE8" w:rsidRDefault="00AC6BE8">
            <w:pPr>
              <w:pStyle w:val="ConsPlusNormal"/>
              <w:jc w:val="center"/>
            </w:pPr>
            <w:r>
              <w:lastRenderedPageBreak/>
              <w:t>6</w:t>
            </w:r>
          </w:p>
        </w:tc>
        <w:tc>
          <w:tcPr>
            <w:tcW w:w="2778" w:type="dxa"/>
          </w:tcPr>
          <w:p w:rsidR="00AC6BE8" w:rsidRDefault="00AC6BE8">
            <w:pPr>
              <w:pStyle w:val="ConsPlusNormal"/>
            </w:pPr>
            <w:r>
              <w:t>Общество с ограниченной ответственностью "БелКитСтрой и Ко", строительство многоквартирного жилого дома в городе Бобруйске</w:t>
            </w:r>
          </w:p>
        </w:tc>
        <w:tc>
          <w:tcPr>
            <w:tcW w:w="1954" w:type="dxa"/>
          </w:tcPr>
          <w:p w:rsidR="00AC6BE8" w:rsidRDefault="00AC6BE8">
            <w:pPr>
              <w:pStyle w:val="ConsPlusNormal"/>
              <w:jc w:val="center"/>
            </w:pPr>
            <w:r>
              <w:t>город Бобруйск</w:t>
            </w:r>
          </w:p>
        </w:tc>
        <w:tc>
          <w:tcPr>
            <w:tcW w:w="1684" w:type="dxa"/>
          </w:tcPr>
          <w:p w:rsidR="00AC6BE8" w:rsidRDefault="00AC6BE8">
            <w:pPr>
              <w:pStyle w:val="ConsPlusNormal"/>
              <w:jc w:val="center"/>
            </w:pPr>
            <w:r>
              <w:t xml:space="preserve">F </w:t>
            </w:r>
            <w:hyperlink w:anchor="P2188" w:history="1">
              <w:r>
                <w:rPr>
                  <w:color w:val="0000FF"/>
                </w:rPr>
                <w:t>&lt;1&gt;</w:t>
              </w:r>
            </w:hyperlink>
          </w:p>
        </w:tc>
        <w:tc>
          <w:tcPr>
            <w:tcW w:w="1587" w:type="dxa"/>
          </w:tcPr>
          <w:p w:rsidR="00AC6BE8" w:rsidRDefault="00AC6BE8">
            <w:pPr>
              <w:pStyle w:val="ConsPlusNormal"/>
              <w:jc w:val="center"/>
            </w:pPr>
            <w:r>
              <w:t>Российская Федерация, КНР</w:t>
            </w:r>
          </w:p>
        </w:tc>
        <w:tc>
          <w:tcPr>
            <w:tcW w:w="1309" w:type="dxa"/>
          </w:tcPr>
          <w:p w:rsidR="00AC6BE8" w:rsidRDefault="00AC6BE8">
            <w:pPr>
              <w:pStyle w:val="ConsPlusNormal"/>
              <w:jc w:val="center"/>
            </w:pPr>
            <w:r>
              <w:t>2016 - 2018</w:t>
            </w:r>
          </w:p>
        </w:tc>
        <w:tc>
          <w:tcPr>
            <w:tcW w:w="1174" w:type="dxa"/>
          </w:tcPr>
          <w:p w:rsidR="00AC6BE8" w:rsidRDefault="00AC6BE8">
            <w:pPr>
              <w:pStyle w:val="ConsPlusNormal"/>
              <w:jc w:val="center"/>
            </w:pPr>
            <w:r>
              <w:t>2,0</w:t>
            </w:r>
          </w:p>
        </w:tc>
        <w:tc>
          <w:tcPr>
            <w:tcW w:w="604" w:type="dxa"/>
          </w:tcPr>
          <w:p w:rsidR="00AC6BE8" w:rsidRDefault="00AC6BE8">
            <w:pPr>
              <w:pStyle w:val="ConsPlusNormal"/>
              <w:jc w:val="center"/>
            </w:pPr>
            <w:r>
              <w:t>0</w:t>
            </w:r>
          </w:p>
        </w:tc>
        <w:tc>
          <w:tcPr>
            <w:tcW w:w="604" w:type="dxa"/>
          </w:tcPr>
          <w:p w:rsidR="00AC6BE8" w:rsidRDefault="00AC6BE8">
            <w:pPr>
              <w:pStyle w:val="ConsPlusNormal"/>
              <w:jc w:val="center"/>
            </w:pPr>
            <w:r>
              <w:t>1,5</w:t>
            </w:r>
          </w:p>
        </w:tc>
        <w:tc>
          <w:tcPr>
            <w:tcW w:w="604" w:type="dxa"/>
          </w:tcPr>
          <w:p w:rsidR="00AC6BE8" w:rsidRDefault="00AC6BE8">
            <w:pPr>
              <w:pStyle w:val="ConsPlusNormal"/>
              <w:jc w:val="center"/>
            </w:pPr>
            <w:r>
              <w:t>0,5</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15</w:t>
            </w:r>
          </w:p>
        </w:tc>
      </w:tr>
      <w:tr w:rsidR="00AC6BE8">
        <w:tc>
          <w:tcPr>
            <w:tcW w:w="484" w:type="dxa"/>
          </w:tcPr>
          <w:p w:rsidR="00AC6BE8" w:rsidRDefault="00AC6BE8">
            <w:pPr>
              <w:pStyle w:val="ConsPlusNormal"/>
              <w:jc w:val="center"/>
            </w:pPr>
            <w:r>
              <w:t>7</w:t>
            </w:r>
          </w:p>
        </w:tc>
        <w:tc>
          <w:tcPr>
            <w:tcW w:w="2778" w:type="dxa"/>
          </w:tcPr>
          <w:p w:rsidR="00AC6BE8" w:rsidRDefault="00AC6BE8">
            <w:pPr>
              <w:pStyle w:val="ConsPlusNormal"/>
            </w:pPr>
            <w:r>
              <w:t>Иностранное общество с ограниченной ответственностью "Кейдж Дэвелопмент", строительство многофункционального центра на пересечении проспекта Мира и улицы Гришина в г. Могилеве с благоустройством прилегающей территории</w:t>
            </w:r>
          </w:p>
        </w:tc>
        <w:tc>
          <w:tcPr>
            <w:tcW w:w="1954" w:type="dxa"/>
          </w:tcPr>
          <w:p w:rsidR="00AC6BE8" w:rsidRDefault="00AC6BE8">
            <w:pPr>
              <w:pStyle w:val="ConsPlusNormal"/>
              <w:jc w:val="center"/>
            </w:pPr>
            <w:r>
              <w:t>город Могилев</w:t>
            </w:r>
          </w:p>
        </w:tc>
        <w:tc>
          <w:tcPr>
            <w:tcW w:w="1684" w:type="dxa"/>
          </w:tcPr>
          <w:p w:rsidR="00AC6BE8" w:rsidRDefault="00AC6BE8">
            <w:pPr>
              <w:pStyle w:val="ConsPlusNormal"/>
              <w:jc w:val="center"/>
            </w:pPr>
            <w:r>
              <w:t xml:space="preserve">K </w:t>
            </w:r>
            <w:hyperlink w:anchor="P2188" w:history="1">
              <w:r>
                <w:rPr>
                  <w:color w:val="0000FF"/>
                </w:rPr>
                <w:t>&lt;1&gt;</w:t>
              </w:r>
            </w:hyperlink>
          </w:p>
        </w:tc>
        <w:tc>
          <w:tcPr>
            <w:tcW w:w="1587" w:type="dxa"/>
          </w:tcPr>
          <w:p w:rsidR="00AC6BE8" w:rsidRDefault="00AC6BE8">
            <w:pPr>
              <w:pStyle w:val="ConsPlusNormal"/>
              <w:jc w:val="center"/>
            </w:pPr>
            <w:r>
              <w:t>Швейцария</w:t>
            </w:r>
          </w:p>
        </w:tc>
        <w:tc>
          <w:tcPr>
            <w:tcW w:w="1309" w:type="dxa"/>
          </w:tcPr>
          <w:p w:rsidR="00AC6BE8" w:rsidRDefault="00AC6BE8">
            <w:pPr>
              <w:pStyle w:val="ConsPlusNormal"/>
              <w:jc w:val="center"/>
            </w:pPr>
            <w:r>
              <w:t>2011 - 2018</w:t>
            </w:r>
          </w:p>
        </w:tc>
        <w:tc>
          <w:tcPr>
            <w:tcW w:w="1174" w:type="dxa"/>
          </w:tcPr>
          <w:p w:rsidR="00AC6BE8" w:rsidRDefault="00AC6BE8">
            <w:pPr>
              <w:pStyle w:val="ConsPlusNormal"/>
              <w:jc w:val="center"/>
            </w:pPr>
            <w:r>
              <w:t>7,0</w:t>
            </w:r>
          </w:p>
        </w:tc>
        <w:tc>
          <w:tcPr>
            <w:tcW w:w="604" w:type="dxa"/>
          </w:tcPr>
          <w:p w:rsidR="00AC6BE8" w:rsidRDefault="00AC6BE8">
            <w:pPr>
              <w:pStyle w:val="ConsPlusNormal"/>
              <w:jc w:val="center"/>
            </w:pPr>
            <w:r>
              <w:t>0</w:t>
            </w:r>
          </w:p>
        </w:tc>
        <w:tc>
          <w:tcPr>
            <w:tcW w:w="604" w:type="dxa"/>
          </w:tcPr>
          <w:p w:rsidR="00AC6BE8" w:rsidRDefault="00AC6BE8">
            <w:pPr>
              <w:pStyle w:val="ConsPlusNormal"/>
              <w:jc w:val="center"/>
            </w:pPr>
            <w:r>
              <w:t>1,0</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w:t>
            </w:r>
          </w:p>
        </w:tc>
      </w:tr>
      <w:tr w:rsidR="00AC6BE8">
        <w:tc>
          <w:tcPr>
            <w:tcW w:w="484" w:type="dxa"/>
          </w:tcPr>
          <w:p w:rsidR="00AC6BE8" w:rsidRDefault="00AC6BE8">
            <w:pPr>
              <w:pStyle w:val="ConsPlusNormal"/>
              <w:jc w:val="center"/>
            </w:pPr>
            <w:r>
              <w:t>8</w:t>
            </w:r>
          </w:p>
        </w:tc>
        <w:tc>
          <w:tcPr>
            <w:tcW w:w="2778" w:type="dxa"/>
          </w:tcPr>
          <w:p w:rsidR="00AC6BE8" w:rsidRDefault="00AC6BE8">
            <w:pPr>
              <w:pStyle w:val="ConsPlusNormal"/>
            </w:pPr>
            <w:r>
              <w:t xml:space="preserve">Общество с ограниченной ответственностью "Шафаг 88", строительство административно-делового центра с паркингом и благоустройством прилегающей территории </w:t>
            </w:r>
            <w:r>
              <w:lastRenderedPageBreak/>
              <w:t>по ул. Лепешинского, 12 в г. Могилеве</w:t>
            </w:r>
          </w:p>
        </w:tc>
        <w:tc>
          <w:tcPr>
            <w:tcW w:w="1954" w:type="dxa"/>
          </w:tcPr>
          <w:p w:rsidR="00AC6BE8" w:rsidRDefault="00AC6BE8">
            <w:pPr>
              <w:pStyle w:val="ConsPlusNormal"/>
              <w:jc w:val="center"/>
            </w:pPr>
            <w:r>
              <w:lastRenderedPageBreak/>
              <w:t>город Могилев</w:t>
            </w:r>
          </w:p>
        </w:tc>
        <w:tc>
          <w:tcPr>
            <w:tcW w:w="1684" w:type="dxa"/>
          </w:tcPr>
          <w:p w:rsidR="00AC6BE8" w:rsidRDefault="00AC6BE8">
            <w:pPr>
              <w:pStyle w:val="ConsPlusNormal"/>
              <w:jc w:val="center"/>
            </w:pPr>
            <w:r>
              <w:t xml:space="preserve">K </w:t>
            </w:r>
            <w:hyperlink w:anchor="P2188" w:history="1">
              <w:r>
                <w:rPr>
                  <w:color w:val="0000FF"/>
                </w:rPr>
                <w:t>&lt;1&gt;</w:t>
              </w:r>
            </w:hyperlink>
          </w:p>
        </w:tc>
        <w:tc>
          <w:tcPr>
            <w:tcW w:w="1587" w:type="dxa"/>
          </w:tcPr>
          <w:p w:rsidR="00AC6BE8" w:rsidRDefault="00AC6BE8">
            <w:pPr>
              <w:pStyle w:val="ConsPlusNormal"/>
              <w:jc w:val="center"/>
            </w:pPr>
            <w:r>
              <w:t>Азербайджан</w:t>
            </w:r>
          </w:p>
        </w:tc>
        <w:tc>
          <w:tcPr>
            <w:tcW w:w="1309" w:type="dxa"/>
          </w:tcPr>
          <w:p w:rsidR="00AC6BE8" w:rsidRDefault="00AC6BE8">
            <w:pPr>
              <w:pStyle w:val="ConsPlusNormal"/>
              <w:jc w:val="center"/>
            </w:pPr>
            <w:r>
              <w:t>2014 - 2018</w:t>
            </w:r>
          </w:p>
        </w:tc>
        <w:tc>
          <w:tcPr>
            <w:tcW w:w="1174" w:type="dxa"/>
          </w:tcPr>
          <w:p w:rsidR="00AC6BE8" w:rsidRDefault="00AC6BE8">
            <w:pPr>
              <w:pStyle w:val="ConsPlusNormal"/>
              <w:jc w:val="center"/>
            </w:pPr>
            <w:r>
              <w:t>4,1</w:t>
            </w:r>
          </w:p>
        </w:tc>
        <w:tc>
          <w:tcPr>
            <w:tcW w:w="604" w:type="dxa"/>
          </w:tcPr>
          <w:p w:rsidR="00AC6BE8" w:rsidRDefault="00AC6BE8">
            <w:pPr>
              <w:pStyle w:val="ConsPlusNormal"/>
              <w:jc w:val="center"/>
            </w:pPr>
            <w:r>
              <w:t>0,9</w:t>
            </w:r>
          </w:p>
        </w:tc>
        <w:tc>
          <w:tcPr>
            <w:tcW w:w="604" w:type="dxa"/>
          </w:tcPr>
          <w:p w:rsidR="00AC6BE8" w:rsidRDefault="00AC6BE8">
            <w:pPr>
              <w:pStyle w:val="ConsPlusNormal"/>
              <w:jc w:val="center"/>
            </w:pPr>
            <w:r>
              <w:t>3,2</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550</w:t>
            </w:r>
          </w:p>
        </w:tc>
      </w:tr>
      <w:tr w:rsidR="00AC6BE8">
        <w:tc>
          <w:tcPr>
            <w:tcW w:w="484" w:type="dxa"/>
          </w:tcPr>
          <w:p w:rsidR="00AC6BE8" w:rsidRDefault="00AC6BE8">
            <w:pPr>
              <w:pStyle w:val="ConsPlusNormal"/>
              <w:jc w:val="center"/>
            </w:pPr>
            <w:r>
              <w:lastRenderedPageBreak/>
              <w:t>9</w:t>
            </w:r>
          </w:p>
        </w:tc>
        <w:tc>
          <w:tcPr>
            <w:tcW w:w="2778" w:type="dxa"/>
          </w:tcPr>
          <w:p w:rsidR="00AC6BE8" w:rsidRDefault="00AC6BE8">
            <w:pPr>
              <w:pStyle w:val="ConsPlusNormal"/>
            </w:pPr>
            <w:r>
              <w:t>ОАО "Бобруйский машиностроительный завод", модернизация литейного и механообрабатывающего производства</w:t>
            </w:r>
          </w:p>
        </w:tc>
        <w:tc>
          <w:tcPr>
            <w:tcW w:w="1954" w:type="dxa"/>
          </w:tcPr>
          <w:p w:rsidR="00AC6BE8" w:rsidRDefault="00AC6BE8">
            <w:pPr>
              <w:pStyle w:val="ConsPlusNormal"/>
              <w:jc w:val="center"/>
            </w:pPr>
            <w:r>
              <w:t>город Бобруйск</w:t>
            </w:r>
          </w:p>
        </w:tc>
        <w:tc>
          <w:tcPr>
            <w:tcW w:w="1684" w:type="dxa"/>
          </w:tcPr>
          <w:p w:rsidR="00AC6BE8" w:rsidRDefault="00AC6BE8">
            <w:pPr>
              <w:pStyle w:val="ConsPlusNormal"/>
              <w:jc w:val="center"/>
            </w:pPr>
            <w:r>
              <w:t xml:space="preserve">DK </w:t>
            </w:r>
            <w:hyperlink w:anchor="P2188" w:history="1">
              <w:r>
                <w:rPr>
                  <w:color w:val="0000FF"/>
                </w:rPr>
                <w:t>&lt;1&gt;</w:t>
              </w:r>
            </w:hyperlink>
          </w:p>
        </w:tc>
        <w:tc>
          <w:tcPr>
            <w:tcW w:w="1587" w:type="dxa"/>
          </w:tcPr>
          <w:p w:rsidR="00AC6BE8" w:rsidRDefault="00AC6BE8">
            <w:pPr>
              <w:pStyle w:val="ConsPlusNormal"/>
              <w:jc w:val="center"/>
            </w:pPr>
            <w:r>
              <w:t>Российская Федерация</w:t>
            </w:r>
          </w:p>
        </w:tc>
        <w:tc>
          <w:tcPr>
            <w:tcW w:w="1309" w:type="dxa"/>
          </w:tcPr>
          <w:p w:rsidR="00AC6BE8" w:rsidRDefault="00AC6BE8">
            <w:pPr>
              <w:pStyle w:val="ConsPlusNormal"/>
              <w:jc w:val="center"/>
            </w:pPr>
            <w:r>
              <w:t>2011 - 2017</w:t>
            </w:r>
          </w:p>
        </w:tc>
        <w:tc>
          <w:tcPr>
            <w:tcW w:w="1174" w:type="dxa"/>
          </w:tcPr>
          <w:p w:rsidR="00AC6BE8" w:rsidRDefault="00AC6BE8">
            <w:pPr>
              <w:pStyle w:val="ConsPlusNormal"/>
              <w:jc w:val="center"/>
            </w:pPr>
            <w:r>
              <w:t>12,5</w:t>
            </w:r>
          </w:p>
        </w:tc>
        <w:tc>
          <w:tcPr>
            <w:tcW w:w="604" w:type="dxa"/>
          </w:tcPr>
          <w:p w:rsidR="00AC6BE8" w:rsidRDefault="00AC6BE8">
            <w:pPr>
              <w:pStyle w:val="ConsPlusNormal"/>
              <w:jc w:val="center"/>
            </w:pPr>
            <w:r>
              <w:t>1,3</w:t>
            </w:r>
          </w:p>
        </w:tc>
        <w:tc>
          <w:tcPr>
            <w:tcW w:w="604" w:type="dxa"/>
          </w:tcPr>
          <w:p w:rsidR="00AC6BE8" w:rsidRDefault="00AC6BE8">
            <w:pPr>
              <w:pStyle w:val="ConsPlusNormal"/>
              <w:jc w:val="center"/>
            </w:pPr>
            <w:r>
              <w:t>1,0</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w:t>
            </w:r>
          </w:p>
        </w:tc>
      </w:tr>
      <w:tr w:rsidR="00AC6BE8">
        <w:tc>
          <w:tcPr>
            <w:tcW w:w="484" w:type="dxa"/>
          </w:tcPr>
          <w:p w:rsidR="00AC6BE8" w:rsidRDefault="00AC6BE8">
            <w:pPr>
              <w:pStyle w:val="ConsPlusNormal"/>
              <w:jc w:val="center"/>
            </w:pPr>
            <w:r>
              <w:t>10</w:t>
            </w:r>
          </w:p>
        </w:tc>
        <w:tc>
          <w:tcPr>
            <w:tcW w:w="2778" w:type="dxa"/>
          </w:tcPr>
          <w:p w:rsidR="00AC6BE8" w:rsidRDefault="00AC6BE8">
            <w:pPr>
              <w:pStyle w:val="ConsPlusNormal"/>
            </w:pPr>
            <w:r>
              <w:t>Иностранное закрытое акционерное общество "Пивоварни Хайнекен", модернизация производства</w:t>
            </w:r>
          </w:p>
        </w:tc>
        <w:tc>
          <w:tcPr>
            <w:tcW w:w="1954" w:type="dxa"/>
          </w:tcPr>
          <w:p w:rsidR="00AC6BE8" w:rsidRDefault="00AC6BE8">
            <w:pPr>
              <w:pStyle w:val="ConsPlusNormal"/>
              <w:jc w:val="center"/>
            </w:pPr>
            <w:r>
              <w:t>город Бобруйск</w:t>
            </w:r>
          </w:p>
        </w:tc>
        <w:tc>
          <w:tcPr>
            <w:tcW w:w="1684" w:type="dxa"/>
          </w:tcPr>
          <w:p w:rsidR="00AC6BE8" w:rsidRDefault="00AC6BE8">
            <w:pPr>
              <w:pStyle w:val="ConsPlusNormal"/>
              <w:jc w:val="center"/>
            </w:pPr>
            <w:r>
              <w:t xml:space="preserve">CA </w:t>
            </w:r>
            <w:hyperlink w:anchor="P2188" w:history="1">
              <w:r>
                <w:rPr>
                  <w:color w:val="0000FF"/>
                </w:rPr>
                <w:t>&lt;1&gt;</w:t>
              </w:r>
            </w:hyperlink>
          </w:p>
        </w:tc>
        <w:tc>
          <w:tcPr>
            <w:tcW w:w="1587" w:type="dxa"/>
          </w:tcPr>
          <w:p w:rsidR="00AC6BE8" w:rsidRDefault="00AC6BE8">
            <w:pPr>
              <w:pStyle w:val="ConsPlusNormal"/>
              <w:jc w:val="center"/>
            </w:pPr>
            <w:r>
              <w:t>Нидерланды</w:t>
            </w:r>
          </w:p>
        </w:tc>
        <w:tc>
          <w:tcPr>
            <w:tcW w:w="1309" w:type="dxa"/>
          </w:tcPr>
          <w:p w:rsidR="00AC6BE8" w:rsidRDefault="00AC6BE8">
            <w:pPr>
              <w:pStyle w:val="ConsPlusNormal"/>
              <w:jc w:val="center"/>
            </w:pPr>
            <w:r>
              <w:t>2016 - 2017</w:t>
            </w:r>
          </w:p>
        </w:tc>
        <w:tc>
          <w:tcPr>
            <w:tcW w:w="1174" w:type="dxa"/>
          </w:tcPr>
          <w:p w:rsidR="00AC6BE8" w:rsidRDefault="00AC6BE8">
            <w:pPr>
              <w:pStyle w:val="ConsPlusNormal"/>
              <w:jc w:val="center"/>
            </w:pPr>
            <w:r>
              <w:t>8,6</w:t>
            </w:r>
          </w:p>
        </w:tc>
        <w:tc>
          <w:tcPr>
            <w:tcW w:w="604" w:type="dxa"/>
          </w:tcPr>
          <w:p w:rsidR="00AC6BE8" w:rsidRDefault="00AC6BE8">
            <w:pPr>
              <w:pStyle w:val="ConsPlusNormal"/>
              <w:jc w:val="center"/>
            </w:pPr>
            <w:r>
              <w:t>5,0</w:t>
            </w:r>
          </w:p>
        </w:tc>
        <w:tc>
          <w:tcPr>
            <w:tcW w:w="604" w:type="dxa"/>
          </w:tcPr>
          <w:p w:rsidR="00AC6BE8" w:rsidRDefault="00AC6BE8">
            <w:pPr>
              <w:pStyle w:val="ConsPlusNormal"/>
              <w:jc w:val="center"/>
            </w:pPr>
            <w:r>
              <w:t>3,6</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w:t>
            </w:r>
          </w:p>
        </w:tc>
      </w:tr>
      <w:tr w:rsidR="00AC6BE8">
        <w:tc>
          <w:tcPr>
            <w:tcW w:w="484" w:type="dxa"/>
          </w:tcPr>
          <w:p w:rsidR="00AC6BE8" w:rsidRDefault="00AC6BE8">
            <w:pPr>
              <w:pStyle w:val="ConsPlusNormal"/>
              <w:jc w:val="center"/>
            </w:pPr>
            <w:r>
              <w:t>11</w:t>
            </w:r>
          </w:p>
        </w:tc>
        <w:tc>
          <w:tcPr>
            <w:tcW w:w="2778" w:type="dxa"/>
          </w:tcPr>
          <w:p w:rsidR="00AC6BE8" w:rsidRDefault="00AC6BE8">
            <w:pPr>
              <w:pStyle w:val="ConsPlusNormal"/>
            </w:pPr>
            <w:r>
              <w:t>Иностранное общество с ограниченной ответственностью "БОННЕТИ", агропредприятие "Белдан" по производству зерна и датской беконной свинины мощностью 53 000 голов в год и подъездная дорога к нему, вблизи деревни Ветка Белыничского района Могилевской области</w:t>
            </w:r>
          </w:p>
        </w:tc>
        <w:tc>
          <w:tcPr>
            <w:tcW w:w="1954" w:type="dxa"/>
          </w:tcPr>
          <w:p w:rsidR="00AC6BE8" w:rsidRDefault="00AC6BE8">
            <w:pPr>
              <w:pStyle w:val="ConsPlusNormal"/>
              <w:jc w:val="center"/>
            </w:pPr>
            <w:r>
              <w:t>Белыничский район</w:t>
            </w:r>
          </w:p>
        </w:tc>
        <w:tc>
          <w:tcPr>
            <w:tcW w:w="1684" w:type="dxa"/>
          </w:tcPr>
          <w:p w:rsidR="00AC6BE8" w:rsidRDefault="00AC6BE8">
            <w:pPr>
              <w:pStyle w:val="ConsPlusNormal"/>
              <w:jc w:val="center"/>
            </w:pPr>
            <w:r>
              <w:t xml:space="preserve">A </w:t>
            </w:r>
            <w:hyperlink w:anchor="P2188" w:history="1">
              <w:r>
                <w:rPr>
                  <w:color w:val="0000FF"/>
                </w:rPr>
                <w:t>&lt;1&gt;</w:t>
              </w:r>
            </w:hyperlink>
          </w:p>
        </w:tc>
        <w:tc>
          <w:tcPr>
            <w:tcW w:w="1587" w:type="dxa"/>
          </w:tcPr>
          <w:p w:rsidR="00AC6BE8" w:rsidRDefault="00AC6BE8">
            <w:pPr>
              <w:pStyle w:val="ConsPlusNormal"/>
              <w:jc w:val="center"/>
            </w:pPr>
            <w:r>
              <w:t>Республика Кипр</w:t>
            </w:r>
          </w:p>
        </w:tc>
        <w:tc>
          <w:tcPr>
            <w:tcW w:w="1309" w:type="dxa"/>
          </w:tcPr>
          <w:p w:rsidR="00AC6BE8" w:rsidRDefault="00AC6BE8">
            <w:pPr>
              <w:pStyle w:val="ConsPlusNormal"/>
              <w:jc w:val="center"/>
            </w:pPr>
            <w:r>
              <w:t>2017 - 2019</w:t>
            </w:r>
          </w:p>
        </w:tc>
        <w:tc>
          <w:tcPr>
            <w:tcW w:w="1174" w:type="dxa"/>
          </w:tcPr>
          <w:p w:rsidR="00AC6BE8" w:rsidRDefault="00AC6BE8">
            <w:pPr>
              <w:pStyle w:val="ConsPlusNormal"/>
              <w:jc w:val="center"/>
            </w:pPr>
            <w:r>
              <w:t>0,1</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0,1</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55</w:t>
            </w:r>
          </w:p>
        </w:tc>
      </w:tr>
      <w:tr w:rsidR="00AC6BE8">
        <w:tc>
          <w:tcPr>
            <w:tcW w:w="484" w:type="dxa"/>
          </w:tcPr>
          <w:p w:rsidR="00AC6BE8" w:rsidRDefault="00AC6BE8">
            <w:pPr>
              <w:pStyle w:val="ConsPlusNormal"/>
              <w:jc w:val="center"/>
            </w:pPr>
            <w:r>
              <w:t>12</w:t>
            </w:r>
          </w:p>
        </w:tc>
        <w:tc>
          <w:tcPr>
            <w:tcW w:w="2778" w:type="dxa"/>
          </w:tcPr>
          <w:p w:rsidR="00AC6BE8" w:rsidRDefault="00AC6BE8">
            <w:pPr>
              <w:pStyle w:val="ConsPlusNormal"/>
            </w:pPr>
            <w:r>
              <w:t xml:space="preserve">Общество с ограниченной ответственностью "АрхСтройКомплекс", строительство электростанции на </w:t>
            </w:r>
            <w:r>
              <w:lastRenderedPageBreak/>
              <w:t>возобновляемых источниках энергии в деревне Чечевичи Быховского района</w:t>
            </w:r>
          </w:p>
        </w:tc>
        <w:tc>
          <w:tcPr>
            <w:tcW w:w="1954" w:type="dxa"/>
          </w:tcPr>
          <w:p w:rsidR="00AC6BE8" w:rsidRDefault="00AC6BE8">
            <w:pPr>
              <w:pStyle w:val="ConsPlusNormal"/>
              <w:jc w:val="center"/>
            </w:pPr>
            <w:r>
              <w:lastRenderedPageBreak/>
              <w:t>Быховский район</w:t>
            </w:r>
          </w:p>
        </w:tc>
        <w:tc>
          <w:tcPr>
            <w:tcW w:w="1684" w:type="dxa"/>
          </w:tcPr>
          <w:p w:rsidR="00AC6BE8" w:rsidRDefault="00AC6BE8">
            <w:pPr>
              <w:pStyle w:val="ConsPlusNormal"/>
              <w:jc w:val="center"/>
            </w:pPr>
            <w:r>
              <w:t xml:space="preserve">D </w:t>
            </w:r>
            <w:hyperlink w:anchor="P2188" w:history="1">
              <w:r>
                <w:rPr>
                  <w:color w:val="0000FF"/>
                </w:rPr>
                <w:t>&lt;1&gt;</w:t>
              </w:r>
            </w:hyperlink>
          </w:p>
        </w:tc>
        <w:tc>
          <w:tcPr>
            <w:tcW w:w="1587" w:type="dxa"/>
          </w:tcPr>
          <w:p w:rsidR="00AC6BE8" w:rsidRDefault="00AC6BE8">
            <w:pPr>
              <w:pStyle w:val="ConsPlusNormal"/>
              <w:jc w:val="center"/>
            </w:pPr>
            <w:r>
              <w:t>Германия</w:t>
            </w:r>
          </w:p>
        </w:tc>
        <w:tc>
          <w:tcPr>
            <w:tcW w:w="1309" w:type="dxa"/>
          </w:tcPr>
          <w:p w:rsidR="00AC6BE8" w:rsidRDefault="00AC6BE8">
            <w:pPr>
              <w:pStyle w:val="ConsPlusNormal"/>
              <w:jc w:val="center"/>
            </w:pPr>
            <w:r>
              <w:t>2015 - 2017</w:t>
            </w:r>
          </w:p>
        </w:tc>
        <w:tc>
          <w:tcPr>
            <w:tcW w:w="1174" w:type="dxa"/>
          </w:tcPr>
          <w:p w:rsidR="00AC6BE8" w:rsidRDefault="00AC6BE8">
            <w:pPr>
              <w:pStyle w:val="ConsPlusNormal"/>
              <w:jc w:val="center"/>
            </w:pPr>
            <w:r>
              <w:t>0,3</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0,3</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8</w:t>
            </w:r>
          </w:p>
        </w:tc>
      </w:tr>
      <w:tr w:rsidR="00AC6BE8">
        <w:tc>
          <w:tcPr>
            <w:tcW w:w="484" w:type="dxa"/>
          </w:tcPr>
          <w:p w:rsidR="00AC6BE8" w:rsidRDefault="00AC6BE8">
            <w:pPr>
              <w:pStyle w:val="ConsPlusNormal"/>
              <w:jc w:val="center"/>
            </w:pPr>
            <w:r>
              <w:lastRenderedPageBreak/>
              <w:t>13</w:t>
            </w:r>
          </w:p>
        </w:tc>
        <w:tc>
          <w:tcPr>
            <w:tcW w:w="2778" w:type="dxa"/>
          </w:tcPr>
          <w:p w:rsidR="00AC6BE8" w:rsidRDefault="00AC6BE8">
            <w:pPr>
              <w:pStyle w:val="ConsPlusNormal"/>
            </w:pPr>
            <w:r>
              <w:t>Закрытое акционерное общество "ДОМАТ ЭКОТЕХ", внедрение технологии подачи RDF-топлива в печь и декарбонизатор с созданием мощностей по производству RDF-топлива из пре-RDF-топлива в ОАО "Кричевцементношифер"</w:t>
            </w:r>
          </w:p>
        </w:tc>
        <w:tc>
          <w:tcPr>
            <w:tcW w:w="1954" w:type="dxa"/>
          </w:tcPr>
          <w:p w:rsidR="00AC6BE8" w:rsidRDefault="00AC6BE8">
            <w:pPr>
              <w:pStyle w:val="ConsPlusNormal"/>
              <w:jc w:val="center"/>
            </w:pPr>
            <w:r>
              <w:t>Кричевский район</w:t>
            </w:r>
          </w:p>
        </w:tc>
        <w:tc>
          <w:tcPr>
            <w:tcW w:w="1684" w:type="dxa"/>
          </w:tcPr>
          <w:p w:rsidR="00AC6BE8" w:rsidRDefault="00AC6BE8">
            <w:pPr>
              <w:pStyle w:val="ConsPlusNormal"/>
              <w:jc w:val="center"/>
            </w:pPr>
            <w:r>
              <w:t xml:space="preserve">C </w:t>
            </w:r>
            <w:hyperlink w:anchor="P2188" w:history="1">
              <w:r>
                <w:rPr>
                  <w:color w:val="0000FF"/>
                </w:rPr>
                <w:t>&lt;1&gt;</w:t>
              </w:r>
            </w:hyperlink>
          </w:p>
        </w:tc>
        <w:tc>
          <w:tcPr>
            <w:tcW w:w="1587" w:type="dxa"/>
          </w:tcPr>
          <w:p w:rsidR="00AC6BE8" w:rsidRDefault="00AC6BE8">
            <w:pPr>
              <w:pStyle w:val="ConsPlusNormal"/>
              <w:jc w:val="center"/>
            </w:pPr>
            <w:r>
              <w:t>Польша</w:t>
            </w:r>
          </w:p>
        </w:tc>
        <w:tc>
          <w:tcPr>
            <w:tcW w:w="1309" w:type="dxa"/>
          </w:tcPr>
          <w:p w:rsidR="00AC6BE8" w:rsidRDefault="00AC6BE8">
            <w:pPr>
              <w:pStyle w:val="ConsPlusNormal"/>
              <w:jc w:val="center"/>
            </w:pPr>
            <w:r>
              <w:t>2017</w:t>
            </w:r>
          </w:p>
        </w:tc>
        <w:tc>
          <w:tcPr>
            <w:tcW w:w="1174" w:type="dxa"/>
          </w:tcPr>
          <w:p w:rsidR="00AC6BE8" w:rsidRDefault="00AC6BE8">
            <w:pPr>
              <w:pStyle w:val="ConsPlusNormal"/>
              <w:jc w:val="center"/>
            </w:pPr>
            <w:r>
              <w:t>1,0</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1,0</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604" w:type="dxa"/>
          </w:tcPr>
          <w:p w:rsidR="00AC6BE8" w:rsidRDefault="00AC6BE8">
            <w:pPr>
              <w:pStyle w:val="ConsPlusNormal"/>
              <w:jc w:val="center"/>
            </w:pPr>
            <w:r>
              <w:t>-</w:t>
            </w:r>
          </w:p>
        </w:tc>
        <w:tc>
          <w:tcPr>
            <w:tcW w:w="1324" w:type="dxa"/>
          </w:tcPr>
          <w:p w:rsidR="00AC6BE8" w:rsidRDefault="00AC6BE8">
            <w:pPr>
              <w:pStyle w:val="ConsPlusNormal"/>
              <w:jc w:val="center"/>
            </w:pPr>
            <w:r>
              <w:t>15</w:t>
            </w:r>
          </w:p>
        </w:tc>
      </w:tr>
      <w:tr w:rsidR="00AC6BE8">
        <w:tc>
          <w:tcPr>
            <w:tcW w:w="484" w:type="dxa"/>
          </w:tcPr>
          <w:p w:rsidR="00AC6BE8" w:rsidRDefault="00AC6BE8">
            <w:pPr>
              <w:pStyle w:val="ConsPlusNormal"/>
            </w:pPr>
          </w:p>
        </w:tc>
        <w:tc>
          <w:tcPr>
            <w:tcW w:w="9312" w:type="dxa"/>
            <w:gridSpan w:val="5"/>
          </w:tcPr>
          <w:p w:rsidR="00AC6BE8" w:rsidRDefault="00AC6BE8">
            <w:pPr>
              <w:pStyle w:val="ConsPlusNormal"/>
            </w:pPr>
            <w:r>
              <w:t>ИТОГО</w:t>
            </w:r>
          </w:p>
        </w:tc>
        <w:tc>
          <w:tcPr>
            <w:tcW w:w="1174" w:type="dxa"/>
          </w:tcPr>
          <w:p w:rsidR="00AC6BE8" w:rsidRDefault="00AC6BE8">
            <w:pPr>
              <w:pStyle w:val="ConsPlusNormal"/>
              <w:jc w:val="center"/>
            </w:pPr>
            <w:r>
              <w:t>109,3</w:t>
            </w:r>
          </w:p>
        </w:tc>
        <w:tc>
          <w:tcPr>
            <w:tcW w:w="604" w:type="dxa"/>
          </w:tcPr>
          <w:p w:rsidR="00AC6BE8" w:rsidRDefault="00AC6BE8">
            <w:pPr>
              <w:pStyle w:val="ConsPlusNormal"/>
              <w:jc w:val="center"/>
            </w:pPr>
            <w:r>
              <w:t>8,22</w:t>
            </w:r>
          </w:p>
        </w:tc>
        <w:tc>
          <w:tcPr>
            <w:tcW w:w="604" w:type="dxa"/>
          </w:tcPr>
          <w:p w:rsidR="00AC6BE8" w:rsidRDefault="00AC6BE8">
            <w:pPr>
              <w:pStyle w:val="ConsPlusNormal"/>
              <w:jc w:val="center"/>
            </w:pPr>
            <w:r>
              <w:t>32,6</w:t>
            </w:r>
          </w:p>
        </w:tc>
        <w:tc>
          <w:tcPr>
            <w:tcW w:w="604" w:type="dxa"/>
          </w:tcPr>
          <w:p w:rsidR="00AC6BE8" w:rsidRDefault="00AC6BE8">
            <w:pPr>
              <w:pStyle w:val="ConsPlusNormal"/>
              <w:jc w:val="center"/>
            </w:pPr>
            <w:r>
              <w:t>21,6</w:t>
            </w:r>
          </w:p>
        </w:tc>
        <w:tc>
          <w:tcPr>
            <w:tcW w:w="604" w:type="dxa"/>
          </w:tcPr>
          <w:p w:rsidR="00AC6BE8" w:rsidRDefault="00AC6BE8">
            <w:pPr>
              <w:pStyle w:val="ConsPlusNormal"/>
              <w:jc w:val="center"/>
            </w:pPr>
            <w:r>
              <w:t>24,2</w:t>
            </w:r>
          </w:p>
        </w:tc>
        <w:tc>
          <w:tcPr>
            <w:tcW w:w="604" w:type="dxa"/>
          </w:tcPr>
          <w:p w:rsidR="00AC6BE8" w:rsidRDefault="00AC6BE8">
            <w:pPr>
              <w:pStyle w:val="ConsPlusNormal"/>
              <w:jc w:val="center"/>
            </w:pPr>
            <w:r>
              <w:t>6,5</w:t>
            </w:r>
          </w:p>
        </w:tc>
        <w:tc>
          <w:tcPr>
            <w:tcW w:w="1324" w:type="dxa"/>
          </w:tcPr>
          <w:p w:rsidR="00AC6BE8" w:rsidRDefault="00AC6BE8">
            <w:pPr>
              <w:pStyle w:val="ConsPlusNormal"/>
              <w:jc w:val="center"/>
            </w:pPr>
            <w:r>
              <w:t>839</w:t>
            </w:r>
          </w:p>
        </w:tc>
      </w:tr>
    </w:tbl>
    <w:p w:rsidR="00AC6BE8" w:rsidRDefault="00AC6BE8">
      <w:pPr>
        <w:sectPr w:rsidR="00AC6BE8">
          <w:pgSz w:w="16838" w:h="11905" w:orient="landscape"/>
          <w:pgMar w:top="1701" w:right="1134" w:bottom="850" w:left="1134" w:header="0" w:footer="0" w:gutter="0"/>
          <w:cols w:space="720"/>
        </w:sectPr>
      </w:pPr>
    </w:p>
    <w:p w:rsidR="00AC6BE8" w:rsidRDefault="00AC6BE8">
      <w:pPr>
        <w:pStyle w:val="ConsPlusNormal"/>
        <w:jc w:val="both"/>
      </w:pPr>
    </w:p>
    <w:p w:rsidR="00AC6BE8" w:rsidRDefault="00AC6BE8">
      <w:pPr>
        <w:pStyle w:val="ConsPlusNormal"/>
        <w:ind w:firstLine="540"/>
        <w:jc w:val="both"/>
      </w:pPr>
      <w:r>
        <w:t>--------------------------------</w:t>
      </w:r>
    </w:p>
    <w:p w:rsidR="00AC6BE8" w:rsidRDefault="00AC6BE8">
      <w:pPr>
        <w:pStyle w:val="ConsPlusNormal"/>
        <w:spacing w:before="220"/>
        <w:ind w:firstLine="540"/>
        <w:jc w:val="both"/>
      </w:pPr>
      <w:bookmarkStart w:id="10" w:name="P2188"/>
      <w:bookmarkEnd w:id="10"/>
      <w:r>
        <w:t xml:space="preserve">&lt;1&gt; В соответствии с Общегосударственным </w:t>
      </w:r>
      <w:hyperlink r:id="rId48" w:history="1">
        <w:r>
          <w:rPr>
            <w:color w:val="0000FF"/>
          </w:rPr>
          <w:t>классификатором</w:t>
        </w:r>
      </w:hyperlink>
      <w:r>
        <w:t xml:space="preserve"> Республики Беларусь ОКРБ 005-2011 "Виды экономической деятельности" (ОКЭД), утвержденным постановлением Совета Министров Республики Беларусь от 4 апреля 2012 г. N 302 (Национальный реестр правовых актов Республики Беларусь, 2012 г., N 42, 5/35513).</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7</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1" w:name="P2200"/>
      <w:bookmarkEnd w:id="11"/>
      <w:r>
        <w:t>ВАЛОВОЙ РЕГИОНАЛЬНЫЙ ПРОДУКТ МОГИЛЕВСКОЙ ОБЛАСТИ</w:t>
      </w:r>
    </w:p>
    <w:p w:rsidR="00AC6BE8" w:rsidRDefault="00AC6BE8">
      <w:pPr>
        <w:pStyle w:val="ConsPlusNormal"/>
        <w:jc w:val="both"/>
      </w:pPr>
    </w:p>
    <w:p w:rsidR="00AC6BE8" w:rsidRDefault="00AC6BE8">
      <w:pPr>
        <w:pStyle w:val="ConsPlusNormal"/>
        <w:jc w:val="right"/>
      </w:pPr>
      <w:r>
        <w:t>(процентов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793"/>
        <w:gridCol w:w="794"/>
        <w:gridCol w:w="735"/>
        <w:gridCol w:w="850"/>
        <w:gridCol w:w="850"/>
        <w:gridCol w:w="850"/>
        <w:gridCol w:w="1360"/>
      </w:tblGrid>
      <w:tr w:rsidR="00AC6BE8">
        <w:tc>
          <w:tcPr>
            <w:tcW w:w="2835" w:type="dxa"/>
            <w:vMerge w:val="restart"/>
            <w:vAlign w:val="center"/>
          </w:tcPr>
          <w:p w:rsidR="00AC6BE8" w:rsidRDefault="00AC6BE8">
            <w:pPr>
              <w:pStyle w:val="ConsPlusNormal"/>
              <w:jc w:val="center"/>
            </w:pPr>
            <w:r>
              <w:t>Показатели</w:t>
            </w:r>
          </w:p>
        </w:tc>
        <w:tc>
          <w:tcPr>
            <w:tcW w:w="793" w:type="dxa"/>
            <w:vAlign w:val="center"/>
          </w:tcPr>
          <w:p w:rsidR="00AC6BE8" w:rsidRDefault="00AC6BE8">
            <w:pPr>
              <w:pStyle w:val="ConsPlusNormal"/>
              <w:jc w:val="center"/>
            </w:pPr>
            <w:r>
              <w:t>2015 год</w:t>
            </w:r>
          </w:p>
        </w:tc>
        <w:tc>
          <w:tcPr>
            <w:tcW w:w="794" w:type="dxa"/>
            <w:vAlign w:val="center"/>
          </w:tcPr>
          <w:p w:rsidR="00AC6BE8" w:rsidRDefault="00AC6BE8">
            <w:pPr>
              <w:pStyle w:val="ConsPlusNormal"/>
              <w:jc w:val="center"/>
            </w:pPr>
            <w:r>
              <w:t>2016 год</w:t>
            </w:r>
          </w:p>
        </w:tc>
        <w:tc>
          <w:tcPr>
            <w:tcW w:w="735" w:type="dxa"/>
            <w:vAlign w:val="center"/>
          </w:tcPr>
          <w:p w:rsidR="00AC6BE8" w:rsidRDefault="00AC6BE8">
            <w:pPr>
              <w:pStyle w:val="ConsPlusNormal"/>
              <w:jc w:val="center"/>
            </w:pPr>
            <w:r>
              <w:t>2017 год</w:t>
            </w:r>
          </w:p>
        </w:tc>
        <w:tc>
          <w:tcPr>
            <w:tcW w:w="850" w:type="dxa"/>
            <w:vAlign w:val="center"/>
          </w:tcPr>
          <w:p w:rsidR="00AC6BE8" w:rsidRDefault="00AC6BE8">
            <w:pPr>
              <w:pStyle w:val="ConsPlusNormal"/>
              <w:jc w:val="center"/>
            </w:pPr>
            <w:r>
              <w:t>2018 год</w:t>
            </w:r>
          </w:p>
        </w:tc>
        <w:tc>
          <w:tcPr>
            <w:tcW w:w="850" w:type="dxa"/>
            <w:vAlign w:val="center"/>
          </w:tcPr>
          <w:p w:rsidR="00AC6BE8" w:rsidRDefault="00AC6BE8">
            <w:pPr>
              <w:pStyle w:val="ConsPlusNormal"/>
              <w:jc w:val="center"/>
            </w:pPr>
            <w:r>
              <w:t>2019 год</w:t>
            </w:r>
          </w:p>
        </w:tc>
        <w:tc>
          <w:tcPr>
            <w:tcW w:w="850" w:type="dxa"/>
            <w:vAlign w:val="center"/>
          </w:tcPr>
          <w:p w:rsidR="00AC6BE8" w:rsidRDefault="00AC6BE8">
            <w:pPr>
              <w:pStyle w:val="ConsPlusNormal"/>
              <w:jc w:val="center"/>
            </w:pPr>
            <w:r>
              <w:t>2020 год</w:t>
            </w:r>
          </w:p>
        </w:tc>
        <w:tc>
          <w:tcPr>
            <w:tcW w:w="1360"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2835" w:type="dxa"/>
            <w:vMerge/>
          </w:tcPr>
          <w:p w:rsidR="00AC6BE8" w:rsidRDefault="00AC6BE8"/>
        </w:tc>
        <w:tc>
          <w:tcPr>
            <w:tcW w:w="793" w:type="dxa"/>
            <w:vAlign w:val="center"/>
          </w:tcPr>
          <w:p w:rsidR="00AC6BE8" w:rsidRDefault="00AC6BE8">
            <w:pPr>
              <w:pStyle w:val="ConsPlusNormal"/>
              <w:jc w:val="center"/>
            </w:pPr>
            <w:r>
              <w:t>отчет</w:t>
            </w:r>
          </w:p>
        </w:tc>
        <w:tc>
          <w:tcPr>
            <w:tcW w:w="794" w:type="dxa"/>
            <w:vAlign w:val="center"/>
          </w:tcPr>
          <w:p w:rsidR="00AC6BE8" w:rsidRDefault="00AC6BE8">
            <w:pPr>
              <w:pStyle w:val="ConsPlusNormal"/>
              <w:jc w:val="center"/>
            </w:pPr>
            <w:r>
              <w:t>отчет</w:t>
            </w:r>
          </w:p>
        </w:tc>
        <w:tc>
          <w:tcPr>
            <w:tcW w:w="3285" w:type="dxa"/>
            <w:gridSpan w:val="4"/>
            <w:vAlign w:val="center"/>
          </w:tcPr>
          <w:p w:rsidR="00AC6BE8" w:rsidRDefault="00AC6BE8">
            <w:pPr>
              <w:pStyle w:val="ConsPlusNormal"/>
              <w:jc w:val="center"/>
            </w:pPr>
            <w:r>
              <w:t>прогноз</w:t>
            </w:r>
          </w:p>
        </w:tc>
        <w:tc>
          <w:tcPr>
            <w:tcW w:w="1360" w:type="dxa"/>
            <w:vMerge/>
          </w:tcPr>
          <w:p w:rsidR="00AC6BE8" w:rsidRDefault="00AC6BE8"/>
        </w:tc>
      </w:tr>
      <w:tr w:rsidR="00AC6BE8">
        <w:tc>
          <w:tcPr>
            <w:tcW w:w="2835" w:type="dxa"/>
          </w:tcPr>
          <w:p w:rsidR="00AC6BE8" w:rsidRDefault="00AC6BE8">
            <w:pPr>
              <w:pStyle w:val="ConsPlusNormal"/>
            </w:pPr>
            <w:r>
              <w:t>ВРП</w:t>
            </w:r>
          </w:p>
        </w:tc>
        <w:tc>
          <w:tcPr>
            <w:tcW w:w="793" w:type="dxa"/>
            <w:vAlign w:val="bottom"/>
          </w:tcPr>
          <w:p w:rsidR="00AC6BE8" w:rsidRDefault="00AC6BE8">
            <w:pPr>
              <w:pStyle w:val="ConsPlusNormal"/>
              <w:jc w:val="center"/>
            </w:pPr>
            <w:r>
              <w:t>96,2</w:t>
            </w:r>
          </w:p>
        </w:tc>
        <w:tc>
          <w:tcPr>
            <w:tcW w:w="794" w:type="dxa"/>
            <w:vAlign w:val="bottom"/>
          </w:tcPr>
          <w:p w:rsidR="00AC6BE8" w:rsidRDefault="00AC6BE8">
            <w:pPr>
              <w:pStyle w:val="ConsPlusNormal"/>
              <w:jc w:val="center"/>
            </w:pPr>
            <w:r>
              <w:t>97,4</w:t>
            </w:r>
          </w:p>
        </w:tc>
        <w:tc>
          <w:tcPr>
            <w:tcW w:w="735" w:type="dxa"/>
            <w:vAlign w:val="bottom"/>
          </w:tcPr>
          <w:p w:rsidR="00AC6BE8" w:rsidRDefault="00AC6BE8">
            <w:pPr>
              <w:pStyle w:val="ConsPlusNormal"/>
              <w:jc w:val="center"/>
            </w:pPr>
            <w:r>
              <w:t>102,3</w:t>
            </w:r>
          </w:p>
        </w:tc>
        <w:tc>
          <w:tcPr>
            <w:tcW w:w="850" w:type="dxa"/>
            <w:vAlign w:val="bottom"/>
          </w:tcPr>
          <w:p w:rsidR="00AC6BE8" w:rsidRDefault="00AC6BE8">
            <w:pPr>
              <w:pStyle w:val="ConsPlusNormal"/>
              <w:jc w:val="center"/>
            </w:pPr>
            <w:r>
              <w:t>103,3 - 104,3</w:t>
            </w:r>
          </w:p>
        </w:tc>
        <w:tc>
          <w:tcPr>
            <w:tcW w:w="850" w:type="dxa"/>
            <w:vAlign w:val="bottom"/>
          </w:tcPr>
          <w:p w:rsidR="00AC6BE8" w:rsidRDefault="00AC6BE8">
            <w:pPr>
              <w:pStyle w:val="ConsPlusNormal"/>
              <w:jc w:val="center"/>
            </w:pPr>
            <w:r>
              <w:t>104,1 - 105,1</w:t>
            </w:r>
          </w:p>
        </w:tc>
        <w:tc>
          <w:tcPr>
            <w:tcW w:w="850" w:type="dxa"/>
            <w:vAlign w:val="bottom"/>
          </w:tcPr>
          <w:p w:rsidR="00AC6BE8" w:rsidRDefault="00AC6BE8">
            <w:pPr>
              <w:pStyle w:val="ConsPlusNormal"/>
              <w:jc w:val="center"/>
            </w:pPr>
            <w:r>
              <w:t>105,0 - 106,0</w:t>
            </w:r>
          </w:p>
        </w:tc>
        <w:tc>
          <w:tcPr>
            <w:tcW w:w="1360" w:type="dxa"/>
            <w:vAlign w:val="bottom"/>
          </w:tcPr>
          <w:p w:rsidR="00AC6BE8" w:rsidRDefault="00AC6BE8">
            <w:pPr>
              <w:pStyle w:val="ConsPlusNormal"/>
              <w:jc w:val="center"/>
            </w:pPr>
            <w:r>
              <w:t>112,5 - 115,8</w:t>
            </w:r>
          </w:p>
        </w:tc>
      </w:tr>
      <w:tr w:rsidR="00AC6BE8">
        <w:tblPrEx>
          <w:tblBorders>
            <w:insideH w:val="nil"/>
          </w:tblBorders>
        </w:tblPrEx>
        <w:tc>
          <w:tcPr>
            <w:tcW w:w="2835" w:type="dxa"/>
            <w:tcBorders>
              <w:bottom w:val="nil"/>
            </w:tcBorders>
          </w:tcPr>
          <w:p w:rsidR="00AC6BE8" w:rsidRDefault="00AC6BE8">
            <w:pPr>
              <w:pStyle w:val="ConsPlusNormal"/>
            </w:pPr>
            <w:r>
              <w:t>В том числе:</w:t>
            </w:r>
          </w:p>
        </w:tc>
        <w:tc>
          <w:tcPr>
            <w:tcW w:w="793" w:type="dxa"/>
            <w:tcBorders>
              <w:bottom w:val="nil"/>
            </w:tcBorders>
            <w:vAlign w:val="bottom"/>
          </w:tcPr>
          <w:p w:rsidR="00AC6BE8" w:rsidRDefault="00AC6BE8">
            <w:pPr>
              <w:pStyle w:val="ConsPlusNormal"/>
            </w:pPr>
          </w:p>
        </w:tc>
        <w:tc>
          <w:tcPr>
            <w:tcW w:w="794" w:type="dxa"/>
            <w:tcBorders>
              <w:bottom w:val="nil"/>
            </w:tcBorders>
            <w:vAlign w:val="bottom"/>
          </w:tcPr>
          <w:p w:rsidR="00AC6BE8" w:rsidRDefault="00AC6BE8">
            <w:pPr>
              <w:pStyle w:val="ConsPlusNormal"/>
            </w:pPr>
          </w:p>
        </w:tc>
        <w:tc>
          <w:tcPr>
            <w:tcW w:w="735"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1360" w:type="dxa"/>
            <w:tcBorders>
              <w:bottom w:val="nil"/>
            </w:tcBorders>
            <w:vAlign w:val="bottom"/>
          </w:tcPr>
          <w:p w:rsidR="00AC6BE8" w:rsidRDefault="00AC6BE8">
            <w:pPr>
              <w:pStyle w:val="ConsPlusNormal"/>
            </w:pPr>
          </w:p>
        </w:tc>
      </w:tr>
      <w:tr w:rsidR="00AC6BE8">
        <w:tblPrEx>
          <w:tblBorders>
            <w:insideH w:val="nil"/>
          </w:tblBorders>
        </w:tblPrEx>
        <w:tc>
          <w:tcPr>
            <w:tcW w:w="2835" w:type="dxa"/>
            <w:tcBorders>
              <w:top w:val="nil"/>
            </w:tcBorders>
          </w:tcPr>
          <w:p w:rsidR="00AC6BE8" w:rsidRDefault="00AC6BE8">
            <w:pPr>
              <w:pStyle w:val="ConsPlusNormal"/>
            </w:pPr>
            <w:r>
              <w:t>сфера производства</w:t>
            </w:r>
          </w:p>
        </w:tc>
        <w:tc>
          <w:tcPr>
            <w:tcW w:w="793" w:type="dxa"/>
            <w:tcBorders>
              <w:top w:val="nil"/>
            </w:tcBorders>
            <w:vAlign w:val="bottom"/>
          </w:tcPr>
          <w:p w:rsidR="00AC6BE8" w:rsidRDefault="00AC6BE8">
            <w:pPr>
              <w:pStyle w:val="ConsPlusNormal"/>
              <w:jc w:val="center"/>
            </w:pPr>
            <w:r>
              <w:t>96,3</w:t>
            </w:r>
          </w:p>
        </w:tc>
        <w:tc>
          <w:tcPr>
            <w:tcW w:w="794" w:type="dxa"/>
            <w:tcBorders>
              <w:top w:val="nil"/>
            </w:tcBorders>
            <w:vAlign w:val="bottom"/>
          </w:tcPr>
          <w:p w:rsidR="00AC6BE8" w:rsidRDefault="00AC6BE8">
            <w:pPr>
              <w:pStyle w:val="ConsPlusNormal"/>
              <w:jc w:val="center"/>
            </w:pPr>
            <w:r>
              <w:t>97,5</w:t>
            </w:r>
          </w:p>
        </w:tc>
        <w:tc>
          <w:tcPr>
            <w:tcW w:w="735" w:type="dxa"/>
            <w:tcBorders>
              <w:top w:val="nil"/>
            </w:tcBorders>
            <w:vAlign w:val="bottom"/>
          </w:tcPr>
          <w:p w:rsidR="00AC6BE8" w:rsidRDefault="00AC6BE8">
            <w:pPr>
              <w:pStyle w:val="ConsPlusNormal"/>
              <w:jc w:val="center"/>
            </w:pPr>
            <w:r>
              <w:t>104,2</w:t>
            </w:r>
          </w:p>
        </w:tc>
        <w:tc>
          <w:tcPr>
            <w:tcW w:w="850" w:type="dxa"/>
            <w:tcBorders>
              <w:top w:val="nil"/>
            </w:tcBorders>
            <w:vAlign w:val="bottom"/>
          </w:tcPr>
          <w:p w:rsidR="00AC6BE8" w:rsidRDefault="00AC6BE8">
            <w:pPr>
              <w:pStyle w:val="ConsPlusNormal"/>
              <w:jc w:val="center"/>
            </w:pPr>
            <w:r>
              <w:t>104,9 - 105,5</w:t>
            </w:r>
          </w:p>
        </w:tc>
        <w:tc>
          <w:tcPr>
            <w:tcW w:w="850" w:type="dxa"/>
            <w:tcBorders>
              <w:top w:val="nil"/>
            </w:tcBorders>
            <w:vAlign w:val="bottom"/>
          </w:tcPr>
          <w:p w:rsidR="00AC6BE8" w:rsidRDefault="00AC6BE8">
            <w:pPr>
              <w:pStyle w:val="ConsPlusNormal"/>
              <w:jc w:val="center"/>
            </w:pPr>
            <w:r>
              <w:t>105,9 - 106,6</w:t>
            </w:r>
          </w:p>
        </w:tc>
        <w:tc>
          <w:tcPr>
            <w:tcW w:w="850" w:type="dxa"/>
            <w:tcBorders>
              <w:top w:val="nil"/>
            </w:tcBorders>
            <w:vAlign w:val="bottom"/>
          </w:tcPr>
          <w:p w:rsidR="00AC6BE8" w:rsidRDefault="00AC6BE8">
            <w:pPr>
              <w:pStyle w:val="ConsPlusNormal"/>
              <w:jc w:val="center"/>
            </w:pPr>
            <w:r>
              <w:t>107,2 - 107,6</w:t>
            </w:r>
          </w:p>
        </w:tc>
        <w:tc>
          <w:tcPr>
            <w:tcW w:w="1360" w:type="dxa"/>
            <w:tcBorders>
              <w:top w:val="nil"/>
            </w:tcBorders>
            <w:vAlign w:val="bottom"/>
          </w:tcPr>
          <w:p w:rsidR="00AC6BE8" w:rsidRDefault="00AC6BE8">
            <w:pPr>
              <w:pStyle w:val="ConsPlusNormal"/>
              <w:jc w:val="center"/>
            </w:pPr>
            <w:r>
              <w:t>120,9 - 122,9</w:t>
            </w:r>
          </w:p>
        </w:tc>
      </w:tr>
      <w:tr w:rsidR="00AC6BE8">
        <w:tblPrEx>
          <w:tblBorders>
            <w:insideH w:val="nil"/>
          </w:tblBorders>
        </w:tblPrEx>
        <w:tc>
          <w:tcPr>
            <w:tcW w:w="2835" w:type="dxa"/>
            <w:tcBorders>
              <w:bottom w:val="nil"/>
            </w:tcBorders>
          </w:tcPr>
          <w:p w:rsidR="00AC6BE8" w:rsidRDefault="00AC6BE8">
            <w:pPr>
              <w:pStyle w:val="ConsPlusNormal"/>
            </w:pPr>
            <w:r>
              <w:t>из нее:</w:t>
            </w:r>
          </w:p>
        </w:tc>
        <w:tc>
          <w:tcPr>
            <w:tcW w:w="793" w:type="dxa"/>
            <w:tcBorders>
              <w:bottom w:val="nil"/>
            </w:tcBorders>
            <w:vAlign w:val="bottom"/>
          </w:tcPr>
          <w:p w:rsidR="00AC6BE8" w:rsidRDefault="00AC6BE8">
            <w:pPr>
              <w:pStyle w:val="ConsPlusNormal"/>
            </w:pPr>
          </w:p>
        </w:tc>
        <w:tc>
          <w:tcPr>
            <w:tcW w:w="794" w:type="dxa"/>
            <w:tcBorders>
              <w:bottom w:val="nil"/>
            </w:tcBorders>
            <w:vAlign w:val="bottom"/>
          </w:tcPr>
          <w:p w:rsidR="00AC6BE8" w:rsidRDefault="00AC6BE8">
            <w:pPr>
              <w:pStyle w:val="ConsPlusNormal"/>
            </w:pPr>
          </w:p>
        </w:tc>
        <w:tc>
          <w:tcPr>
            <w:tcW w:w="735"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1360" w:type="dxa"/>
            <w:tcBorders>
              <w:bottom w:val="nil"/>
            </w:tcBorders>
            <w:vAlign w:val="bottom"/>
          </w:tcPr>
          <w:p w:rsidR="00AC6BE8" w:rsidRDefault="00AC6BE8">
            <w:pPr>
              <w:pStyle w:val="ConsPlusNormal"/>
            </w:pPr>
          </w:p>
        </w:tc>
      </w:tr>
      <w:tr w:rsidR="00AC6BE8">
        <w:tblPrEx>
          <w:tblBorders>
            <w:insideH w:val="nil"/>
          </w:tblBorders>
        </w:tblPrEx>
        <w:tc>
          <w:tcPr>
            <w:tcW w:w="2835" w:type="dxa"/>
            <w:tcBorders>
              <w:top w:val="nil"/>
            </w:tcBorders>
          </w:tcPr>
          <w:p w:rsidR="00AC6BE8" w:rsidRDefault="00AC6BE8">
            <w:pPr>
              <w:pStyle w:val="ConsPlusNormal"/>
            </w:pPr>
            <w:r>
              <w:t>сельское, лесное и рыбное хозяйство</w:t>
            </w:r>
          </w:p>
        </w:tc>
        <w:tc>
          <w:tcPr>
            <w:tcW w:w="793" w:type="dxa"/>
            <w:tcBorders>
              <w:top w:val="nil"/>
            </w:tcBorders>
            <w:vAlign w:val="bottom"/>
          </w:tcPr>
          <w:p w:rsidR="00AC6BE8" w:rsidRDefault="00AC6BE8">
            <w:pPr>
              <w:pStyle w:val="ConsPlusNormal"/>
              <w:jc w:val="center"/>
            </w:pPr>
            <w:r>
              <w:t>-</w:t>
            </w:r>
          </w:p>
        </w:tc>
        <w:tc>
          <w:tcPr>
            <w:tcW w:w="794" w:type="dxa"/>
            <w:tcBorders>
              <w:top w:val="nil"/>
            </w:tcBorders>
            <w:vAlign w:val="bottom"/>
          </w:tcPr>
          <w:p w:rsidR="00AC6BE8" w:rsidRDefault="00AC6BE8">
            <w:pPr>
              <w:pStyle w:val="ConsPlusNormal"/>
              <w:jc w:val="center"/>
            </w:pPr>
            <w:r>
              <w:t>106,6</w:t>
            </w:r>
          </w:p>
        </w:tc>
        <w:tc>
          <w:tcPr>
            <w:tcW w:w="735" w:type="dxa"/>
            <w:tcBorders>
              <w:top w:val="nil"/>
            </w:tcBorders>
            <w:vAlign w:val="bottom"/>
          </w:tcPr>
          <w:p w:rsidR="00AC6BE8" w:rsidRDefault="00AC6BE8">
            <w:pPr>
              <w:pStyle w:val="ConsPlusNormal"/>
              <w:jc w:val="center"/>
            </w:pPr>
            <w:r>
              <w:t>107,5</w:t>
            </w:r>
          </w:p>
        </w:tc>
        <w:tc>
          <w:tcPr>
            <w:tcW w:w="850" w:type="dxa"/>
            <w:tcBorders>
              <w:top w:val="nil"/>
            </w:tcBorders>
            <w:vAlign w:val="bottom"/>
          </w:tcPr>
          <w:p w:rsidR="00AC6BE8" w:rsidRDefault="00AC6BE8">
            <w:pPr>
              <w:pStyle w:val="ConsPlusNormal"/>
              <w:jc w:val="center"/>
            </w:pPr>
            <w:r>
              <w:t>108,5 - 109,0</w:t>
            </w:r>
          </w:p>
        </w:tc>
        <w:tc>
          <w:tcPr>
            <w:tcW w:w="850" w:type="dxa"/>
            <w:tcBorders>
              <w:top w:val="nil"/>
            </w:tcBorders>
            <w:vAlign w:val="bottom"/>
          </w:tcPr>
          <w:p w:rsidR="00AC6BE8" w:rsidRDefault="00AC6BE8">
            <w:pPr>
              <w:pStyle w:val="ConsPlusNormal"/>
              <w:jc w:val="center"/>
            </w:pPr>
            <w:r>
              <w:t>109,0 - 110,0</w:t>
            </w:r>
          </w:p>
        </w:tc>
        <w:tc>
          <w:tcPr>
            <w:tcW w:w="850" w:type="dxa"/>
            <w:tcBorders>
              <w:top w:val="nil"/>
            </w:tcBorders>
            <w:vAlign w:val="bottom"/>
          </w:tcPr>
          <w:p w:rsidR="00AC6BE8" w:rsidRDefault="00AC6BE8">
            <w:pPr>
              <w:pStyle w:val="ConsPlusNormal"/>
              <w:jc w:val="center"/>
            </w:pPr>
            <w:r>
              <w:t>110,0 - 111,0</w:t>
            </w:r>
          </w:p>
        </w:tc>
        <w:tc>
          <w:tcPr>
            <w:tcW w:w="1360" w:type="dxa"/>
            <w:tcBorders>
              <w:top w:val="nil"/>
            </w:tcBorders>
            <w:vAlign w:val="bottom"/>
          </w:tcPr>
          <w:p w:rsidR="00AC6BE8" w:rsidRDefault="00AC6BE8">
            <w:pPr>
              <w:pStyle w:val="ConsPlusNormal"/>
              <w:jc w:val="center"/>
            </w:pPr>
            <w:r>
              <w:t>149,1 - 152,5</w:t>
            </w:r>
          </w:p>
        </w:tc>
      </w:tr>
      <w:tr w:rsidR="00AC6BE8">
        <w:tc>
          <w:tcPr>
            <w:tcW w:w="2835" w:type="dxa"/>
          </w:tcPr>
          <w:p w:rsidR="00AC6BE8" w:rsidRDefault="00AC6BE8">
            <w:pPr>
              <w:pStyle w:val="ConsPlusNormal"/>
            </w:pPr>
            <w:r>
              <w:t>промышленность</w:t>
            </w:r>
          </w:p>
        </w:tc>
        <w:tc>
          <w:tcPr>
            <w:tcW w:w="793" w:type="dxa"/>
            <w:vAlign w:val="bottom"/>
          </w:tcPr>
          <w:p w:rsidR="00AC6BE8" w:rsidRDefault="00AC6BE8">
            <w:pPr>
              <w:pStyle w:val="ConsPlusNormal"/>
              <w:jc w:val="center"/>
            </w:pPr>
            <w:r>
              <w:t>-</w:t>
            </w:r>
          </w:p>
        </w:tc>
        <w:tc>
          <w:tcPr>
            <w:tcW w:w="794" w:type="dxa"/>
            <w:vAlign w:val="bottom"/>
          </w:tcPr>
          <w:p w:rsidR="00AC6BE8" w:rsidRDefault="00AC6BE8">
            <w:pPr>
              <w:pStyle w:val="ConsPlusNormal"/>
              <w:jc w:val="center"/>
            </w:pPr>
            <w:r>
              <w:t>101,1</w:t>
            </w:r>
          </w:p>
        </w:tc>
        <w:tc>
          <w:tcPr>
            <w:tcW w:w="735" w:type="dxa"/>
            <w:vAlign w:val="bottom"/>
          </w:tcPr>
          <w:p w:rsidR="00AC6BE8" w:rsidRDefault="00AC6BE8">
            <w:pPr>
              <w:pStyle w:val="ConsPlusNormal"/>
              <w:jc w:val="center"/>
            </w:pPr>
            <w:r>
              <w:t>103,5</w:t>
            </w:r>
          </w:p>
        </w:tc>
        <w:tc>
          <w:tcPr>
            <w:tcW w:w="850" w:type="dxa"/>
            <w:vAlign w:val="bottom"/>
          </w:tcPr>
          <w:p w:rsidR="00AC6BE8" w:rsidRDefault="00AC6BE8">
            <w:pPr>
              <w:pStyle w:val="ConsPlusNormal"/>
              <w:jc w:val="center"/>
            </w:pPr>
            <w:r>
              <w:t>104,0 - 104,5</w:t>
            </w:r>
          </w:p>
        </w:tc>
        <w:tc>
          <w:tcPr>
            <w:tcW w:w="850" w:type="dxa"/>
            <w:vAlign w:val="bottom"/>
          </w:tcPr>
          <w:p w:rsidR="00AC6BE8" w:rsidRDefault="00AC6BE8">
            <w:pPr>
              <w:pStyle w:val="ConsPlusNormal"/>
              <w:jc w:val="center"/>
            </w:pPr>
            <w:r>
              <w:t>105,0 - 105,5</w:t>
            </w:r>
          </w:p>
        </w:tc>
        <w:tc>
          <w:tcPr>
            <w:tcW w:w="850" w:type="dxa"/>
            <w:vAlign w:val="bottom"/>
          </w:tcPr>
          <w:p w:rsidR="00AC6BE8" w:rsidRDefault="00AC6BE8">
            <w:pPr>
              <w:pStyle w:val="ConsPlusNormal"/>
              <w:jc w:val="center"/>
            </w:pPr>
            <w:r>
              <w:t>106,5 - 106,5</w:t>
            </w:r>
          </w:p>
        </w:tc>
        <w:tc>
          <w:tcPr>
            <w:tcW w:w="1360" w:type="dxa"/>
            <w:vAlign w:val="bottom"/>
          </w:tcPr>
          <w:p w:rsidR="00AC6BE8" w:rsidRDefault="00AC6BE8">
            <w:pPr>
              <w:pStyle w:val="ConsPlusNormal"/>
              <w:jc w:val="center"/>
            </w:pPr>
            <w:r>
              <w:t>121,7 - 122,9</w:t>
            </w:r>
          </w:p>
        </w:tc>
      </w:tr>
      <w:tr w:rsidR="00AC6BE8">
        <w:tblPrEx>
          <w:tblBorders>
            <w:insideH w:val="nil"/>
          </w:tblBorders>
        </w:tblPrEx>
        <w:tc>
          <w:tcPr>
            <w:tcW w:w="2835" w:type="dxa"/>
            <w:tcBorders>
              <w:bottom w:val="nil"/>
            </w:tcBorders>
          </w:tcPr>
          <w:p w:rsidR="00AC6BE8" w:rsidRDefault="00AC6BE8">
            <w:pPr>
              <w:pStyle w:val="ConsPlusNormal"/>
            </w:pPr>
            <w:r>
              <w:t>в том числе:</w:t>
            </w:r>
          </w:p>
        </w:tc>
        <w:tc>
          <w:tcPr>
            <w:tcW w:w="793" w:type="dxa"/>
            <w:tcBorders>
              <w:bottom w:val="nil"/>
            </w:tcBorders>
            <w:vAlign w:val="bottom"/>
          </w:tcPr>
          <w:p w:rsidR="00AC6BE8" w:rsidRDefault="00AC6BE8">
            <w:pPr>
              <w:pStyle w:val="ConsPlusNormal"/>
            </w:pPr>
          </w:p>
        </w:tc>
        <w:tc>
          <w:tcPr>
            <w:tcW w:w="794" w:type="dxa"/>
            <w:tcBorders>
              <w:bottom w:val="nil"/>
            </w:tcBorders>
            <w:vAlign w:val="bottom"/>
          </w:tcPr>
          <w:p w:rsidR="00AC6BE8" w:rsidRDefault="00AC6BE8">
            <w:pPr>
              <w:pStyle w:val="ConsPlusNormal"/>
            </w:pPr>
          </w:p>
        </w:tc>
        <w:tc>
          <w:tcPr>
            <w:tcW w:w="735"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1360" w:type="dxa"/>
            <w:tcBorders>
              <w:bottom w:val="nil"/>
            </w:tcBorders>
            <w:vAlign w:val="bottom"/>
          </w:tcPr>
          <w:p w:rsidR="00AC6BE8" w:rsidRDefault="00AC6BE8">
            <w:pPr>
              <w:pStyle w:val="ConsPlusNormal"/>
            </w:pPr>
          </w:p>
        </w:tc>
      </w:tr>
      <w:tr w:rsidR="00AC6BE8">
        <w:tblPrEx>
          <w:tblBorders>
            <w:insideH w:val="nil"/>
          </w:tblBorders>
        </w:tblPrEx>
        <w:tc>
          <w:tcPr>
            <w:tcW w:w="2835" w:type="dxa"/>
            <w:tcBorders>
              <w:top w:val="nil"/>
            </w:tcBorders>
          </w:tcPr>
          <w:p w:rsidR="00AC6BE8" w:rsidRDefault="00AC6BE8">
            <w:pPr>
              <w:pStyle w:val="ConsPlusNormal"/>
            </w:pPr>
            <w:r>
              <w:t>горнодобывающая промышленность</w:t>
            </w:r>
          </w:p>
        </w:tc>
        <w:tc>
          <w:tcPr>
            <w:tcW w:w="793" w:type="dxa"/>
            <w:tcBorders>
              <w:top w:val="nil"/>
            </w:tcBorders>
            <w:vAlign w:val="bottom"/>
          </w:tcPr>
          <w:p w:rsidR="00AC6BE8" w:rsidRDefault="00AC6BE8">
            <w:pPr>
              <w:pStyle w:val="ConsPlusNormal"/>
              <w:jc w:val="center"/>
            </w:pPr>
            <w:r>
              <w:t>-</w:t>
            </w:r>
          </w:p>
        </w:tc>
        <w:tc>
          <w:tcPr>
            <w:tcW w:w="794" w:type="dxa"/>
            <w:tcBorders>
              <w:top w:val="nil"/>
            </w:tcBorders>
            <w:vAlign w:val="bottom"/>
          </w:tcPr>
          <w:p w:rsidR="00AC6BE8" w:rsidRDefault="00AC6BE8">
            <w:pPr>
              <w:pStyle w:val="ConsPlusNormal"/>
              <w:jc w:val="center"/>
            </w:pPr>
            <w:r>
              <w:t>78,0</w:t>
            </w:r>
          </w:p>
        </w:tc>
        <w:tc>
          <w:tcPr>
            <w:tcW w:w="735" w:type="dxa"/>
            <w:tcBorders>
              <w:top w:val="nil"/>
            </w:tcBorders>
            <w:vAlign w:val="bottom"/>
          </w:tcPr>
          <w:p w:rsidR="00AC6BE8" w:rsidRDefault="00AC6BE8">
            <w:pPr>
              <w:pStyle w:val="ConsPlusNormal"/>
              <w:jc w:val="center"/>
            </w:pPr>
            <w:r>
              <w:t>101,4</w:t>
            </w:r>
          </w:p>
        </w:tc>
        <w:tc>
          <w:tcPr>
            <w:tcW w:w="850" w:type="dxa"/>
            <w:tcBorders>
              <w:top w:val="nil"/>
            </w:tcBorders>
            <w:vAlign w:val="bottom"/>
          </w:tcPr>
          <w:p w:rsidR="00AC6BE8" w:rsidRDefault="00AC6BE8">
            <w:pPr>
              <w:pStyle w:val="ConsPlusNormal"/>
              <w:jc w:val="center"/>
            </w:pPr>
            <w:r>
              <w:t>103,4 - 103,9</w:t>
            </w:r>
          </w:p>
        </w:tc>
        <w:tc>
          <w:tcPr>
            <w:tcW w:w="850" w:type="dxa"/>
            <w:tcBorders>
              <w:top w:val="nil"/>
            </w:tcBorders>
            <w:vAlign w:val="bottom"/>
          </w:tcPr>
          <w:p w:rsidR="00AC6BE8" w:rsidRDefault="00AC6BE8">
            <w:pPr>
              <w:pStyle w:val="ConsPlusNormal"/>
              <w:jc w:val="center"/>
            </w:pPr>
            <w:r>
              <w:t>103,5 - 104,0</w:t>
            </w:r>
          </w:p>
        </w:tc>
        <w:tc>
          <w:tcPr>
            <w:tcW w:w="850" w:type="dxa"/>
            <w:tcBorders>
              <w:top w:val="nil"/>
            </w:tcBorders>
            <w:vAlign w:val="bottom"/>
          </w:tcPr>
          <w:p w:rsidR="00AC6BE8" w:rsidRDefault="00AC6BE8">
            <w:pPr>
              <w:pStyle w:val="ConsPlusNormal"/>
              <w:jc w:val="center"/>
            </w:pPr>
            <w:r>
              <w:t>107,3 - 107,3</w:t>
            </w:r>
          </w:p>
        </w:tc>
        <w:tc>
          <w:tcPr>
            <w:tcW w:w="1360" w:type="dxa"/>
            <w:tcBorders>
              <w:top w:val="nil"/>
            </w:tcBorders>
            <w:vAlign w:val="bottom"/>
          </w:tcPr>
          <w:p w:rsidR="00AC6BE8" w:rsidRDefault="00AC6BE8">
            <w:pPr>
              <w:pStyle w:val="ConsPlusNormal"/>
              <w:jc w:val="center"/>
            </w:pPr>
            <w:r>
              <w:t>90,8 - 91,7</w:t>
            </w:r>
          </w:p>
        </w:tc>
      </w:tr>
      <w:tr w:rsidR="00AC6BE8">
        <w:tc>
          <w:tcPr>
            <w:tcW w:w="2835" w:type="dxa"/>
          </w:tcPr>
          <w:p w:rsidR="00AC6BE8" w:rsidRDefault="00AC6BE8">
            <w:pPr>
              <w:pStyle w:val="ConsPlusNormal"/>
            </w:pPr>
            <w:r>
              <w:t>обрабатывающая промышленность</w:t>
            </w:r>
          </w:p>
        </w:tc>
        <w:tc>
          <w:tcPr>
            <w:tcW w:w="793" w:type="dxa"/>
            <w:vAlign w:val="bottom"/>
          </w:tcPr>
          <w:p w:rsidR="00AC6BE8" w:rsidRDefault="00AC6BE8">
            <w:pPr>
              <w:pStyle w:val="ConsPlusNormal"/>
              <w:jc w:val="center"/>
            </w:pPr>
            <w:r>
              <w:t>-</w:t>
            </w:r>
          </w:p>
        </w:tc>
        <w:tc>
          <w:tcPr>
            <w:tcW w:w="794" w:type="dxa"/>
            <w:vAlign w:val="bottom"/>
          </w:tcPr>
          <w:p w:rsidR="00AC6BE8" w:rsidRDefault="00AC6BE8">
            <w:pPr>
              <w:pStyle w:val="ConsPlusNormal"/>
              <w:jc w:val="center"/>
            </w:pPr>
            <w:r>
              <w:t>101,9</w:t>
            </w:r>
          </w:p>
        </w:tc>
        <w:tc>
          <w:tcPr>
            <w:tcW w:w="735" w:type="dxa"/>
            <w:vAlign w:val="bottom"/>
          </w:tcPr>
          <w:p w:rsidR="00AC6BE8" w:rsidRDefault="00AC6BE8">
            <w:pPr>
              <w:pStyle w:val="ConsPlusNormal"/>
              <w:jc w:val="center"/>
            </w:pPr>
            <w:r>
              <w:t>103,6</w:t>
            </w:r>
          </w:p>
        </w:tc>
        <w:tc>
          <w:tcPr>
            <w:tcW w:w="850" w:type="dxa"/>
            <w:vAlign w:val="bottom"/>
          </w:tcPr>
          <w:p w:rsidR="00AC6BE8" w:rsidRDefault="00AC6BE8">
            <w:pPr>
              <w:pStyle w:val="ConsPlusNormal"/>
              <w:jc w:val="center"/>
            </w:pPr>
            <w:r>
              <w:t>104,0 - 104,5</w:t>
            </w:r>
          </w:p>
        </w:tc>
        <w:tc>
          <w:tcPr>
            <w:tcW w:w="850" w:type="dxa"/>
            <w:vAlign w:val="bottom"/>
          </w:tcPr>
          <w:p w:rsidR="00AC6BE8" w:rsidRDefault="00AC6BE8">
            <w:pPr>
              <w:pStyle w:val="ConsPlusNormal"/>
              <w:jc w:val="center"/>
            </w:pPr>
            <w:r>
              <w:t>105,0 - 105,5</w:t>
            </w:r>
          </w:p>
        </w:tc>
        <w:tc>
          <w:tcPr>
            <w:tcW w:w="850" w:type="dxa"/>
            <w:vAlign w:val="bottom"/>
          </w:tcPr>
          <w:p w:rsidR="00AC6BE8" w:rsidRDefault="00AC6BE8">
            <w:pPr>
              <w:pStyle w:val="ConsPlusNormal"/>
              <w:jc w:val="center"/>
            </w:pPr>
            <w:r>
              <w:t>106,5 - 106,5</w:t>
            </w:r>
          </w:p>
        </w:tc>
        <w:tc>
          <w:tcPr>
            <w:tcW w:w="1360" w:type="dxa"/>
            <w:vAlign w:val="bottom"/>
          </w:tcPr>
          <w:p w:rsidR="00AC6BE8" w:rsidRDefault="00AC6BE8">
            <w:pPr>
              <w:pStyle w:val="ConsPlusNormal"/>
              <w:jc w:val="center"/>
            </w:pPr>
            <w:r>
              <w:t>122,8 - 123,9</w:t>
            </w:r>
          </w:p>
        </w:tc>
      </w:tr>
      <w:tr w:rsidR="00AC6BE8">
        <w:tc>
          <w:tcPr>
            <w:tcW w:w="2835" w:type="dxa"/>
          </w:tcPr>
          <w:p w:rsidR="00AC6BE8" w:rsidRDefault="00AC6BE8">
            <w:pPr>
              <w:pStyle w:val="ConsPlusNormal"/>
            </w:pPr>
            <w:r>
              <w:t xml:space="preserve">снабжение электроэнергией, газом, паром, горячей водой и кондиционированным </w:t>
            </w:r>
            <w:r>
              <w:lastRenderedPageBreak/>
              <w:t>воздухом</w:t>
            </w:r>
          </w:p>
        </w:tc>
        <w:tc>
          <w:tcPr>
            <w:tcW w:w="793" w:type="dxa"/>
            <w:vAlign w:val="bottom"/>
          </w:tcPr>
          <w:p w:rsidR="00AC6BE8" w:rsidRDefault="00AC6BE8">
            <w:pPr>
              <w:pStyle w:val="ConsPlusNormal"/>
              <w:jc w:val="center"/>
            </w:pPr>
            <w:r>
              <w:lastRenderedPageBreak/>
              <w:t>-</w:t>
            </w:r>
          </w:p>
        </w:tc>
        <w:tc>
          <w:tcPr>
            <w:tcW w:w="794" w:type="dxa"/>
            <w:vAlign w:val="bottom"/>
          </w:tcPr>
          <w:p w:rsidR="00AC6BE8" w:rsidRDefault="00AC6BE8">
            <w:pPr>
              <w:pStyle w:val="ConsPlusNormal"/>
              <w:jc w:val="center"/>
            </w:pPr>
            <w:r>
              <w:t>100,2</w:t>
            </w:r>
          </w:p>
        </w:tc>
        <w:tc>
          <w:tcPr>
            <w:tcW w:w="735" w:type="dxa"/>
            <w:vAlign w:val="bottom"/>
          </w:tcPr>
          <w:p w:rsidR="00AC6BE8" w:rsidRDefault="00AC6BE8">
            <w:pPr>
              <w:pStyle w:val="ConsPlusNormal"/>
              <w:jc w:val="center"/>
            </w:pPr>
            <w:r>
              <w:t>103,5</w:t>
            </w:r>
          </w:p>
        </w:tc>
        <w:tc>
          <w:tcPr>
            <w:tcW w:w="850" w:type="dxa"/>
            <w:vAlign w:val="bottom"/>
          </w:tcPr>
          <w:p w:rsidR="00AC6BE8" w:rsidRDefault="00AC6BE8">
            <w:pPr>
              <w:pStyle w:val="ConsPlusNormal"/>
              <w:jc w:val="center"/>
            </w:pPr>
            <w:r>
              <w:t>103,8 - 104,3</w:t>
            </w:r>
          </w:p>
        </w:tc>
        <w:tc>
          <w:tcPr>
            <w:tcW w:w="850" w:type="dxa"/>
            <w:vAlign w:val="bottom"/>
          </w:tcPr>
          <w:p w:rsidR="00AC6BE8" w:rsidRDefault="00AC6BE8">
            <w:pPr>
              <w:pStyle w:val="ConsPlusNormal"/>
              <w:jc w:val="center"/>
            </w:pPr>
            <w:r>
              <w:t>105,0 - 105,5</w:t>
            </w:r>
          </w:p>
        </w:tc>
        <w:tc>
          <w:tcPr>
            <w:tcW w:w="850" w:type="dxa"/>
            <w:vAlign w:val="bottom"/>
          </w:tcPr>
          <w:p w:rsidR="00AC6BE8" w:rsidRDefault="00AC6BE8">
            <w:pPr>
              <w:pStyle w:val="ConsPlusNormal"/>
              <w:jc w:val="center"/>
            </w:pPr>
            <w:r>
              <w:t>106,4 - 106,4</w:t>
            </w:r>
          </w:p>
        </w:tc>
        <w:tc>
          <w:tcPr>
            <w:tcW w:w="1360" w:type="dxa"/>
            <w:vAlign w:val="bottom"/>
          </w:tcPr>
          <w:p w:rsidR="00AC6BE8" w:rsidRDefault="00AC6BE8">
            <w:pPr>
              <w:pStyle w:val="ConsPlusNormal"/>
              <w:jc w:val="center"/>
            </w:pPr>
            <w:r>
              <w:t>120,3 - 121,4</w:t>
            </w:r>
          </w:p>
        </w:tc>
      </w:tr>
      <w:tr w:rsidR="00AC6BE8">
        <w:tc>
          <w:tcPr>
            <w:tcW w:w="2835" w:type="dxa"/>
          </w:tcPr>
          <w:p w:rsidR="00AC6BE8" w:rsidRDefault="00AC6BE8">
            <w:pPr>
              <w:pStyle w:val="ConsPlusNormal"/>
            </w:pPr>
            <w:r>
              <w:lastRenderedPageBreak/>
              <w:t>водоснабжение; сбор, обработка и удаление отходов, деятельность по ликвидации загрязнений</w:t>
            </w:r>
          </w:p>
        </w:tc>
        <w:tc>
          <w:tcPr>
            <w:tcW w:w="793" w:type="dxa"/>
            <w:vAlign w:val="bottom"/>
          </w:tcPr>
          <w:p w:rsidR="00AC6BE8" w:rsidRDefault="00AC6BE8">
            <w:pPr>
              <w:pStyle w:val="ConsPlusNormal"/>
              <w:jc w:val="center"/>
            </w:pPr>
            <w:r>
              <w:t>-</w:t>
            </w:r>
          </w:p>
        </w:tc>
        <w:tc>
          <w:tcPr>
            <w:tcW w:w="794" w:type="dxa"/>
            <w:vAlign w:val="bottom"/>
          </w:tcPr>
          <w:p w:rsidR="00AC6BE8" w:rsidRDefault="00AC6BE8">
            <w:pPr>
              <w:pStyle w:val="ConsPlusNormal"/>
              <w:jc w:val="center"/>
            </w:pPr>
            <w:r>
              <w:t>87,6</w:t>
            </w:r>
          </w:p>
        </w:tc>
        <w:tc>
          <w:tcPr>
            <w:tcW w:w="735" w:type="dxa"/>
            <w:vAlign w:val="bottom"/>
          </w:tcPr>
          <w:p w:rsidR="00AC6BE8" w:rsidRDefault="00AC6BE8">
            <w:pPr>
              <w:pStyle w:val="ConsPlusNormal"/>
              <w:jc w:val="center"/>
            </w:pPr>
            <w:r>
              <w:t>101,4</w:t>
            </w:r>
          </w:p>
        </w:tc>
        <w:tc>
          <w:tcPr>
            <w:tcW w:w="850" w:type="dxa"/>
            <w:vAlign w:val="bottom"/>
          </w:tcPr>
          <w:p w:rsidR="00AC6BE8" w:rsidRDefault="00AC6BE8">
            <w:pPr>
              <w:pStyle w:val="ConsPlusNormal"/>
              <w:jc w:val="center"/>
            </w:pPr>
            <w:r>
              <w:t>105,1 - 105,6</w:t>
            </w:r>
          </w:p>
        </w:tc>
        <w:tc>
          <w:tcPr>
            <w:tcW w:w="850" w:type="dxa"/>
            <w:vAlign w:val="bottom"/>
          </w:tcPr>
          <w:p w:rsidR="00AC6BE8" w:rsidRDefault="00AC6BE8">
            <w:pPr>
              <w:pStyle w:val="ConsPlusNormal"/>
              <w:jc w:val="center"/>
            </w:pPr>
            <w:r>
              <w:t>105,2 - 105,7</w:t>
            </w:r>
          </w:p>
        </w:tc>
        <w:tc>
          <w:tcPr>
            <w:tcW w:w="850" w:type="dxa"/>
            <w:vAlign w:val="bottom"/>
          </w:tcPr>
          <w:p w:rsidR="00AC6BE8" w:rsidRDefault="00AC6BE8">
            <w:pPr>
              <w:pStyle w:val="ConsPlusNormal"/>
              <w:jc w:val="center"/>
            </w:pPr>
            <w:r>
              <w:t>106,6 - 106,6</w:t>
            </w:r>
          </w:p>
        </w:tc>
        <w:tc>
          <w:tcPr>
            <w:tcW w:w="1360" w:type="dxa"/>
            <w:vAlign w:val="bottom"/>
          </w:tcPr>
          <w:p w:rsidR="00AC6BE8" w:rsidRDefault="00AC6BE8">
            <w:pPr>
              <w:pStyle w:val="ConsPlusNormal"/>
              <w:jc w:val="center"/>
            </w:pPr>
            <w:r>
              <w:t>104,7 - 105,7</w:t>
            </w:r>
          </w:p>
        </w:tc>
      </w:tr>
      <w:tr w:rsidR="00AC6BE8">
        <w:tc>
          <w:tcPr>
            <w:tcW w:w="2835" w:type="dxa"/>
          </w:tcPr>
          <w:p w:rsidR="00AC6BE8" w:rsidRDefault="00AC6BE8">
            <w:pPr>
              <w:pStyle w:val="ConsPlusNormal"/>
            </w:pPr>
            <w:r>
              <w:t>строительство</w:t>
            </w:r>
          </w:p>
        </w:tc>
        <w:tc>
          <w:tcPr>
            <w:tcW w:w="793" w:type="dxa"/>
            <w:vAlign w:val="bottom"/>
          </w:tcPr>
          <w:p w:rsidR="00AC6BE8" w:rsidRDefault="00AC6BE8">
            <w:pPr>
              <w:pStyle w:val="ConsPlusNormal"/>
              <w:jc w:val="center"/>
            </w:pPr>
            <w:r>
              <w:t>-</w:t>
            </w:r>
          </w:p>
        </w:tc>
        <w:tc>
          <w:tcPr>
            <w:tcW w:w="794" w:type="dxa"/>
            <w:vAlign w:val="bottom"/>
          </w:tcPr>
          <w:p w:rsidR="00AC6BE8" w:rsidRDefault="00AC6BE8">
            <w:pPr>
              <w:pStyle w:val="ConsPlusNormal"/>
              <w:jc w:val="center"/>
            </w:pPr>
            <w:r>
              <w:t>75,1</w:t>
            </w:r>
          </w:p>
        </w:tc>
        <w:tc>
          <w:tcPr>
            <w:tcW w:w="735" w:type="dxa"/>
            <w:vAlign w:val="bottom"/>
          </w:tcPr>
          <w:p w:rsidR="00AC6BE8" w:rsidRDefault="00AC6BE8">
            <w:pPr>
              <w:pStyle w:val="ConsPlusNormal"/>
              <w:jc w:val="center"/>
            </w:pPr>
            <w:r>
              <w:t>101,0</w:t>
            </w:r>
          </w:p>
        </w:tc>
        <w:tc>
          <w:tcPr>
            <w:tcW w:w="850" w:type="dxa"/>
            <w:vAlign w:val="bottom"/>
          </w:tcPr>
          <w:p w:rsidR="00AC6BE8" w:rsidRDefault="00AC6BE8">
            <w:pPr>
              <w:pStyle w:val="ConsPlusNormal"/>
              <w:jc w:val="center"/>
            </w:pPr>
            <w:r>
              <w:t>102,0 - 103,5</w:t>
            </w:r>
          </w:p>
        </w:tc>
        <w:tc>
          <w:tcPr>
            <w:tcW w:w="850" w:type="dxa"/>
            <w:vAlign w:val="bottom"/>
          </w:tcPr>
          <w:p w:rsidR="00AC6BE8" w:rsidRDefault="00AC6BE8">
            <w:pPr>
              <w:pStyle w:val="ConsPlusNormal"/>
              <w:jc w:val="center"/>
            </w:pPr>
            <w:r>
              <w:t>103,5 - 104,5</w:t>
            </w:r>
          </w:p>
        </w:tc>
        <w:tc>
          <w:tcPr>
            <w:tcW w:w="850" w:type="dxa"/>
            <w:vAlign w:val="bottom"/>
          </w:tcPr>
          <w:p w:rsidR="00AC6BE8" w:rsidRDefault="00AC6BE8">
            <w:pPr>
              <w:pStyle w:val="ConsPlusNormal"/>
              <w:jc w:val="center"/>
            </w:pPr>
            <w:r>
              <w:t>104,5 - 105,5</w:t>
            </w:r>
          </w:p>
        </w:tc>
        <w:tc>
          <w:tcPr>
            <w:tcW w:w="1360" w:type="dxa"/>
            <w:vAlign w:val="bottom"/>
          </w:tcPr>
          <w:p w:rsidR="00AC6BE8" w:rsidRDefault="00AC6BE8">
            <w:pPr>
              <w:pStyle w:val="ConsPlusNormal"/>
              <w:jc w:val="center"/>
            </w:pPr>
            <w:r>
              <w:t>83,7 - 86,6</w:t>
            </w:r>
          </w:p>
        </w:tc>
      </w:tr>
      <w:tr w:rsidR="00AC6BE8">
        <w:tc>
          <w:tcPr>
            <w:tcW w:w="2835" w:type="dxa"/>
          </w:tcPr>
          <w:p w:rsidR="00AC6BE8" w:rsidRDefault="00AC6BE8">
            <w:pPr>
              <w:pStyle w:val="ConsPlusNormal"/>
            </w:pPr>
            <w:r>
              <w:t>сфера услуг</w:t>
            </w:r>
          </w:p>
        </w:tc>
        <w:tc>
          <w:tcPr>
            <w:tcW w:w="793" w:type="dxa"/>
            <w:vAlign w:val="bottom"/>
          </w:tcPr>
          <w:p w:rsidR="00AC6BE8" w:rsidRDefault="00AC6BE8">
            <w:pPr>
              <w:pStyle w:val="ConsPlusNormal"/>
              <w:jc w:val="center"/>
            </w:pPr>
            <w:r>
              <w:t>97,0</w:t>
            </w:r>
          </w:p>
        </w:tc>
        <w:tc>
          <w:tcPr>
            <w:tcW w:w="794" w:type="dxa"/>
            <w:vAlign w:val="bottom"/>
          </w:tcPr>
          <w:p w:rsidR="00AC6BE8" w:rsidRDefault="00AC6BE8">
            <w:pPr>
              <w:pStyle w:val="ConsPlusNormal"/>
              <w:jc w:val="center"/>
            </w:pPr>
            <w:r>
              <w:t>97,3</w:t>
            </w:r>
          </w:p>
        </w:tc>
        <w:tc>
          <w:tcPr>
            <w:tcW w:w="735" w:type="dxa"/>
            <w:vAlign w:val="bottom"/>
          </w:tcPr>
          <w:p w:rsidR="00AC6BE8" w:rsidRDefault="00AC6BE8">
            <w:pPr>
              <w:pStyle w:val="ConsPlusNormal"/>
              <w:jc w:val="center"/>
            </w:pPr>
            <w:r>
              <w:t>100,0</w:t>
            </w:r>
          </w:p>
        </w:tc>
        <w:tc>
          <w:tcPr>
            <w:tcW w:w="850" w:type="dxa"/>
            <w:vAlign w:val="bottom"/>
          </w:tcPr>
          <w:p w:rsidR="00AC6BE8" w:rsidRDefault="00AC6BE8">
            <w:pPr>
              <w:pStyle w:val="ConsPlusNormal"/>
              <w:jc w:val="center"/>
            </w:pPr>
            <w:r>
              <w:t>101,4 - 102,8</w:t>
            </w:r>
          </w:p>
        </w:tc>
        <w:tc>
          <w:tcPr>
            <w:tcW w:w="850" w:type="dxa"/>
            <w:vAlign w:val="bottom"/>
          </w:tcPr>
          <w:p w:rsidR="00AC6BE8" w:rsidRDefault="00AC6BE8">
            <w:pPr>
              <w:pStyle w:val="ConsPlusNormal"/>
              <w:jc w:val="center"/>
            </w:pPr>
            <w:r>
              <w:t>101,8 - 103,2</w:t>
            </w:r>
          </w:p>
        </w:tc>
        <w:tc>
          <w:tcPr>
            <w:tcW w:w="850" w:type="dxa"/>
            <w:vAlign w:val="bottom"/>
          </w:tcPr>
          <w:p w:rsidR="00AC6BE8" w:rsidRDefault="00AC6BE8">
            <w:pPr>
              <w:pStyle w:val="ConsPlusNormal"/>
              <w:jc w:val="center"/>
            </w:pPr>
            <w:r>
              <w:t>101,9 - 103,7</w:t>
            </w:r>
          </w:p>
        </w:tc>
        <w:tc>
          <w:tcPr>
            <w:tcW w:w="1360" w:type="dxa"/>
            <w:vAlign w:val="bottom"/>
          </w:tcPr>
          <w:p w:rsidR="00AC6BE8" w:rsidRDefault="00AC6BE8">
            <w:pPr>
              <w:pStyle w:val="ConsPlusNormal"/>
              <w:jc w:val="center"/>
            </w:pPr>
            <w:r>
              <w:t>102,5 - 107,1</w:t>
            </w:r>
          </w:p>
        </w:tc>
      </w:tr>
      <w:tr w:rsidR="00AC6BE8">
        <w:tblPrEx>
          <w:tblBorders>
            <w:insideH w:val="nil"/>
          </w:tblBorders>
        </w:tblPrEx>
        <w:tc>
          <w:tcPr>
            <w:tcW w:w="2835" w:type="dxa"/>
            <w:tcBorders>
              <w:bottom w:val="nil"/>
            </w:tcBorders>
          </w:tcPr>
          <w:p w:rsidR="00AC6BE8" w:rsidRDefault="00AC6BE8">
            <w:pPr>
              <w:pStyle w:val="ConsPlusNormal"/>
            </w:pPr>
            <w:r>
              <w:t>из нее:</w:t>
            </w:r>
          </w:p>
        </w:tc>
        <w:tc>
          <w:tcPr>
            <w:tcW w:w="793" w:type="dxa"/>
            <w:tcBorders>
              <w:bottom w:val="nil"/>
            </w:tcBorders>
            <w:vAlign w:val="bottom"/>
          </w:tcPr>
          <w:p w:rsidR="00AC6BE8" w:rsidRDefault="00AC6BE8">
            <w:pPr>
              <w:pStyle w:val="ConsPlusNormal"/>
            </w:pPr>
          </w:p>
        </w:tc>
        <w:tc>
          <w:tcPr>
            <w:tcW w:w="794" w:type="dxa"/>
            <w:tcBorders>
              <w:bottom w:val="nil"/>
            </w:tcBorders>
            <w:vAlign w:val="bottom"/>
          </w:tcPr>
          <w:p w:rsidR="00AC6BE8" w:rsidRDefault="00AC6BE8">
            <w:pPr>
              <w:pStyle w:val="ConsPlusNormal"/>
            </w:pPr>
          </w:p>
        </w:tc>
        <w:tc>
          <w:tcPr>
            <w:tcW w:w="735"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850" w:type="dxa"/>
            <w:tcBorders>
              <w:bottom w:val="nil"/>
            </w:tcBorders>
            <w:vAlign w:val="bottom"/>
          </w:tcPr>
          <w:p w:rsidR="00AC6BE8" w:rsidRDefault="00AC6BE8">
            <w:pPr>
              <w:pStyle w:val="ConsPlusNormal"/>
            </w:pPr>
          </w:p>
        </w:tc>
        <w:tc>
          <w:tcPr>
            <w:tcW w:w="1360" w:type="dxa"/>
            <w:tcBorders>
              <w:bottom w:val="nil"/>
            </w:tcBorders>
            <w:vAlign w:val="bottom"/>
          </w:tcPr>
          <w:p w:rsidR="00AC6BE8" w:rsidRDefault="00AC6BE8">
            <w:pPr>
              <w:pStyle w:val="ConsPlusNormal"/>
            </w:pPr>
          </w:p>
        </w:tc>
      </w:tr>
      <w:tr w:rsidR="00AC6BE8">
        <w:tblPrEx>
          <w:tblBorders>
            <w:insideH w:val="nil"/>
          </w:tblBorders>
        </w:tblPrEx>
        <w:tc>
          <w:tcPr>
            <w:tcW w:w="2835" w:type="dxa"/>
            <w:tcBorders>
              <w:top w:val="nil"/>
            </w:tcBorders>
          </w:tcPr>
          <w:p w:rsidR="00AC6BE8" w:rsidRDefault="00AC6BE8">
            <w:pPr>
              <w:pStyle w:val="ConsPlusNormal"/>
            </w:pPr>
            <w:r>
              <w:t>оптовая и розничная торговля; ремонт автомобилей и мотоциклов</w:t>
            </w:r>
          </w:p>
        </w:tc>
        <w:tc>
          <w:tcPr>
            <w:tcW w:w="793" w:type="dxa"/>
            <w:tcBorders>
              <w:top w:val="nil"/>
            </w:tcBorders>
            <w:vAlign w:val="bottom"/>
          </w:tcPr>
          <w:p w:rsidR="00AC6BE8" w:rsidRDefault="00AC6BE8">
            <w:pPr>
              <w:pStyle w:val="ConsPlusNormal"/>
              <w:jc w:val="center"/>
            </w:pPr>
            <w:r>
              <w:t>-</w:t>
            </w:r>
          </w:p>
        </w:tc>
        <w:tc>
          <w:tcPr>
            <w:tcW w:w="794" w:type="dxa"/>
            <w:tcBorders>
              <w:top w:val="nil"/>
            </w:tcBorders>
            <w:vAlign w:val="bottom"/>
          </w:tcPr>
          <w:p w:rsidR="00AC6BE8" w:rsidRDefault="00AC6BE8">
            <w:pPr>
              <w:pStyle w:val="ConsPlusNormal"/>
              <w:jc w:val="center"/>
            </w:pPr>
            <w:r>
              <w:t>95,1</w:t>
            </w:r>
          </w:p>
        </w:tc>
        <w:tc>
          <w:tcPr>
            <w:tcW w:w="735" w:type="dxa"/>
            <w:tcBorders>
              <w:top w:val="nil"/>
            </w:tcBorders>
            <w:vAlign w:val="bottom"/>
          </w:tcPr>
          <w:p w:rsidR="00AC6BE8" w:rsidRDefault="00AC6BE8">
            <w:pPr>
              <w:pStyle w:val="ConsPlusNormal"/>
              <w:jc w:val="center"/>
            </w:pPr>
            <w:r>
              <w:t>102,0</w:t>
            </w:r>
          </w:p>
        </w:tc>
        <w:tc>
          <w:tcPr>
            <w:tcW w:w="850" w:type="dxa"/>
            <w:tcBorders>
              <w:top w:val="nil"/>
            </w:tcBorders>
            <w:vAlign w:val="bottom"/>
          </w:tcPr>
          <w:p w:rsidR="00AC6BE8" w:rsidRDefault="00AC6BE8">
            <w:pPr>
              <w:pStyle w:val="ConsPlusNormal"/>
              <w:jc w:val="center"/>
            </w:pPr>
            <w:r>
              <w:t>103,0 - 104,0</w:t>
            </w:r>
          </w:p>
        </w:tc>
        <w:tc>
          <w:tcPr>
            <w:tcW w:w="850" w:type="dxa"/>
            <w:tcBorders>
              <w:top w:val="nil"/>
            </w:tcBorders>
            <w:vAlign w:val="bottom"/>
          </w:tcPr>
          <w:p w:rsidR="00AC6BE8" w:rsidRDefault="00AC6BE8">
            <w:pPr>
              <w:pStyle w:val="ConsPlusNormal"/>
              <w:jc w:val="center"/>
            </w:pPr>
            <w:r>
              <w:t>104,5 - 105,0</w:t>
            </w:r>
          </w:p>
        </w:tc>
        <w:tc>
          <w:tcPr>
            <w:tcW w:w="850" w:type="dxa"/>
            <w:tcBorders>
              <w:top w:val="nil"/>
            </w:tcBorders>
            <w:vAlign w:val="bottom"/>
          </w:tcPr>
          <w:p w:rsidR="00AC6BE8" w:rsidRDefault="00AC6BE8">
            <w:pPr>
              <w:pStyle w:val="ConsPlusNormal"/>
              <w:jc w:val="center"/>
            </w:pPr>
            <w:r>
              <w:t>105,5 - 106,5</w:t>
            </w:r>
          </w:p>
        </w:tc>
        <w:tc>
          <w:tcPr>
            <w:tcW w:w="1360" w:type="dxa"/>
            <w:tcBorders>
              <w:top w:val="nil"/>
            </w:tcBorders>
            <w:vAlign w:val="bottom"/>
          </w:tcPr>
          <w:p w:rsidR="00AC6BE8" w:rsidRDefault="00AC6BE8">
            <w:pPr>
              <w:pStyle w:val="ConsPlusNormal"/>
              <w:jc w:val="center"/>
            </w:pPr>
            <w:r>
              <w:t>110,2 - 112,8</w:t>
            </w:r>
          </w:p>
        </w:tc>
      </w:tr>
      <w:tr w:rsidR="00AC6BE8">
        <w:tc>
          <w:tcPr>
            <w:tcW w:w="2835" w:type="dxa"/>
          </w:tcPr>
          <w:p w:rsidR="00AC6BE8" w:rsidRDefault="00AC6BE8">
            <w:pPr>
              <w:pStyle w:val="ConsPlusNormal"/>
            </w:pPr>
            <w:r>
              <w:t>транспортная деятельность, складирование, почтовая и курьерская деятельность</w:t>
            </w:r>
          </w:p>
        </w:tc>
        <w:tc>
          <w:tcPr>
            <w:tcW w:w="793" w:type="dxa"/>
            <w:vAlign w:val="bottom"/>
          </w:tcPr>
          <w:p w:rsidR="00AC6BE8" w:rsidRDefault="00AC6BE8">
            <w:pPr>
              <w:pStyle w:val="ConsPlusNormal"/>
              <w:jc w:val="center"/>
            </w:pPr>
            <w:r>
              <w:t>-</w:t>
            </w:r>
          </w:p>
        </w:tc>
        <w:tc>
          <w:tcPr>
            <w:tcW w:w="794" w:type="dxa"/>
            <w:vAlign w:val="bottom"/>
          </w:tcPr>
          <w:p w:rsidR="00AC6BE8" w:rsidRDefault="00AC6BE8">
            <w:pPr>
              <w:pStyle w:val="ConsPlusNormal"/>
              <w:jc w:val="center"/>
            </w:pPr>
            <w:r>
              <w:t>101,7</w:t>
            </w:r>
          </w:p>
        </w:tc>
        <w:tc>
          <w:tcPr>
            <w:tcW w:w="735" w:type="dxa"/>
            <w:vAlign w:val="bottom"/>
          </w:tcPr>
          <w:p w:rsidR="00AC6BE8" w:rsidRDefault="00AC6BE8">
            <w:pPr>
              <w:pStyle w:val="ConsPlusNormal"/>
              <w:jc w:val="center"/>
            </w:pPr>
            <w:r>
              <w:t>103,0</w:t>
            </w:r>
          </w:p>
        </w:tc>
        <w:tc>
          <w:tcPr>
            <w:tcW w:w="850" w:type="dxa"/>
            <w:vAlign w:val="bottom"/>
          </w:tcPr>
          <w:p w:rsidR="00AC6BE8" w:rsidRDefault="00AC6BE8">
            <w:pPr>
              <w:pStyle w:val="ConsPlusNormal"/>
              <w:jc w:val="center"/>
            </w:pPr>
            <w:r>
              <w:t>104,0 - 104,0</w:t>
            </w:r>
          </w:p>
        </w:tc>
        <w:tc>
          <w:tcPr>
            <w:tcW w:w="850" w:type="dxa"/>
            <w:vAlign w:val="bottom"/>
          </w:tcPr>
          <w:p w:rsidR="00AC6BE8" w:rsidRDefault="00AC6BE8">
            <w:pPr>
              <w:pStyle w:val="ConsPlusNormal"/>
              <w:jc w:val="center"/>
            </w:pPr>
            <w:r>
              <w:t>105,0 - 105,0</w:t>
            </w:r>
          </w:p>
        </w:tc>
        <w:tc>
          <w:tcPr>
            <w:tcW w:w="850" w:type="dxa"/>
            <w:vAlign w:val="bottom"/>
          </w:tcPr>
          <w:p w:rsidR="00AC6BE8" w:rsidRDefault="00AC6BE8">
            <w:pPr>
              <w:pStyle w:val="ConsPlusNormal"/>
              <w:jc w:val="center"/>
            </w:pPr>
            <w:r>
              <w:t>105,5 - 106,0</w:t>
            </w:r>
          </w:p>
        </w:tc>
        <w:tc>
          <w:tcPr>
            <w:tcW w:w="1360" w:type="dxa"/>
            <w:vAlign w:val="bottom"/>
          </w:tcPr>
          <w:p w:rsidR="00AC6BE8" w:rsidRDefault="00AC6BE8">
            <w:pPr>
              <w:pStyle w:val="ConsPlusNormal"/>
              <w:jc w:val="center"/>
            </w:pPr>
            <w:r>
              <w:t>120,7 - 121,3</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sectPr w:rsidR="00AC6BE8">
          <w:pgSz w:w="11905" w:h="16838"/>
          <w:pgMar w:top="1134" w:right="850" w:bottom="1134" w:left="1701" w:header="0" w:footer="0" w:gutter="0"/>
          <w:cols w:space="720"/>
        </w:sectPr>
      </w:pPr>
    </w:p>
    <w:p w:rsidR="00AC6BE8" w:rsidRDefault="00AC6BE8">
      <w:pPr>
        <w:pStyle w:val="ConsPlusNormal"/>
        <w:jc w:val="right"/>
        <w:outlineLvl w:val="2"/>
      </w:pPr>
      <w:r>
        <w:lastRenderedPageBreak/>
        <w:t>Приложение 8</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2" w:name="P2353"/>
      <w:bookmarkEnd w:id="12"/>
      <w:r>
        <w:t>РАЗВИТИЕ ПРОМЫШЛЕННОСТИ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417"/>
        <w:gridCol w:w="737"/>
        <w:gridCol w:w="907"/>
        <w:gridCol w:w="680"/>
        <w:gridCol w:w="737"/>
        <w:gridCol w:w="737"/>
        <w:gridCol w:w="737"/>
        <w:gridCol w:w="1247"/>
      </w:tblGrid>
      <w:tr w:rsidR="00AC6BE8">
        <w:tc>
          <w:tcPr>
            <w:tcW w:w="2324" w:type="dxa"/>
            <w:vMerge w:val="restart"/>
            <w:vAlign w:val="center"/>
          </w:tcPr>
          <w:p w:rsidR="00AC6BE8" w:rsidRDefault="00AC6BE8">
            <w:pPr>
              <w:pStyle w:val="ConsPlusNormal"/>
              <w:jc w:val="center"/>
            </w:pPr>
            <w:r>
              <w:t>Показатели</w:t>
            </w:r>
          </w:p>
        </w:tc>
        <w:tc>
          <w:tcPr>
            <w:tcW w:w="1417" w:type="dxa"/>
            <w:vMerge w:val="restart"/>
            <w:vAlign w:val="center"/>
          </w:tcPr>
          <w:p w:rsidR="00AC6BE8" w:rsidRDefault="00AC6BE8">
            <w:pPr>
              <w:pStyle w:val="ConsPlusNormal"/>
              <w:jc w:val="center"/>
            </w:pPr>
            <w:r>
              <w:t>Единица измерения</w:t>
            </w:r>
          </w:p>
        </w:tc>
        <w:tc>
          <w:tcPr>
            <w:tcW w:w="737" w:type="dxa"/>
            <w:vAlign w:val="center"/>
          </w:tcPr>
          <w:p w:rsidR="00AC6BE8" w:rsidRDefault="00AC6BE8">
            <w:pPr>
              <w:pStyle w:val="ConsPlusNormal"/>
              <w:jc w:val="center"/>
            </w:pPr>
            <w:r>
              <w:t>2015 год</w:t>
            </w:r>
          </w:p>
        </w:tc>
        <w:tc>
          <w:tcPr>
            <w:tcW w:w="907" w:type="dxa"/>
            <w:vAlign w:val="center"/>
          </w:tcPr>
          <w:p w:rsidR="00AC6BE8" w:rsidRDefault="00AC6BE8">
            <w:pPr>
              <w:pStyle w:val="ConsPlusNormal"/>
              <w:jc w:val="center"/>
            </w:pPr>
            <w:r>
              <w:t>2016 год</w:t>
            </w:r>
          </w:p>
        </w:tc>
        <w:tc>
          <w:tcPr>
            <w:tcW w:w="680" w:type="dxa"/>
            <w:vAlign w:val="center"/>
          </w:tcPr>
          <w:p w:rsidR="00AC6BE8" w:rsidRDefault="00AC6BE8">
            <w:pPr>
              <w:pStyle w:val="ConsPlusNormal"/>
              <w:jc w:val="center"/>
            </w:pPr>
            <w:r>
              <w:t>2017 год</w:t>
            </w:r>
          </w:p>
        </w:tc>
        <w:tc>
          <w:tcPr>
            <w:tcW w:w="737" w:type="dxa"/>
            <w:vAlign w:val="center"/>
          </w:tcPr>
          <w:p w:rsidR="00AC6BE8" w:rsidRDefault="00AC6BE8">
            <w:pPr>
              <w:pStyle w:val="ConsPlusNormal"/>
              <w:jc w:val="center"/>
            </w:pPr>
            <w:r>
              <w:t>2018 год</w:t>
            </w:r>
          </w:p>
        </w:tc>
        <w:tc>
          <w:tcPr>
            <w:tcW w:w="737" w:type="dxa"/>
            <w:vAlign w:val="center"/>
          </w:tcPr>
          <w:p w:rsidR="00AC6BE8" w:rsidRDefault="00AC6BE8">
            <w:pPr>
              <w:pStyle w:val="ConsPlusNormal"/>
              <w:jc w:val="center"/>
            </w:pPr>
            <w:r>
              <w:t>2019 год</w:t>
            </w:r>
          </w:p>
        </w:tc>
        <w:tc>
          <w:tcPr>
            <w:tcW w:w="737" w:type="dxa"/>
            <w:vAlign w:val="center"/>
          </w:tcPr>
          <w:p w:rsidR="00AC6BE8" w:rsidRDefault="00AC6BE8">
            <w:pPr>
              <w:pStyle w:val="ConsPlusNormal"/>
              <w:jc w:val="center"/>
            </w:pPr>
            <w:r>
              <w:t>2020 год</w:t>
            </w:r>
          </w:p>
        </w:tc>
        <w:tc>
          <w:tcPr>
            <w:tcW w:w="1247"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2324" w:type="dxa"/>
            <w:vMerge/>
          </w:tcPr>
          <w:p w:rsidR="00AC6BE8" w:rsidRDefault="00AC6BE8"/>
        </w:tc>
        <w:tc>
          <w:tcPr>
            <w:tcW w:w="1417" w:type="dxa"/>
            <w:vMerge/>
          </w:tcPr>
          <w:p w:rsidR="00AC6BE8" w:rsidRDefault="00AC6BE8"/>
        </w:tc>
        <w:tc>
          <w:tcPr>
            <w:tcW w:w="737" w:type="dxa"/>
            <w:vAlign w:val="center"/>
          </w:tcPr>
          <w:p w:rsidR="00AC6BE8" w:rsidRDefault="00AC6BE8">
            <w:pPr>
              <w:pStyle w:val="ConsPlusNormal"/>
              <w:jc w:val="center"/>
            </w:pPr>
            <w:r>
              <w:t>отчет</w:t>
            </w:r>
          </w:p>
        </w:tc>
        <w:tc>
          <w:tcPr>
            <w:tcW w:w="907" w:type="dxa"/>
            <w:vAlign w:val="center"/>
          </w:tcPr>
          <w:p w:rsidR="00AC6BE8" w:rsidRDefault="00AC6BE8">
            <w:pPr>
              <w:pStyle w:val="ConsPlusNormal"/>
              <w:jc w:val="center"/>
            </w:pPr>
            <w:r>
              <w:t>отчет</w:t>
            </w:r>
          </w:p>
        </w:tc>
        <w:tc>
          <w:tcPr>
            <w:tcW w:w="2891" w:type="dxa"/>
            <w:gridSpan w:val="4"/>
            <w:vAlign w:val="center"/>
          </w:tcPr>
          <w:p w:rsidR="00AC6BE8" w:rsidRDefault="00AC6BE8">
            <w:pPr>
              <w:pStyle w:val="ConsPlusNormal"/>
              <w:jc w:val="center"/>
            </w:pPr>
            <w:r>
              <w:t>прогноз</w:t>
            </w:r>
          </w:p>
        </w:tc>
        <w:tc>
          <w:tcPr>
            <w:tcW w:w="1247" w:type="dxa"/>
            <w:vMerge/>
          </w:tcPr>
          <w:p w:rsidR="00AC6BE8" w:rsidRDefault="00AC6BE8"/>
        </w:tc>
      </w:tr>
      <w:tr w:rsidR="00AC6BE8">
        <w:tc>
          <w:tcPr>
            <w:tcW w:w="2324" w:type="dxa"/>
          </w:tcPr>
          <w:p w:rsidR="00AC6BE8" w:rsidRDefault="00AC6BE8">
            <w:pPr>
              <w:pStyle w:val="ConsPlusNormal"/>
            </w:pPr>
            <w:r>
              <w:t>Продукция промышленности</w:t>
            </w:r>
          </w:p>
        </w:tc>
        <w:tc>
          <w:tcPr>
            <w:tcW w:w="1417" w:type="dxa"/>
          </w:tcPr>
          <w:p w:rsidR="00AC6BE8" w:rsidRDefault="00AC6BE8">
            <w:pPr>
              <w:pStyle w:val="ConsPlusNormal"/>
              <w:jc w:val="center"/>
            </w:pPr>
            <w:r>
              <w:t>процентов к предыдущему году</w:t>
            </w:r>
          </w:p>
        </w:tc>
        <w:tc>
          <w:tcPr>
            <w:tcW w:w="737" w:type="dxa"/>
          </w:tcPr>
          <w:p w:rsidR="00AC6BE8" w:rsidRDefault="00AC6BE8">
            <w:pPr>
              <w:pStyle w:val="ConsPlusNormal"/>
              <w:jc w:val="center"/>
            </w:pPr>
            <w:r>
              <w:t>93,4</w:t>
            </w:r>
          </w:p>
        </w:tc>
        <w:tc>
          <w:tcPr>
            <w:tcW w:w="907" w:type="dxa"/>
          </w:tcPr>
          <w:p w:rsidR="00AC6BE8" w:rsidRDefault="00AC6BE8">
            <w:pPr>
              <w:pStyle w:val="ConsPlusNormal"/>
              <w:jc w:val="center"/>
            </w:pPr>
            <w:r>
              <w:t>101,2</w:t>
            </w:r>
          </w:p>
        </w:tc>
        <w:tc>
          <w:tcPr>
            <w:tcW w:w="680" w:type="dxa"/>
          </w:tcPr>
          <w:p w:rsidR="00AC6BE8" w:rsidRDefault="00AC6BE8">
            <w:pPr>
              <w:pStyle w:val="ConsPlusNormal"/>
              <w:jc w:val="center"/>
            </w:pPr>
            <w:r>
              <w:t>103,5</w:t>
            </w:r>
          </w:p>
        </w:tc>
        <w:tc>
          <w:tcPr>
            <w:tcW w:w="737" w:type="dxa"/>
          </w:tcPr>
          <w:p w:rsidR="00AC6BE8" w:rsidRDefault="00AC6BE8">
            <w:pPr>
              <w:pStyle w:val="ConsPlusNormal"/>
              <w:jc w:val="center"/>
            </w:pPr>
            <w:r>
              <w:t>104,0 - 104,5</w:t>
            </w:r>
          </w:p>
        </w:tc>
        <w:tc>
          <w:tcPr>
            <w:tcW w:w="737" w:type="dxa"/>
          </w:tcPr>
          <w:p w:rsidR="00AC6BE8" w:rsidRDefault="00AC6BE8">
            <w:pPr>
              <w:pStyle w:val="ConsPlusNormal"/>
              <w:jc w:val="center"/>
            </w:pPr>
            <w:r>
              <w:t>105,0 - 105,5</w:t>
            </w:r>
          </w:p>
        </w:tc>
        <w:tc>
          <w:tcPr>
            <w:tcW w:w="737" w:type="dxa"/>
          </w:tcPr>
          <w:p w:rsidR="00AC6BE8" w:rsidRDefault="00AC6BE8">
            <w:pPr>
              <w:pStyle w:val="ConsPlusNormal"/>
              <w:jc w:val="center"/>
            </w:pPr>
            <w:r>
              <w:t>106,5 - 106,5</w:t>
            </w:r>
          </w:p>
        </w:tc>
        <w:tc>
          <w:tcPr>
            <w:tcW w:w="1247" w:type="dxa"/>
          </w:tcPr>
          <w:p w:rsidR="00AC6BE8" w:rsidRDefault="00AC6BE8">
            <w:pPr>
              <w:pStyle w:val="ConsPlusNormal"/>
              <w:jc w:val="center"/>
            </w:pPr>
            <w:r>
              <w:t>121,7 - 122,9</w:t>
            </w:r>
          </w:p>
        </w:tc>
      </w:tr>
      <w:tr w:rsidR="00AC6BE8">
        <w:tc>
          <w:tcPr>
            <w:tcW w:w="2324" w:type="dxa"/>
          </w:tcPr>
          <w:p w:rsidR="00AC6BE8" w:rsidRDefault="00AC6BE8">
            <w:pPr>
              <w:pStyle w:val="ConsPlusNormal"/>
            </w:pPr>
            <w:r>
              <w:t>Производительность труда по валовой добавленной стоимости в промышленности</w:t>
            </w:r>
          </w:p>
        </w:tc>
        <w:tc>
          <w:tcPr>
            <w:tcW w:w="1417" w:type="dxa"/>
          </w:tcPr>
          <w:p w:rsidR="00AC6BE8" w:rsidRDefault="00AC6BE8">
            <w:pPr>
              <w:pStyle w:val="ConsPlusNormal"/>
              <w:jc w:val="center"/>
            </w:pPr>
            <w:r>
              <w:t>"</w:t>
            </w:r>
          </w:p>
        </w:tc>
        <w:tc>
          <w:tcPr>
            <w:tcW w:w="737" w:type="dxa"/>
          </w:tcPr>
          <w:p w:rsidR="00AC6BE8" w:rsidRDefault="00AC6BE8">
            <w:pPr>
              <w:pStyle w:val="ConsPlusNormal"/>
              <w:jc w:val="center"/>
            </w:pPr>
            <w:r>
              <w:t>97,5</w:t>
            </w:r>
          </w:p>
        </w:tc>
        <w:tc>
          <w:tcPr>
            <w:tcW w:w="907" w:type="dxa"/>
          </w:tcPr>
          <w:p w:rsidR="00AC6BE8" w:rsidRDefault="00AC6BE8">
            <w:pPr>
              <w:pStyle w:val="ConsPlusNormal"/>
              <w:jc w:val="center"/>
            </w:pPr>
            <w:r>
              <w:t>104,5</w:t>
            </w:r>
          </w:p>
        </w:tc>
        <w:tc>
          <w:tcPr>
            <w:tcW w:w="680" w:type="dxa"/>
          </w:tcPr>
          <w:p w:rsidR="00AC6BE8" w:rsidRDefault="00AC6BE8">
            <w:pPr>
              <w:pStyle w:val="ConsPlusNormal"/>
              <w:jc w:val="center"/>
            </w:pPr>
            <w:r>
              <w:t>107,0</w:t>
            </w:r>
          </w:p>
        </w:tc>
        <w:tc>
          <w:tcPr>
            <w:tcW w:w="737" w:type="dxa"/>
          </w:tcPr>
          <w:p w:rsidR="00AC6BE8" w:rsidRDefault="00AC6BE8">
            <w:pPr>
              <w:pStyle w:val="ConsPlusNormal"/>
              <w:jc w:val="center"/>
            </w:pPr>
            <w:r>
              <w:t>107,5 - 108,0</w:t>
            </w:r>
          </w:p>
        </w:tc>
        <w:tc>
          <w:tcPr>
            <w:tcW w:w="737" w:type="dxa"/>
          </w:tcPr>
          <w:p w:rsidR="00AC6BE8" w:rsidRDefault="00AC6BE8">
            <w:pPr>
              <w:pStyle w:val="ConsPlusNormal"/>
              <w:jc w:val="center"/>
            </w:pPr>
            <w:r>
              <w:t>108,5 - 109,0</w:t>
            </w:r>
          </w:p>
        </w:tc>
        <w:tc>
          <w:tcPr>
            <w:tcW w:w="737" w:type="dxa"/>
          </w:tcPr>
          <w:p w:rsidR="00AC6BE8" w:rsidRDefault="00AC6BE8">
            <w:pPr>
              <w:pStyle w:val="ConsPlusNormal"/>
              <w:jc w:val="center"/>
            </w:pPr>
            <w:r>
              <w:t>110,1 - 110,1</w:t>
            </w:r>
          </w:p>
        </w:tc>
        <w:tc>
          <w:tcPr>
            <w:tcW w:w="1247" w:type="dxa"/>
          </w:tcPr>
          <w:p w:rsidR="00AC6BE8" w:rsidRDefault="00AC6BE8">
            <w:pPr>
              <w:pStyle w:val="ConsPlusNormal"/>
              <w:jc w:val="center"/>
            </w:pPr>
            <w:r>
              <w:t>143,5 - 144,9</w:t>
            </w:r>
          </w:p>
        </w:tc>
      </w:tr>
      <w:tr w:rsidR="00AC6BE8">
        <w:tc>
          <w:tcPr>
            <w:tcW w:w="2324" w:type="dxa"/>
          </w:tcPr>
          <w:p w:rsidR="00AC6BE8" w:rsidRDefault="00AC6BE8">
            <w:pPr>
              <w:pStyle w:val="ConsPlusNormal"/>
            </w:pPr>
            <w:r>
              <w:t>Рентабельность продаж в организациях промышленности</w:t>
            </w:r>
          </w:p>
        </w:tc>
        <w:tc>
          <w:tcPr>
            <w:tcW w:w="1417" w:type="dxa"/>
          </w:tcPr>
          <w:p w:rsidR="00AC6BE8" w:rsidRDefault="00AC6BE8">
            <w:pPr>
              <w:pStyle w:val="ConsPlusNormal"/>
              <w:jc w:val="center"/>
            </w:pPr>
            <w:r>
              <w:t>процентов</w:t>
            </w:r>
          </w:p>
        </w:tc>
        <w:tc>
          <w:tcPr>
            <w:tcW w:w="737" w:type="dxa"/>
          </w:tcPr>
          <w:p w:rsidR="00AC6BE8" w:rsidRDefault="00AC6BE8">
            <w:pPr>
              <w:pStyle w:val="ConsPlusNormal"/>
              <w:jc w:val="center"/>
            </w:pPr>
            <w:r>
              <w:t>4,7</w:t>
            </w:r>
          </w:p>
        </w:tc>
        <w:tc>
          <w:tcPr>
            <w:tcW w:w="907" w:type="dxa"/>
          </w:tcPr>
          <w:p w:rsidR="00AC6BE8" w:rsidRDefault="00AC6BE8">
            <w:pPr>
              <w:pStyle w:val="ConsPlusNormal"/>
              <w:jc w:val="center"/>
            </w:pPr>
            <w:r>
              <w:t>5,8</w:t>
            </w:r>
          </w:p>
        </w:tc>
        <w:tc>
          <w:tcPr>
            <w:tcW w:w="680" w:type="dxa"/>
          </w:tcPr>
          <w:p w:rsidR="00AC6BE8" w:rsidRDefault="00AC6BE8">
            <w:pPr>
              <w:pStyle w:val="ConsPlusNormal"/>
              <w:jc w:val="center"/>
            </w:pPr>
            <w:r>
              <w:t>6,5 - 8,0</w:t>
            </w:r>
          </w:p>
        </w:tc>
        <w:tc>
          <w:tcPr>
            <w:tcW w:w="737" w:type="dxa"/>
          </w:tcPr>
          <w:p w:rsidR="00AC6BE8" w:rsidRDefault="00AC6BE8">
            <w:pPr>
              <w:pStyle w:val="ConsPlusNormal"/>
              <w:jc w:val="center"/>
            </w:pPr>
            <w:r>
              <w:t>7,0 - 8,5</w:t>
            </w:r>
          </w:p>
        </w:tc>
        <w:tc>
          <w:tcPr>
            <w:tcW w:w="737" w:type="dxa"/>
          </w:tcPr>
          <w:p w:rsidR="00AC6BE8" w:rsidRDefault="00AC6BE8">
            <w:pPr>
              <w:pStyle w:val="ConsPlusNormal"/>
              <w:jc w:val="center"/>
            </w:pPr>
            <w:r>
              <w:t>7,5 - 9,0</w:t>
            </w:r>
          </w:p>
        </w:tc>
        <w:tc>
          <w:tcPr>
            <w:tcW w:w="737" w:type="dxa"/>
          </w:tcPr>
          <w:p w:rsidR="00AC6BE8" w:rsidRDefault="00AC6BE8">
            <w:pPr>
              <w:pStyle w:val="ConsPlusNormal"/>
              <w:jc w:val="center"/>
            </w:pPr>
            <w:r>
              <w:t>8,0 - 9,5</w:t>
            </w:r>
          </w:p>
        </w:tc>
        <w:tc>
          <w:tcPr>
            <w:tcW w:w="1247" w:type="dxa"/>
          </w:tcPr>
          <w:p w:rsidR="00AC6BE8" w:rsidRDefault="00AC6BE8">
            <w:pPr>
              <w:pStyle w:val="ConsPlusNormal"/>
              <w:jc w:val="center"/>
            </w:pPr>
            <w:r>
              <w:t>х</w:t>
            </w:r>
          </w:p>
        </w:tc>
      </w:tr>
      <w:tr w:rsidR="00AC6BE8">
        <w:tc>
          <w:tcPr>
            <w:tcW w:w="2324" w:type="dxa"/>
          </w:tcPr>
          <w:p w:rsidR="00AC6BE8" w:rsidRDefault="00AC6BE8">
            <w:pPr>
              <w:pStyle w:val="ConsPlusNormal"/>
            </w:pPr>
            <w:r>
              <w:t xml:space="preserve">Снижение (-) уровня материалоемкости продукции в организациях промышленности (в </w:t>
            </w:r>
            <w:r>
              <w:lastRenderedPageBreak/>
              <w:t>фактических ценах)</w:t>
            </w:r>
          </w:p>
        </w:tc>
        <w:tc>
          <w:tcPr>
            <w:tcW w:w="1417" w:type="dxa"/>
          </w:tcPr>
          <w:p w:rsidR="00AC6BE8" w:rsidRDefault="00AC6BE8">
            <w:pPr>
              <w:pStyle w:val="ConsPlusNormal"/>
              <w:jc w:val="center"/>
            </w:pPr>
            <w:r>
              <w:lastRenderedPageBreak/>
              <w:t>"</w:t>
            </w:r>
          </w:p>
        </w:tc>
        <w:tc>
          <w:tcPr>
            <w:tcW w:w="737" w:type="dxa"/>
          </w:tcPr>
          <w:p w:rsidR="00AC6BE8" w:rsidRDefault="00AC6BE8">
            <w:pPr>
              <w:pStyle w:val="ConsPlusNormal"/>
              <w:jc w:val="center"/>
            </w:pPr>
            <w:r>
              <w:t>3,5</w:t>
            </w:r>
          </w:p>
        </w:tc>
        <w:tc>
          <w:tcPr>
            <w:tcW w:w="907" w:type="dxa"/>
          </w:tcPr>
          <w:p w:rsidR="00AC6BE8" w:rsidRDefault="00AC6BE8">
            <w:pPr>
              <w:pStyle w:val="ConsPlusNormal"/>
              <w:jc w:val="center"/>
            </w:pPr>
            <w:r>
              <w:t>3,0</w:t>
            </w:r>
            <w:r>
              <w:br/>
              <w:t>оценка</w:t>
            </w:r>
          </w:p>
        </w:tc>
        <w:tc>
          <w:tcPr>
            <w:tcW w:w="680" w:type="dxa"/>
          </w:tcPr>
          <w:p w:rsidR="00AC6BE8" w:rsidRDefault="00AC6BE8">
            <w:pPr>
              <w:pStyle w:val="ConsPlusNormal"/>
              <w:jc w:val="center"/>
            </w:pPr>
            <w:r>
              <w:t>-0,3/ -0,5</w:t>
            </w:r>
          </w:p>
        </w:tc>
        <w:tc>
          <w:tcPr>
            <w:tcW w:w="737" w:type="dxa"/>
          </w:tcPr>
          <w:p w:rsidR="00AC6BE8" w:rsidRDefault="00AC6BE8">
            <w:pPr>
              <w:pStyle w:val="ConsPlusNormal"/>
              <w:jc w:val="center"/>
            </w:pPr>
            <w:r>
              <w:t>-0,8/ -1,0</w:t>
            </w:r>
          </w:p>
        </w:tc>
        <w:tc>
          <w:tcPr>
            <w:tcW w:w="737" w:type="dxa"/>
          </w:tcPr>
          <w:p w:rsidR="00AC6BE8" w:rsidRDefault="00AC6BE8">
            <w:pPr>
              <w:pStyle w:val="ConsPlusNormal"/>
              <w:jc w:val="center"/>
            </w:pPr>
            <w:r>
              <w:t>-1,0/ -1,5</w:t>
            </w:r>
          </w:p>
        </w:tc>
        <w:tc>
          <w:tcPr>
            <w:tcW w:w="737" w:type="dxa"/>
          </w:tcPr>
          <w:p w:rsidR="00AC6BE8" w:rsidRDefault="00AC6BE8">
            <w:pPr>
              <w:pStyle w:val="ConsPlusNormal"/>
              <w:jc w:val="center"/>
            </w:pPr>
            <w:r>
              <w:t>-1,5/ -2,0</w:t>
            </w:r>
          </w:p>
        </w:tc>
        <w:tc>
          <w:tcPr>
            <w:tcW w:w="1247" w:type="dxa"/>
          </w:tcPr>
          <w:p w:rsidR="00AC6BE8" w:rsidRDefault="00AC6BE8">
            <w:pPr>
              <w:pStyle w:val="ConsPlusNormal"/>
              <w:jc w:val="center"/>
            </w:pPr>
            <w:r>
              <w:t>х</w:t>
            </w:r>
          </w:p>
        </w:tc>
      </w:tr>
      <w:tr w:rsidR="00AC6BE8">
        <w:tc>
          <w:tcPr>
            <w:tcW w:w="2324" w:type="dxa"/>
          </w:tcPr>
          <w:p w:rsidR="00AC6BE8" w:rsidRDefault="00AC6BE8">
            <w:pPr>
              <w:pStyle w:val="ConsPlusNormal"/>
            </w:pPr>
            <w:r>
              <w:lastRenderedPageBreak/>
              <w:t>Удельный вес отгруженной инновационной продукции в общем объеме отгруженной продукции</w:t>
            </w:r>
          </w:p>
        </w:tc>
        <w:tc>
          <w:tcPr>
            <w:tcW w:w="1417" w:type="dxa"/>
          </w:tcPr>
          <w:p w:rsidR="00AC6BE8" w:rsidRDefault="00AC6BE8">
            <w:pPr>
              <w:pStyle w:val="ConsPlusNormal"/>
              <w:jc w:val="center"/>
            </w:pPr>
            <w:r>
              <w:t>"</w:t>
            </w:r>
          </w:p>
        </w:tc>
        <w:tc>
          <w:tcPr>
            <w:tcW w:w="737" w:type="dxa"/>
          </w:tcPr>
          <w:p w:rsidR="00AC6BE8" w:rsidRDefault="00AC6BE8">
            <w:pPr>
              <w:pStyle w:val="ConsPlusNormal"/>
              <w:jc w:val="center"/>
            </w:pPr>
            <w:r>
              <w:t>7,8</w:t>
            </w:r>
          </w:p>
        </w:tc>
        <w:tc>
          <w:tcPr>
            <w:tcW w:w="907" w:type="dxa"/>
          </w:tcPr>
          <w:p w:rsidR="00AC6BE8" w:rsidRDefault="00AC6BE8">
            <w:pPr>
              <w:pStyle w:val="ConsPlusNormal"/>
              <w:jc w:val="center"/>
            </w:pPr>
            <w:r>
              <w:t>6,9</w:t>
            </w:r>
          </w:p>
        </w:tc>
        <w:tc>
          <w:tcPr>
            <w:tcW w:w="680" w:type="dxa"/>
          </w:tcPr>
          <w:p w:rsidR="00AC6BE8" w:rsidRDefault="00AC6BE8">
            <w:pPr>
              <w:pStyle w:val="ConsPlusNormal"/>
              <w:jc w:val="center"/>
            </w:pPr>
            <w:r>
              <w:t>7,5 - 8,0</w:t>
            </w:r>
          </w:p>
        </w:tc>
        <w:tc>
          <w:tcPr>
            <w:tcW w:w="737" w:type="dxa"/>
          </w:tcPr>
          <w:p w:rsidR="00AC6BE8" w:rsidRDefault="00AC6BE8">
            <w:pPr>
              <w:pStyle w:val="ConsPlusNormal"/>
              <w:jc w:val="center"/>
            </w:pPr>
            <w:r>
              <w:t>8,0 - 8,3</w:t>
            </w:r>
          </w:p>
        </w:tc>
        <w:tc>
          <w:tcPr>
            <w:tcW w:w="737" w:type="dxa"/>
          </w:tcPr>
          <w:p w:rsidR="00AC6BE8" w:rsidRDefault="00AC6BE8">
            <w:pPr>
              <w:pStyle w:val="ConsPlusNormal"/>
              <w:jc w:val="center"/>
            </w:pPr>
            <w:r>
              <w:t>8,5 - 9,0</w:t>
            </w:r>
          </w:p>
        </w:tc>
        <w:tc>
          <w:tcPr>
            <w:tcW w:w="737" w:type="dxa"/>
          </w:tcPr>
          <w:p w:rsidR="00AC6BE8" w:rsidRDefault="00AC6BE8">
            <w:pPr>
              <w:pStyle w:val="ConsPlusNormal"/>
              <w:jc w:val="center"/>
            </w:pPr>
            <w:r>
              <w:t>9,0 - 9,5</w:t>
            </w:r>
          </w:p>
        </w:tc>
        <w:tc>
          <w:tcPr>
            <w:tcW w:w="1247" w:type="dxa"/>
          </w:tcPr>
          <w:p w:rsidR="00AC6BE8" w:rsidRDefault="00AC6BE8">
            <w:pPr>
              <w:pStyle w:val="ConsPlusNormal"/>
              <w:jc w:val="center"/>
            </w:pPr>
            <w:r>
              <w:t>х</w:t>
            </w:r>
          </w:p>
        </w:tc>
      </w:tr>
    </w:tbl>
    <w:p w:rsidR="00AC6BE8" w:rsidRDefault="00AC6BE8">
      <w:pPr>
        <w:sectPr w:rsidR="00AC6BE8">
          <w:pgSz w:w="16838" w:h="11905" w:orient="landscape"/>
          <w:pgMar w:top="1701" w:right="1134" w:bottom="850" w:left="1134" w:header="0" w:footer="0" w:gutter="0"/>
          <w:cols w:space="720"/>
        </w:sectPr>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9</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3" w:name="P2423"/>
      <w:bookmarkEnd w:id="13"/>
      <w:r>
        <w:t>РАЗВИТИЕ СТРОИТЕЛЬСТВА МОГИЛЕВСКОЙ ОБЛАСТИ</w:t>
      </w:r>
    </w:p>
    <w:p w:rsidR="00AC6BE8" w:rsidRDefault="00AC6BE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C6BE8">
        <w:trPr>
          <w:jc w:val="center"/>
        </w:trPr>
        <w:tc>
          <w:tcPr>
            <w:tcW w:w="9294" w:type="dxa"/>
            <w:tcBorders>
              <w:top w:val="nil"/>
              <w:left w:val="single" w:sz="24" w:space="0" w:color="CED3F1"/>
              <w:bottom w:val="nil"/>
              <w:right w:val="single" w:sz="24" w:space="0" w:color="F4F3F8"/>
            </w:tcBorders>
            <w:shd w:val="clear" w:color="auto" w:fill="F4F3F8"/>
          </w:tcPr>
          <w:p w:rsidR="00AC6BE8" w:rsidRDefault="00AC6BE8">
            <w:pPr>
              <w:pStyle w:val="ConsPlusNormal"/>
              <w:jc w:val="center"/>
            </w:pPr>
            <w:r>
              <w:rPr>
                <w:color w:val="392C69"/>
              </w:rPr>
              <w:t xml:space="preserve">(в ред. </w:t>
            </w:r>
            <w:hyperlink r:id="rId49" w:history="1">
              <w:r>
                <w:rPr>
                  <w:color w:val="0000FF"/>
                </w:rPr>
                <w:t>решения</w:t>
              </w:r>
            </w:hyperlink>
            <w:r>
              <w:rPr>
                <w:color w:val="392C69"/>
              </w:rPr>
              <w:t xml:space="preserve"> Могилевского облсовета от 26.12.2017 N 32-10)</w:t>
            </w:r>
          </w:p>
        </w:tc>
      </w:tr>
    </w:tbl>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2"/>
        <w:gridCol w:w="1481"/>
        <w:gridCol w:w="743"/>
        <w:gridCol w:w="866"/>
        <w:gridCol w:w="743"/>
        <w:gridCol w:w="743"/>
        <w:gridCol w:w="743"/>
        <w:gridCol w:w="743"/>
        <w:gridCol w:w="1235"/>
      </w:tblGrid>
      <w:tr w:rsidR="00AC6BE8">
        <w:tc>
          <w:tcPr>
            <w:tcW w:w="2342" w:type="dxa"/>
            <w:vMerge w:val="restart"/>
            <w:vAlign w:val="center"/>
          </w:tcPr>
          <w:p w:rsidR="00AC6BE8" w:rsidRDefault="00AC6BE8">
            <w:pPr>
              <w:pStyle w:val="ConsPlusNormal"/>
              <w:jc w:val="center"/>
            </w:pPr>
            <w:r>
              <w:t>Показатели</w:t>
            </w:r>
          </w:p>
        </w:tc>
        <w:tc>
          <w:tcPr>
            <w:tcW w:w="1481" w:type="dxa"/>
            <w:vMerge w:val="restart"/>
            <w:vAlign w:val="center"/>
          </w:tcPr>
          <w:p w:rsidR="00AC6BE8" w:rsidRDefault="00AC6BE8">
            <w:pPr>
              <w:pStyle w:val="ConsPlusNormal"/>
              <w:jc w:val="center"/>
            </w:pPr>
            <w:r>
              <w:t>Единица измерения</w:t>
            </w:r>
          </w:p>
        </w:tc>
        <w:tc>
          <w:tcPr>
            <w:tcW w:w="743" w:type="dxa"/>
            <w:vAlign w:val="center"/>
          </w:tcPr>
          <w:p w:rsidR="00AC6BE8" w:rsidRDefault="00AC6BE8">
            <w:pPr>
              <w:pStyle w:val="ConsPlusNormal"/>
              <w:jc w:val="center"/>
            </w:pPr>
            <w:r>
              <w:t>2015 год</w:t>
            </w:r>
          </w:p>
        </w:tc>
        <w:tc>
          <w:tcPr>
            <w:tcW w:w="866" w:type="dxa"/>
            <w:vAlign w:val="center"/>
          </w:tcPr>
          <w:p w:rsidR="00AC6BE8" w:rsidRDefault="00AC6BE8">
            <w:pPr>
              <w:pStyle w:val="ConsPlusNormal"/>
              <w:jc w:val="center"/>
            </w:pPr>
            <w:r>
              <w:t>2016 год</w:t>
            </w:r>
          </w:p>
        </w:tc>
        <w:tc>
          <w:tcPr>
            <w:tcW w:w="743" w:type="dxa"/>
            <w:vAlign w:val="center"/>
          </w:tcPr>
          <w:p w:rsidR="00AC6BE8" w:rsidRDefault="00AC6BE8">
            <w:pPr>
              <w:pStyle w:val="ConsPlusNormal"/>
              <w:jc w:val="center"/>
            </w:pPr>
            <w:r>
              <w:t>2017 год</w:t>
            </w:r>
          </w:p>
        </w:tc>
        <w:tc>
          <w:tcPr>
            <w:tcW w:w="743" w:type="dxa"/>
            <w:vAlign w:val="center"/>
          </w:tcPr>
          <w:p w:rsidR="00AC6BE8" w:rsidRDefault="00AC6BE8">
            <w:pPr>
              <w:pStyle w:val="ConsPlusNormal"/>
              <w:jc w:val="center"/>
            </w:pPr>
            <w:r>
              <w:t>2018 год</w:t>
            </w:r>
          </w:p>
        </w:tc>
        <w:tc>
          <w:tcPr>
            <w:tcW w:w="743" w:type="dxa"/>
            <w:vAlign w:val="center"/>
          </w:tcPr>
          <w:p w:rsidR="00AC6BE8" w:rsidRDefault="00AC6BE8">
            <w:pPr>
              <w:pStyle w:val="ConsPlusNormal"/>
              <w:jc w:val="center"/>
            </w:pPr>
            <w:r>
              <w:t>2019 год</w:t>
            </w:r>
          </w:p>
        </w:tc>
        <w:tc>
          <w:tcPr>
            <w:tcW w:w="743" w:type="dxa"/>
            <w:vAlign w:val="center"/>
          </w:tcPr>
          <w:p w:rsidR="00AC6BE8" w:rsidRDefault="00AC6BE8">
            <w:pPr>
              <w:pStyle w:val="ConsPlusNormal"/>
              <w:jc w:val="center"/>
            </w:pPr>
            <w:r>
              <w:t>2020 год</w:t>
            </w:r>
          </w:p>
        </w:tc>
        <w:tc>
          <w:tcPr>
            <w:tcW w:w="1235"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2342" w:type="dxa"/>
            <w:vMerge/>
          </w:tcPr>
          <w:p w:rsidR="00AC6BE8" w:rsidRDefault="00AC6BE8"/>
        </w:tc>
        <w:tc>
          <w:tcPr>
            <w:tcW w:w="1481" w:type="dxa"/>
            <w:vMerge/>
          </w:tcPr>
          <w:p w:rsidR="00AC6BE8" w:rsidRDefault="00AC6BE8"/>
        </w:tc>
        <w:tc>
          <w:tcPr>
            <w:tcW w:w="743" w:type="dxa"/>
            <w:vAlign w:val="center"/>
          </w:tcPr>
          <w:p w:rsidR="00AC6BE8" w:rsidRDefault="00AC6BE8">
            <w:pPr>
              <w:pStyle w:val="ConsPlusNormal"/>
              <w:jc w:val="center"/>
            </w:pPr>
            <w:r>
              <w:t>отчет</w:t>
            </w:r>
          </w:p>
        </w:tc>
        <w:tc>
          <w:tcPr>
            <w:tcW w:w="866" w:type="dxa"/>
            <w:vAlign w:val="center"/>
          </w:tcPr>
          <w:p w:rsidR="00AC6BE8" w:rsidRDefault="00AC6BE8">
            <w:pPr>
              <w:pStyle w:val="ConsPlusNormal"/>
              <w:jc w:val="center"/>
            </w:pPr>
            <w:r>
              <w:t>отчет</w:t>
            </w:r>
          </w:p>
        </w:tc>
        <w:tc>
          <w:tcPr>
            <w:tcW w:w="2972" w:type="dxa"/>
            <w:gridSpan w:val="4"/>
            <w:vAlign w:val="center"/>
          </w:tcPr>
          <w:p w:rsidR="00AC6BE8" w:rsidRDefault="00AC6BE8">
            <w:pPr>
              <w:pStyle w:val="ConsPlusNormal"/>
              <w:jc w:val="center"/>
            </w:pPr>
            <w:r>
              <w:t>прогноз</w:t>
            </w:r>
          </w:p>
        </w:tc>
        <w:tc>
          <w:tcPr>
            <w:tcW w:w="1235" w:type="dxa"/>
            <w:vMerge/>
          </w:tcPr>
          <w:p w:rsidR="00AC6BE8" w:rsidRDefault="00AC6BE8"/>
        </w:tc>
      </w:tr>
      <w:tr w:rsidR="00AC6BE8">
        <w:tc>
          <w:tcPr>
            <w:tcW w:w="2342" w:type="dxa"/>
          </w:tcPr>
          <w:p w:rsidR="00AC6BE8" w:rsidRDefault="00AC6BE8">
            <w:pPr>
              <w:pStyle w:val="ConsPlusNormal"/>
            </w:pPr>
            <w:r>
              <w:t>Производительность труда по валовой добавленной стоимости в строительстве</w:t>
            </w:r>
          </w:p>
        </w:tc>
        <w:tc>
          <w:tcPr>
            <w:tcW w:w="1481" w:type="dxa"/>
          </w:tcPr>
          <w:p w:rsidR="00AC6BE8" w:rsidRDefault="00AC6BE8">
            <w:pPr>
              <w:pStyle w:val="ConsPlusNormal"/>
              <w:jc w:val="center"/>
            </w:pPr>
            <w:r>
              <w:t>процентов к предыдущему году</w:t>
            </w:r>
          </w:p>
        </w:tc>
        <w:tc>
          <w:tcPr>
            <w:tcW w:w="743" w:type="dxa"/>
          </w:tcPr>
          <w:p w:rsidR="00AC6BE8" w:rsidRDefault="00AC6BE8">
            <w:pPr>
              <w:pStyle w:val="ConsPlusNormal"/>
              <w:jc w:val="center"/>
            </w:pPr>
            <w:r>
              <w:t>114,9</w:t>
            </w:r>
          </w:p>
        </w:tc>
        <w:tc>
          <w:tcPr>
            <w:tcW w:w="866" w:type="dxa"/>
          </w:tcPr>
          <w:p w:rsidR="00AC6BE8" w:rsidRDefault="00AC6BE8">
            <w:pPr>
              <w:pStyle w:val="ConsPlusNormal"/>
              <w:jc w:val="center"/>
            </w:pPr>
            <w:r>
              <w:t>83,1</w:t>
            </w:r>
          </w:p>
        </w:tc>
        <w:tc>
          <w:tcPr>
            <w:tcW w:w="743" w:type="dxa"/>
          </w:tcPr>
          <w:p w:rsidR="00AC6BE8" w:rsidRDefault="00AC6BE8">
            <w:pPr>
              <w:pStyle w:val="ConsPlusNormal"/>
              <w:jc w:val="center"/>
            </w:pPr>
            <w:r>
              <w:t>111,8</w:t>
            </w:r>
          </w:p>
        </w:tc>
        <w:tc>
          <w:tcPr>
            <w:tcW w:w="743" w:type="dxa"/>
          </w:tcPr>
          <w:p w:rsidR="00AC6BE8" w:rsidRDefault="00AC6BE8">
            <w:pPr>
              <w:pStyle w:val="ConsPlusNormal"/>
              <w:jc w:val="center"/>
            </w:pPr>
            <w:r>
              <w:t>112,9 - 114,6</w:t>
            </w:r>
          </w:p>
        </w:tc>
        <w:tc>
          <w:tcPr>
            <w:tcW w:w="743" w:type="dxa"/>
          </w:tcPr>
          <w:p w:rsidR="00AC6BE8" w:rsidRDefault="00AC6BE8">
            <w:pPr>
              <w:pStyle w:val="ConsPlusNormal"/>
              <w:jc w:val="center"/>
            </w:pPr>
            <w:r>
              <w:t>114,6 - 115,7</w:t>
            </w:r>
          </w:p>
        </w:tc>
        <w:tc>
          <w:tcPr>
            <w:tcW w:w="743" w:type="dxa"/>
          </w:tcPr>
          <w:p w:rsidR="00AC6BE8" w:rsidRDefault="00AC6BE8">
            <w:pPr>
              <w:pStyle w:val="ConsPlusNormal"/>
              <w:jc w:val="center"/>
            </w:pPr>
            <w:r>
              <w:t>115,7 - 116,8</w:t>
            </w:r>
          </w:p>
        </w:tc>
        <w:tc>
          <w:tcPr>
            <w:tcW w:w="1235" w:type="dxa"/>
          </w:tcPr>
          <w:p w:rsidR="00AC6BE8" w:rsidRDefault="00AC6BE8">
            <w:pPr>
              <w:pStyle w:val="ConsPlusNormal"/>
              <w:jc w:val="center"/>
            </w:pPr>
            <w:r>
              <w:t>139,1 - 143,9</w:t>
            </w:r>
          </w:p>
        </w:tc>
      </w:tr>
      <w:tr w:rsidR="00AC6BE8">
        <w:tc>
          <w:tcPr>
            <w:tcW w:w="2342" w:type="dxa"/>
          </w:tcPr>
          <w:p w:rsidR="00AC6BE8" w:rsidRDefault="00AC6BE8">
            <w:pPr>
              <w:pStyle w:val="ConsPlusNormal"/>
            </w:pPr>
            <w:r>
              <w:t>Индекс строительно-монтажных работ</w:t>
            </w:r>
          </w:p>
        </w:tc>
        <w:tc>
          <w:tcPr>
            <w:tcW w:w="1481" w:type="dxa"/>
          </w:tcPr>
          <w:p w:rsidR="00AC6BE8" w:rsidRDefault="00AC6BE8">
            <w:pPr>
              <w:pStyle w:val="ConsPlusNormal"/>
              <w:jc w:val="center"/>
            </w:pPr>
            <w:r>
              <w:t>"</w:t>
            </w:r>
          </w:p>
        </w:tc>
        <w:tc>
          <w:tcPr>
            <w:tcW w:w="743" w:type="dxa"/>
          </w:tcPr>
          <w:p w:rsidR="00AC6BE8" w:rsidRDefault="00AC6BE8">
            <w:pPr>
              <w:pStyle w:val="ConsPlusNormal"/>
              <w:jc w:val="center"/>
            </w:pPr>
            <w:r>
              <w:t>90,7</w:t>
            </w:r>
          </w:p>
        </w:tc>
        <w:tc>
          <w:tcPr>
            <w:tcW w:w="866" w:type="dxa"/>
          </w:tcPr>
          <w:p w:rsidR="00AC6BE8" w:rsidRDefault="00AC6BE8">
            <w:pPr>
              <w:pStyle w:val="ConsPlusNormal"/>
              <w:jc w:val="center"/>
            </w:pPr>
            <w:r>
              <w:t>75,0</w:t>
            </w:r>
          </w:p>
        </w:tc>
        <w:tc>
          <w:tcPr>
            <w:tcW w:w="743" w:type="dxa"/>
          </w:tcPr>
          <w:p w:rsidR="00AC6BE8" w:rsidRDefault="00AC6BE8">
            <w:pPr>
              <w:pStyle w:val="ConsPlusNormal"/>
              <w:jc w:val="center"/>
            </w:pPr>
            <w:r>
              <w:t>102,5</w:t>
            </w:r>
          </w:p>
        </w:tc>
        <w:tc>
          <w:tcPr>
            <w:tcW w:w="743" w:type="dxa"/>
          </w:tcPr>
          <w:p w:rsidR="00AC6BE8" w:rsidRDefault="00AC6BE8">
            <w:pPr>
              <w:pStyle w:val="ConsPlusNormal"/>
              <w:jc w:val="center"/>
            </w:pPr>
            <w:r>
              <w:t>102,5</w:t>
            </w:r>
          </w:p>
        </w:tc>
        <w:tc>
          <w:tcPr>
            <w:tcW w:w="743" w:type="dxa"/>
          </w:tcPr>
          <w:p w:rsidR="00AC6BE8" w:rsidRDefault="00AC6BE8">
            <w:pPr>
              <w:pStyle w:val="ConsPlusNormal"/>
              <w:jc w:val="center"/>
            </w:pPr>
            <w:r>
              <w:t>102,5</w:t>
            </w:r>
          </w:p>
        </w:tc>
        <w:tc>
          <w:tcPr>
            <w:tcW w:w="743" w:type="dxa"/>
          </w:tcPr>
          <w:p w:rsidR="00AC6BE8" w:rsidRDefault="00AC6BE8">
            <w:pPr>
              <w:pStyle w:val="ConsPlusNormal"/>
              <w:jc w:val="center"/>
            </w:pPr>
            <w:r>
              <w:t>102,5</w:t>
            </w:r>
          </w:p>
        </w:tc>
        <w:tc>
          <w:tcPr>
            <w:tcW w:w="1235" w:type="dxa"/>
          </w:tcPr>
          <w:p w:rsidR="00AC6BE8" w:rsidRDefault="00AC6BE8">
            <w:pPr>
              <w:pStyle w:val="ConsPlusNormal"/>
              <w:jc w:val="center"/>
            </w:pPr>
            <w:r>
              <w:t>82,8</w:t>
            </w:r>
          </w:p>
        </w:tc>
      </w:tr>
      <w:tr w:rsidR="00AC6BE8">
        <w:tc>
          <w:tcPr>
            <w:tcW w:w="2342" w:type="dxa"/>
          </w:tcPr>
          <w:p w:rsidR="00AC6BE8" w:rsidRDefault="00AC6BE8">
            <w:pPr>
              <w:pStyle w:val="ConsPlusNormal"/>
            </w:pPr>
            <w:r>
              <w:t xml:space="preserve">Рентабельность продаж в </w:t>
            </w:r>
            <w:r>
              <w:lastRenderedPageBreak/>
              <w:t>строительстве</w:t>
            </w:r>
          </w:p>
        </w:tc>
        <w:tc>
          <w:tcPr>
            <w:tcW w:w="1481" w:type="dxa"/>
          </w:tcPr>
          <w:p w:rsidR="00AC6BE8" w:rsidRDefault="00AC6BE8">
            <w:pPr>
              <w:pStyle w:val="ConsPlusNormal"/>
              <w:jc w:val="center"/>
            </w:pPr>
            <w:r>
              <w:lastRenderedPageBreak/>
              <w:t>процентов</w:t>
            </w:r>
          </w:p>
        </w:tc>
        <w:tc>
          <w:tcPr>
            <w:tcW w:w="743" w:type="dxa"/>
          </w:tcPr>
          <w:p w:rsidR="00AC6BE8" w:rsidRDefault="00AC6BE8">
            <w:pPr>
              <w:pStyle w:val="ConsPlusNormal"/>
              <w:jc w:val="center"/>
            </w:pPr>
            <w:r>
              <w:t>6,1</w:t>
            </w:r>
          </w:p>
        </w:tc>
        <w:tc>
          <w:tcPr>
            <w:tcW w:w="866" w:type="dxa"/>
          </w:tcPr>
          <w:p w:rsidR="00AC6BE8" w:rsidRDefault="00AC6BE8">
            <w:pPr>
              <w:pStyle w:val="ConsPlusNormal"/>
              <w:jc w:val="center"/>
            </w:pPr>
            <w:r>
              <w:t>2,8</w:t>
            </w:r>
          </w:p>
        </w:tc>
        <w:tc>
          <w:tcPr>
            <w:tcW w:w="743" w:type="dxa"/>
          </w:tcPr>
          <w:p w:rsidR="00AC6BE8" w:rsidRDefault="00AC6BE8">
            <w:pPr>
              <w:pStyle w:val="ConsPlusNormal"/>
              <w:jc w:val="center"/>
            </w:pPr>
            <w:r>
              <w:t>3,5</w:t>
            </w:r>
          </w:p>
        </w:tc>
        <w:tc>
          <w:tcPr>
            <w:tcW w:w="743" w:type="dxa"/>
          </w:tcPr>
          <w:p w:rsidR="00AC6BE8" w:rsidRDefault="00AC6BE8">
            <w:pPr>
              <w:pStyle w:val="ConsPlusNormal"/>
              <w:jc w:val="center"/>
            </w:pPr>
            <w:r>
              <w:t>4,0</w:t>
            </w:r>
          </w:p>
        </w:tc>
        <w:tc>
          <w:tcPr>
            <w:tcW w:w="743" w:type="dxa"/>
          </w:tcPr>
          <w:p w:rsidR="00AC6BE8" w:rsidRDefault="00AC6BE8">
            <w:pPr>
              <w:pStyle w:val="ConsPlusNormal"/>
              <w:jc w:val="center"/>
            </w:pPr>
            <w:r>
              <w:t>4,5</w:t>
            </w:r>
          </w:p>
        </w:tc>
        <w:tc>
          <w:tcPr>
            <w:tcW w:w="743" w:type="dxa"/>
          </w:tcPr>
          <w:p w:rsidR="00AC6BE8" w:rsidRDefault="00AC6BE8">
            <w:pPr>
              <w:pStyle w:val="ConsPlusNormal"/>
              <w:jc w:val="center"/>
            </w:pPr>
            <w:r>
              <w:t>5,0</w:t>
            </w:r>
          </w:p>
        </w:tc>
        <w:tc>
          <w:tcPr>
            <w:tcW w:w="1235" w:type="dxa"/>
          </w:tcPr>
          <w:p w:rsidR="00AC6BE8" w:rsidRDefault="00AC6BE8">
            <w:pPr>
              <w:pStyle w:val="ConsPlusNormal"/>
              <w:jc w:val="center"/>
            </w:pPr>
            <w:r>
              <w:t>74,6</w:t>
            </w:r>
          </w:p>
        </w:tc>
      </w:tr>
      <w:tr w:rsidR="00AC6BE8">
        <w:tc>
          <w:tcPr>
            <w:tcW w:w="2342" w:type="dxa"/>
          </w:tcPr>
          <w:p w:rsidR="00AC6BE8" w:rsidRDefault="00AC6BE8">
            <w:pPr>
              <w:pStyle w:val="ConsPlusNormal"/>
            </w:pPr>
            <w:r>
              <w:lastRenderedPageBreak/>
              <w:t>Снижение затрат на производство продукции (работ, услуг) в строительстве</w:t>
            </w:r>
          </w:p>
        </w:tc>
        <w:tc>
          <w:tcPr>
            <w:tcW w:w="1481" w:type="dxa"/>
          </w:tcPr>
          <w:p w:rsidR="00AC6BE8" w:rsidRDefault="00AC6BE8">
            <w:pPr>
              <w:pStyle w:val="ConsPlusNormal"/>
              <w:jc w:val="center"/>
            </w:pPr>
            <w:r>
              <w:t>"</w:t>
            </w:r>
          </w:p>
        </w:tc>
        <w:tc>
          <w:tcPr>
            <w:tcW w:w="743" w:type="dxa"/>
          </w:tcPr>
          <w:p w:rsidR="00AC6BE8" w:rsidRDefault="00AC6BE8">
            <w:pPr>
              <w:pStyle w:val="ConsPlusNormal"/>
              <w:jc w:val="center"/>
            </w:pPr>
            <w:r>
              <w:t>1,6</w:t>
            </w:r>
          </w:p>
        </w:tc>
        <w:tc>
          <w:tcPr>
            <w:tcW w:w="866" w:type="dxa"/>
          </w:tcPr>
          <w:p w:rsidR="00AC6BE8" w:rsidRDefault="00AC6BE8">
            <w:pPr>
              <w:pStyle w:val="ConsPlusNormal"/>
              <w:jc w:val="center"/>
            </w:pPr>
            <w:r>
              <w:t>-0,4</w:t>
            </w:r>
            <w:r>
              <w:br/>
              <w:t>оценка</w:t>
            </w:r>
          </w:p>
        </w:tc>
        <w:tc>
          <w:tcPr>
            <w:tcW w:w="743" w:type="dxa"/>
          </w:tcPr>
          <w:p w:rsidR="00AC6BE8" w:rsidRDefault="00AC6BE8">
            <w:pPr>
              <w:pStyle w:val="ConsPlusNormal"/>
              <w:jc w:val="center"/>
            </w:pPr>
            <w:r>
              <w:t>-0,1</w:t>
            </w:r>
          </w:p>
        </w:tc>
        <w:tc>
          <w:tcPr>
            <w:tcW w:w="743" w:type="dxa"/>
          </w:tcPr>
          <w:p w:rsidR="00AC6BE8" w:rsidRDefault="00AC6BE8">
            <w:pPr>
              <w:pStyle w:val="ConsPlusNormal"/>
              <w:jc w:val="center"/>
            </w:pPr>
            <w:r>
              <w:t>-0,1</w:t>
            </w:r>
          </w:p>
        </w:tc>
        <w:tc>
          <w:tcPr>
            <w:tcW w:w="743" w:type="dxa"/>
          </w:tcPr>
          <w:p w:rsidR="00AC6BE8" w:rsidRDefault="00AC6BE8">
            <w:pPr>
              <w:pStyle w:val="ConsPlusNormal"/>
              <w:jc w:val="center"/>
            </w:pPr>
            <w:r>
              <w:t>-0,1</w:t>
            </w:r>
          </w:p>
        </w:tc>
        <w:tc>
          <w:tcPr>
            <w:tcW w:w="743" w:type="dxa"/>
          </w:tcPr>
          <w:p w:rsidR="00AC6BE8" w:rsidRDefault="00AC6BE8">
            <w:pPr>
              <w:pStyle w:val="ConsPlusNormal"/>
              <w:jc w:val="center"/>
            </w:pPr>
            <w:r>
              <w:t>-0,1</w:t>
            </w:r>
          </w:p>
        </w:tc>
        <w:tc>
          <w:tcPr>
            <w:tcW w:w="1235" w:type="dxa"/>
          </w:tcPr>
          <w:p w:rsidR="00AC6BE8" w:rsidRDefault="00AC6BE8">
            <w:pPr>
              <w:pStyle w:val="ConsPlusNormal"/>
              <w:jc w:val="center"/>
            </w:pPr>
            <w:r>
              <w:t>х</w:t>
            </w:r>
          </w:p>
        </w:tc>
      </w:tr>
      <w:tr w:rsidR="00AC6BE8">
        <w:tc>
          <w:tcPr>
            <w:tcW w:w="2342" w:type="dxa"/>
          </w:tcPr>
          <w:p w:rsidR="00AC6BE8" w:rsidRDefault="00AC6BE8">
            <w:pPr>
              <w:pStyle w:val="ConsPlusNormal"/>
            </w:pPr>
            <w:r>
              <w:t>Удельный вес убыточных организаций в строительстве</w:t>
            </w:r>
          </w:p>
        </w:tc>
        <w:tc>
          <w:tcPr>
            <w:tcW w:w="1481" w:type="dxa"/>
          </w:tcPr>
          <w:p w:rsidR="00AC6BE8" w:rsidRDefault="00AC6BE8">
            <w:pPr>
              <w:pStyle w:val="ConsPlusNormal"/>
              <w:jc w:val="center"/>
            </w:pPr>
            <w:r>
              <w:t>"</w:t>
            </w:r>
          </w:p>
        </w:tc>
        <w:tc>
          <w:tcPr>
            <w:tcW w:w="743" w:type="dxa"/>
          </w:tcPr>
          <w:p w:rsidR="00AC6BE8" w:rsidRDefault="00AC6BE8">
            <w:pPr>
              <w:pStyle w:val="ConsPlusNormal"/>
              <w:jc w:val="center"/>
            </w:pPr>
            <w:r>
              <w:t>18,5</w:t>
            </w:r>
          </w:p>
        </w:tc>
        <w:tc>
          <w:tcPr>
            <w:tcW w:w="866" w:type="dxa"/>
          </w:tcPr>
          <w:p w:rsidR="00AC6BE8" w:rsidRDefault="00AC6BE8">
            <w:pPr>
              <w:pStyle w:val="ConsPlusNormal"/>
              <w:jc w:val="center"/>
            </w:pPr>
            <w:r>
              <w:t>20,7</w:t>
            </w:r>
          </w:p>
        </w:tc>
        <w:tc>
          <w:tcPr>
            <w:tcW w:w="743" w:type="dxa"/>
          </w:tcPr>
          <w:p w:rsidR="00AC6BE8" w:rsidRDefault="00AC6BE8">
            <w:pPr>
              <w:pStyle w:val="ConsPlusNormal"/>
              <w:jc w:val="center"/>
            </w:pPr>
            <w:r>
              <w:t>15,3</w:t>
            </w:r>
          </w:p>
        </w:tc>
        <w:tc>
          <w:tcPr>
            <w:tcW w:w="743" w:type="dxa"/>
          </w:tcPr>
          <w:p w:rsidR="00AC6BE8" w:rsidRDefault="00AC6BE8">
            <w:pPr>
              <w:pStyle w:val="ConsPlusNormal"/>
              <w:jc w:val="center"/>
            </w:pPr>
            <w:r>
              <w:t>13,8</w:t>
            </w:r>
          </w:p>
        </w:tc>
        <w:tc>
          <w:tcPr>
            <w:tcW w:w="743" w:type="dxa"/>
          </w:tcPr>
          <w:p w:rsidR="00AC6BE8" w:rsidRDefault="00AC6BE8">
            <w:pPr>
              <w:pStyle w:val="ConsPlusNormal"/>
              <w:jc w:val="center"/>
            </w:pPr>
            <w:r>
              <w:t>11,5</w:t>
            </w:r>
          </w:p>
        </w:tc>
        <w:tc>
          <w:tcPr>
            <w:tcW w:w="743" w:type="dxa"/>
          </w:tcPr>
          <w:p w:rsidR="00AC6BE8" w:rsidRDefault="00AC6BE8">
            <w:pPr>
              <w:pStyle w:val="ConsPlusNormal"/>
              <w:jc w:val="center"/>
            </w:pPr>
            <w:r>
              <w:t>9,2</w:t>
            </w:r>
          </w:p>
        </w:tc>
        <w:tc>
          <w:tcPr>
            <w:tcW w:w="1235" w:type="dxa"/>
          </w:tcPr>
          <w:p w:rsidR="00AC6BE8" w:rsidRDefault="00AC6BE8">
            <w:pPr>
              <w:pStyle w:val="ConsPlusNormal"/>
              <w:jc w:val="center"/>
            </w:pPr>
            <w:r>
              <w:t>х</w:t>
            </w:r>
          </w:p>
        </w:tc>
      </w:tr>
      <w:tr w:rsidR="00AC6BE8">
        <w:tc>
          <w:tcPr>
            <w:tcW w:w="2342" w:type="dxa"/>
            <w:vMerge w:val="restart"/>
            <w:tcBorders>
              <w:bottom w:val="nil"/>
            </w:tcBorders>
          </w:tcPr>
          <w:p w:rsidR="00AC6BE8" w:rsidRDefault="00AC6BE8">
            <w:pPr>
              <w:pStyle w:val="ConsPlusNormal"/>
            </w:pPr>
            <w:r>
              <w:t>Экспорт строительных услуг</w:t>
            </w:r>
          </w:p>
        </w:tc>
        <w:tc>
          <w:tcPr>
            <w:tcW w:w="1481" w:type="dxa"/>
          </w:tcPr>
          <w:p w:rsidR="00AC6BE8" w:rsidRDefault="00AC6BE8">
            <w:pPr>
              <w:pStyle w:val="ConsPlusNormal"/>
              <w:jc w:val="center"/>
            </w:pPr>
            <w:r>
              <w:t>млн. долларов США</w:t>
            </w:r>
          </w:p>
        </w:tc>
        <w:tc>
          <w:tcPr>
            <w:tcW w:w="743" w:type="dxa"/>
          </w:tcPr>
          <w:p w:rsidR="00AC6BE8" w:rsidRDefault="00AC6BE8">
            <w:pPr>
              <w:pStyle w:val="ConsPlusNormal"/>
              <w:jc w:val="center"/>
            </w:pPr>
            <w:r>
              <w:t>59,1</w:t>
            </w:r>
          </w:p>
        </w:tc>
        <w:tc>
          <w:tcPr>
            <w:tcW w:w="866" w:type="dxa"/>
          </w:tcPr>
          <w:p w:rsidR="00AC6BE8" w:rsidRDefault="00AC6BE8">
            <w:pPr>
              <w:pStyle w:val="ConsPlusNormal"/>
              <w:jc w:val="center"/>
            </w:pPr>
            <w:r>
              <w:t>34,6</w:t>
            </w:r>
          </w:p>
        </w:tc>
        <w:tc>
          <w:tcPr>
            <w:tcW w:w="743" w:type="dxa"/>
          </w:tcPr>
          <w:p w:rsidR="00AC6BE8" w:rsidRDefault="00AC6BE8">
            <w:pPr>
              <w:pStyle w:val="ConsPlusNormal"/>
              <w:jc w:val="center"/>
            </w:pPr>
            <w:r>
              <w:t>36,6</w:t>
            </w:r>
          </w:p>
        </w:tc>
        <w:tc>
          <w:tcPr>
            <w:tcW w:w="743" w:type="dxa"/>
          </w:tcPr>
          <w:p w:rsidR="00AC6BE8" w:rsidRDefault="00AC6BE8">
            <w:pPr>
              <w:pStyle w:val="ConsPlusNormal"/>
              <w:jc w:val="center"/>
            </w:pPr>
            <w:r>
              <w:t>40,3</w:t>
            </w:r>
          </w:p>
        </w:tc>
        <w:tc>
          <w:tcPr>
            <w:tcW w:w="743" w:type="dxa"/>
          </w:tcPr>
          <w:p w:rsidR="00AC6BE8" w:rsidRDefault="00AC6BE8">
            <w:pPr>
              <w:pStyle w:val="ConsPlusNormal"/>
              <w:jc w:val="center"/>
            </w:pPr>
            <w:r>
              <w:t>50,0</w:t>
            </w:r>
          </w:p>
        </w:tc>
        <w:tc>
          <w:tcPr>
            <w:tcW w:w="743" w:type="dxa"/>
          </w:tcPr>
          <w:p w:rsidR="00AC6BE8" w:rsidRDefault="00AC6BE8">
            <w:pPr>
              <w:pStyle w:val="ConsPlusNormal"/>
              <w:jc w:val="center"/>
            </w:pPr>
            <w:r>
              <w:t>61,5</w:t>
            </w:r>
          </w:p>
        </w:tc>
        <w:tc>
          <w:tcPr>
            <w:tcW w:w="1235" w:type="dxa"/>
          </w:tcPr>
          <w:p w:rsidR="00AC6BE8" w:rsidRDefault="00AC6BE8">
            <w:pPr>
              <w:pStyle w:val="ConsPlusNormal"/>
              <w:jc w:val="center"/>
            </w:pPr>
            <w:r>
              <w:t>х</w:t>
            </w:r>
          </w:p>
        </w:tc>
      </w:tr>
      <w:tr w:rsidR="00AC6BE8">
        <w:tblPrEx>
          <w:tblBorders>
            <w:insideH w:val="nil"/>
          </w:tblBorders>
        </w:tblPrEx>
        <w:tc>
          <w:tcPr>
            <w:tcW w:w="2342" w:type="dxa"/>
            <w:vMerge/>
            <w:tcBorders>
              <w:bottom w:val="nil"/>
            </w:tcBorders>
          </w:tcPr>
          <w:p w:rsidR="00AC6BE8" w:rsidRDefault="00AC6BE8"/>
        </w:tc>
        <w:tc>
          <w:tcPr>
            <w:tcW w:w="1481" w:type="dxa"/>
            <w:tcBorders>
              <w:bottom w:val="nil"/>
            </w:tcBorders>
          </w:tcPr>
          <w:p w:rsidR="00AC6BE8" w:rsidRDefault="00AC6BE8">
            <w:pPr>
              <w:pStyle w:val="ConsPlusNormal"/>
              <w:jc w:val="center"/>
            </w:pPr>
            <w:r>
              <w:t>процентов к предыдущему году</w:t>
            </w:r>
          </w:p>
        </w:tc>
        <w:tc>
          <w:tcPr>
            <w:tcW w:w="743" w:type="dxa"/>
            <w:tcBorders>
              <w:bottom w:val="nil"/>
            </w:tcBorders>
          </w:tcPr>
          <w:p w:rsidR="00AC6BE8" w:rsidRDefault="00AC6BE8">
            <w:pPr>
              <w:pStyle w:val="ConsPlusNormal"/>
              <w:jc w:val="center"/>
            </w:pPr>
            <w:r>
              <w:t>144,7</w:t>
            </w:r>
          </w:p>
        </w:tc>
        <w:tc>
          <w:tcPr>
            <w:tcW w:w="866" w:type="dxa"/>
            <w:tcBorders>
              <w:bottom w:val="nil"/>
            </w:tcBorders>
          </w:tcPr>
          <w:p w:rsidR="00AC6BE8" w:rsidRDefault="00AC6BE8">
            <w:pPr>
              <w:pStyle w:val="ConsPlusNormal"/>
              <w:jc w:val="center"/>
            </w:pPr>
            <w:r>
              <w:t>58,2</w:t>
            </w:r>
          </w:p>
        </w:tc>
        <w:tc>
          <w:tcPr>
            <w:tcW w:w="743" w:type="dxa"/>
            <w:tcBorders>
              <w:bottom w:val="nil"/>
            </w:tcBorders>
          </w:tcPr>
          <w:p w:rsidR="00AC6BE8" w:rsidRDefault="00AC6BE8">
            <w:pPr>
              <w:pStyle w:val="ConsPlusNormal"/>
              <w:jc w:val="center"/>
            </w:pPr>
            <w:r>
              <w:t>105,8</w:t>
            </w:r>
          </w:p>
        </w:tc>
        <w:tc>
          <w:tcPr>
            <w:tcW w:w="743" w:type="dxa"/>
            <w:tcBorders>
              <w:bottom w:val="nil"/>
            </w:tcBorders>
          </w:tcPr>
          <w:p w:rsidR="00AC6BE8" w:rsidRDefault="00AC6BE8">
            <w:pPr>
              <w:pStyle w:val="ConsPlusNormal"/>
              <w:jc w:val="center"/>
            </w:pPr>
            <w:r>
              <w:t>110,0</w:t>
            </w:r>
          </w:p>
        </w:tc>
        <w:tc>
          <w:tcPr>
            <w:tcW w:w="743" w:type="dxa"/>
            <w:tcBorders>
              <w:bottom w:val="nil"/>
            </w:tcBorders>
          </w:tcPr>
          <w:p w:rsidR="00AC6BE8" w:rsidRDefault="00AC6BE8">
            <w:pPr>
              <w:pStyle w:val="ConsPlusNormal"/>
              <w:jc w:val="center"/>
            </w:pPr>
            <w:r>
              <w:t>124,1</w:t>
            </w:r>
          </w:p>
        </w:tc>
        <w:tc>
          <w:tcPr>
            <w:tcW w:w="743" w:type="dxa"/>
            <w:tcBorders>
              <w:bottom w:val="nil"/>
            </w:tcBorders>
          </w:tcPr>
          <w:p w:rsidR="00AC6BE8" w:rsidRDefault="00AC6BE8">
            <w:pPr>
              <w:pStyle w:val="ConsPlusNormal"/>
              <w:jc w:val="center"/>
            </w:pPr>
            <w:r>
              <w:t>123,0</w:t>
            </w:r>
          </w:p>
        </w:tc>
        <w:tc>
          <w:tcPr>
            <w:tcW w:w="1235" w:type="dxa"/>
            <w:tcBorders>
              <w:bottom w:val="nil"/>
            </w:tcBorders>
          </w:tcPr>
          <w:p w:rsidR="00AC6BE8" w:rsidRDefault="00AC6BE8">
            <w:pPr>
              <w:pStyle w:val="ConsPlusNormal"/>
              <w:jc w:val="center"/>
            </w:pPr>
            <w:r>
              <w:t>103,4</w:t>
            </w:r>
          </w:p>
        </w:tc>
      </w:tr>
      <w:tr w:rsidR="00AC6BE8">
        <w:tblPrEx>
          <w:tblBorders>
            <w:insideH w:val="nil"/>
          </w:tblBorders>
        </w:tblPrEx>
        <w:tc>
          <w:tcPr>
            <w:tcW w:w="9639" w:type="dxa"/>
            <w:gridSpan w:val="9"/>
            <w:tcBorders>
              <w:top w:val="nil"/>
            </w:tcBorders>
          </w:tcPr>
          <w:p w:rsidR="00AC6BE8" w:rsidRDefault="00AC6BE8">
            <w:pPr>
              <w:pStyle w:val="ConsPlusNormal"/>
              <w:jc w:val="both"/>
            </w:pPr>
            <w:r>
              <w:t xml:space="preserve">(позиция в ред. </w:t>
            </w:r>
            <w:hyperlink r:id="rId50" w:history="1">
              <w:r>
                <w:rPr>
                  <w:color w:val="0000FF"/>
                </w:rPr>
                <w:t>решения</w:t>
              </w:r>
            </w:hyperlink>
            <w:r>
              <w:t xml:space="preserve"> Могилевского облсовета от 26.12.2017 N 32-10)</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10</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4" w:name="P2512"/>
      <w:bookmarkEnd w:id="14"/>
      <w:r>
        <w:t>ОСНОВНЫЕ ПОКАЗАТЕЛИ РАЗВИТИЯ СФЕРЫ УСЛУГ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4"/>
        <w:gridCol w:w="1444"/>
        <w:gridCol w:w="964"/>
        <w:gridCol w:w="964"/>
        <w:gridCol w:w="964"/>
        <w:gridCol w:w="964"/>
        <w:gridCol w:w="964"/>
        <w:gridCol w:w="964"/>
        <w:gridCol w:w="1361"/>
      </w:tblGrid>
      <w:tr w:rsidR="00AC6BE8">
        <w:tc>
          <w:tcPr>
            <w:tcW w:w="2344" w:type="dxa"/>
            <w:vMerge w:val="restart"/>
            <w:vAlign w:val="center"/>
          </w:tcPr>
          <w:p w:rsidR="00AC6BE8" w:rsidRDefault="00AC6BE8">
            <w:pPr>
              <w:pStyle w:val="ConsPlusNormal"/>
              <w:jc w:val="center"/>
            </w:pPr>
            <w:r>
              <w:lastRenderedPageBreak/>
              <w:t>Показатели</w:t>
            </w:r>
          </w:p>
        </w:tc>
        <w:tc>
          <w:tcPr>
            <w:tcW w:w="1444" w:type="dxa"/>
            <w:vMerge w:val="restart"/>
            <w:vAlign w:val="center"/>
          </w:tcPr>
          <w:p w:rsidR="00AC6BE8" w:rsidRDefault="00AC6BE8">
            <w:pPr>
              <w:pStyle w:val="ConsPlusNormal"/>
              <w:jc w:val="center"/>
            </w:pPr>
            <w:r>
              <w:t>Единица измерения</w:t>
            </w:r>
          </w:p>
        </w:tc>
        <w:tc>
          <w:tcPr>
            <w:tcW w:w="964" w:type="dxa"/>
            <w:vAlign w:val="center"/>
          </w:tcPr>
          <w:p w:rsidR="00AC6BE8" w:rsidRDefault="00AC6BE8">
            <w:pPr>
              <w:pStyle w:val="ConsPlusNormal"/>
              <w:jc w:val="center"/>
            </w:pPr>
            <w:r>
              <w:t>2015 год</w:t>
            </w:r>
          </w:p>
        </w:tc>
        <w:tc>
          <w:tcPr>
            <w:tcW w:w="964" w:type="dxa"/>
            <w:vAlign w:val="center"/>
          </w:tcPr>
          <w:p w:rsidR="00AC6BE8" w:rsidRDefault="00AC6BE8">
            <w:pPr>
              <w:pStyle w:val="ConsPlusNormal"/>
              <w:jc w:val="center"/>
            </w:pPr>
            <w:r>
              <w:t>2016 год</w:t>
            </w:r>
          </w:p>
        </w:tc>
        <w:tc>
          <w:tcPr>
            <w:tcW w:w="964" w:type="dxa"/>
            <w:vAlign w:val="center"/>
          </w:tcPr>
          <w:p w:rsidR="00AC6BE8" w:rsidRDefault="00AC6BE8">
            <w:pPr>
              <w:pStyle w:val="ConsPlusNormal"/>
              <w:jc w:val="center"/>
            </w:pPr>
            <w:r>
              <w:t>2017 год</w:t>
            </w:r>
          </w:p>
        </w:tc>
        <w:tc>
          <w:tcPr>
            <w:tcW w:w="964" w:type="dxa"/>
            <w:vAlign w:val="center"/>
          </w:tcPr>
          <w:p w:rsidR="00AC6BE8" w:rsidRDefault="00AC6BE8">
            <w:pPr>
              <w:pStyle w:val="ConsPlusNormal"/>
              <w:jc w:val="center"/>
            </w:pPr>
            <w:r>
              <w:t>2018 год</w:t>
            </w:r>
          </w:p>
        </w:tc>
        <w:tc>
          <w:tcPr>
            <w:tcW w:w="964" w:type="dxa"/>
            <w:vAlign w:val="center"/>
          </w:tcPr>
          <w:p w:rsidR="00AC6BE8" w:rsidRDefault="00AC6BE8">
            <w:pPr>
              <w:pStyle w:val="ConsPlusNormal"/>
              <w:jc w:val="center"/>
            </w:pPr>
            <w:r>
              <w:t>2019 год</w:t>
            </w:r>
          </w:p>
        </w:tc>
        <w:tc>
          <w:tcPr>
            <w:tcW w:w="964" w:type="dxa"/>
            <w:vAlign w:val="center"/>
          </w:tcPr>
          <w:p w:rsidR="00AC6BE8" w:rsidRDefault="00AC6BE8">
            <w:pPr>
              <w:pStyle w:val="ConsPlusNormal"/>
              <w:jc w:val="center"/>
            </w:pPr>
            <w:r>
              <w:t>2020 год</w:t>
            </w:r>
          </w:p>
        </w:tc>
        <w:tc>
          <w:tcPr>
            <w:tcW w:w="1361"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2344" w:type="dxa"/>
            <w:vMerge/>
          </w:tcPr>
          <w:p w:rsidR="00AC6BE8" w:rsidRDefault="00AC6BE8"/>
        </w:tc>
        <w:tc>
          <w:tcPr>
            <w:tcW w:w="1444" w:type="dxa"/>
            <w:vMerge/>
          </w:tcPr>
          <w:p w:rsidR="00AC6BE8" w:rsidRDefault="00AC6BE8"/>
        </w:tc>
        <w:tc>
          <w:tcPr>
            <w:tcW w:w="964" w:type="dxa"/>
            <w:vAlign w:val="center"/>
          </w:tcPr>
          <w:p w:rsidR="00AC6BE8" w:rsidRDefault="00AC6BE8">
            <w:pPr>
              <w:pStyle w:val="ConsPlusNormal"/>
              <w:jc w:val="center"/>
            </w:pPr>
            <w:r>
              <w:t>отчет</w:t>
            </w:r>
          </w:p>
        </w:tc>
        <w:tc>
          <w:tcPr>
            <w:tcW w:w="964" w:type="dxa"/>
            <w:vAlign w:val="center"/>
          </w:tcPr>
          <w:p w:rsidR="00AC6BE8" w:rsidRDefault="00AC6BE8">
            <w:pPr>
              <w:pStyle w:val="ConsPlusNormal"/>
              <w:jc w:val="center"/>
            </w:pPr>
            <w:r>
              <w:t>отчет</w:t>
            </w:r>
          </w:p>
        </w:tc>
        <w:tc>
          <w:tcPr>
            <w:tcW w:w="3856" w:type="dxa"/>
            <w:gridSpan w:val="4"/>
            <w:vAlign w:val="center"/>
          </w:tcPr>
          <w:p w:rsidR="00AC6BE8" w:rsidRDefault="00AC6BE8">
            <w:pPr>
              <w:pStyle w:val="ConsPlusNormal"/>
              <w:jc w:val="center"/>
            </w:pPr>
            <w:r>
              <w:t>прогноз</w:t>
            </w:r>
          </w:p>
        </w:tc>
        <w:tc>
          <w:tcPr>
            <w:tcW w:w="1361" w:type="dxa"/>
            <w:vMerge/>
          </w:tcPr>
          <w:p w:rsidR="00AC6BE8" w:rsidRDefault="00AC6BE8"/>
        </w:tc>
      </w:tr>
      <w:tr w:rsidR="00AC6BE8">
        <w:tc>
          <w:tcPr>
            <w:tcW w:w="2344" w:type="dxa"/>
          </w:tcPr>
          <w:p w:rsidR="00AC6BE8" w:rsidRDefault="00AC6BE8">
            <w:pPr>
              <w:pStyle w:val="ConsPlusNormal"/>
            </w:pPr>
            <w:r>
              <w:t>Удельный вес сферы услуг в ВРП</w:t>
            </w:r>
          </w:p>
        </w:tc>
        <w:tc>
          <w:tcPr>
            <w:tcW w:w="1444" w:type="dxa"/>
          </w:tcPr>
          <w:p w:rsidR="00AC6BE8" w:rsidRDefault="00AC6BE8">
            <w:pPr>
              <w:pStyle w:val="ConsPlusNormal"/>
              <w:jc w:val="center"/>
            </w:pPr>
            <w:r>
              <w:t>процентов</w:t>
            </w:r>
          </w:p>
        </w:tc>
        <w:tc>
          <w:tcPr>
            <w:tcW w:w="964" w:type="dxa"/>
          </w:tcPr>
          <w:p w:rsidR="00AC6BE8" w:rsidRDefault="00AC6BE8">
            <w:pPr>
              <w:pStyle w:val="ConsPlusNormal"/>
              <w:jc w:val="center"/>
            </w:pPr>
            <w:r>
              <w:t>46,6</w:t>
            </w:r>
          </w:p>
        </w:tc>
        <w:tc>
          <w:tcPr>
            <w:tcW w:w="964" w:type="dxa"/>
          </w:tcPr>
          <w:p w:rsidR="00AC6BE8" w:rsidRDefault="00AC6BE8">
            <w:pPr>
              <w:pStyle w:val="ConsPlusNormal"/>
              <w:jc w:val="center"/>
            </w:pPr>
            <w:r>
              <w:t>44,2</w:t>
            </w:r>
          </w:p>
        </w:tc>
        <w:tc>
          <w:tcPr>
            <w:tcW w:w="964" w:type="dxa"/>
          </w:tcPr>
          <w:p w:rsidR="00AC6BE8" w:rsidRDefault="00AC6BE8">
            <w:pPr>
              <w:pStyle w:val="ConsPlusNormal"/>
              <w:jc w:val="center"/>
            </w:pPr>
            <w:r>
              <w:t>43,2</w:t>
            </w:r>
          </w:p>
        </w:tc>
        <w:tc>
          <w:tcPr>
            <w:tcW w:w="964" w:type="dxa"/>
          </w:tcPr>
          <w:p w:rsidR="00AC6BE8" w:rsidRDefault="00AC6BE8">
            <w:pPr>
              <w:pStyle w:val="ConsPlusNormal"/>
              <w:jc w:val="center"/>
            </w:pPr>
            <w:r>
              <w:t>42,4 - 42,6</w:t>
            </w:r>
          </w:p>
        </w:tc>
        <w:tc>
          <w:tcPr>
            <w:tcW w:w="964" w:type="dxa"/>
          </w:tcPr>
          <w:p w:rsidR="00AC6BE8" w:rsidRDefault="00AC6BE8">
            <w:pPr>
              <w:pStyle w:val="ConsPlusNormal"/>
              <w:jc w:val="center"/>
            </w:pPr>
            <w:r>
              <w:t>41,5 - 41,8</w:t>
            </w:r>
          </w:p>
        </w:tc>
        <w:tc>
          <w:tcPr>
            <w:tcW w:w="964" w:type="dxa"/>
          </w:tcPr>
          <w:p w:rsidR="00AC6BE8" w:rsidRDefault="00AC6BE8">
            <w:pPr>
              <w:pStyle w:val="ConsPlusNormal"/>
              <w:jc w:val="center"/>
            </w:pPr>
            <w:r>
              <w:t>40,2 - 40,9</w:t>
            </w:r>
          </w:p>
        </w:tc>
        <w:tc>
          <w:tcPr>
            <w:tcW w:w="1361" w:type="dxa"/>
          </w:tcPr>
          <w:p w:rsidR="00AC6BE8" w:rsidRDefault="00AC6BE8">
            <w:pPr>
              <w:pStyle w:val="ConsPlusNormal"/>
              <w:jc w:val="center"/>
            </w:pPr>
            <w:r>
              <w:t>х</w:t>
            </w:r>
          </w:p>
        </w:tc>
      </w:tr>
      <w:tr w:rsidR="00AC6BE8">
        <w:tc>
          <w:tcPr>
            <w:tcW w:w="2344" w:type="dxa"/>
          </w:tcPr>
          <w:p w:rsidR="00AC6BE8" w:rsidRDefault="00AC6BE8">
            <w:pPr>
              <w:pStyle w:val="ConsPlusNormal"/>
            </w:pPr>
            <w:r>
              <w:t>Удельный вес занятых в сфере услуг в общей численности занятого в экономике населения</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54,9</w:t>
            </w:r>
          </w:p>
        </w:tc>
        <w:tc>
          <w:tcPr>
            <w:tcW w:w="964" w:type="dxa"/>
          </w:tcPr>
          <w:p w:rsidR="00AC6BE8" w:rsidRDefault="00AC6BE8">
            <w:pPr>
              <w:pStyle w:val="ConsPlusNormal"/>
              <w:jc w:val="center"/>
            </w:pPr>
            <w:r>
              <w:t>55,3</w:t>
            </w:r>
          </w:p>
        </w:tc>
        <w:tc>
          <w:tcPr>
            <w:tcW w:w="964" w:type="dxa"/>
          </w:tcPr>
          <w:p w:rsidR="00AC6BE8" w:rsidRDefault="00AC6BE8">
            <w:pPr>
              <w:pStyle w:val="ConsPlusNormal"/>
              <w:jc w:val="center"/>
            </w:pPr>
            <w:r>
              <w:t>54,8</w:t>
            </w:r>
          </w:p>
        </w:tc>
        <w:tc>
          <w:tcPr>
            <w:tcW w:w="964" w:type="dxa"/>
          </w:tcPr>
          <w:p w:rsidR="00AC6BE8" w:rsidRDefault="00AC6BE8">
            <w:pPr>
              <w:pStyle w:val="ConsPlusNormal"/>
              <w:jc w:val="center"/>
            </w:pPr>
            <w:r>
              <w:t>54,3</w:t>
            </w:r>
          </w:p>
        </w:tc>
        <w:tc>
          <w:tcPr>
            <w:tcW w:w="964" w:type="dxa"/>
          </w:tcPr>
          <w:p w:rsidR="00AC6BE8" w:rsidRDefault="00AC6BE8">
            <w:pPr>
              <w:pStyle w:val="ConsPlusNormal"/>
              <w:jc w:val="center"/>
            </w:pPr>
            <w:r>
              <w:t>54,0</w:t>
            </w:r>
          </w:p>
        </w:tc>
        <w:tc>
          <w:tcPr>
            <w:tcW w:w="964" w:type="dxa"/>
          </w:tcPr>
          <w:p w:rsidR="00AC6BE8" w:rsidRDefault="00AC6BE8">
            <w:pPr>
              <w:pStyle w:val="ConsPlusNormal"/>
              <w:jc w:val="center"/>
            </w:pPr>
            <w:r>
              <w:t>53,8</w:t>
            </w:r>
          </w:p>
        </w:tc>
        <w:tc>
          <w:tcPr>
            <w:tcW w:w="1361" w:type="dxa"/>
          </w:tcPr>
          <w:p w:rsidR="00AC6BE8" w:rsidRDefault="00AC6BE8">
            <w:pPr>
              <w:pStyle w:val="ConsPlusNormal"/>
              <w:jc w:val="center"/>
            </w:pPr>
            <w:r>
              <w:t>х</w:t>
            </w:r>
          </w:p>
        </w:tc>
      </w:tr>
      <w:tr w:rsidR="00AC6BE8">
        <w:tc>
          <w:tcPr>
            <w:tcW w:w="10933" w:type="dxa"/>
            <w:gridSpan w:val="9"/>
            <w:vAlign w:val="center"/>
          </w:tcPr>
          <w:p w:rsidR="00AC6BE8" w:rsidRDefault="00AC6BE8">
            <w:pPr>
              <w:pStyle w:val="ConsPlusNormal"/>
              <w:jc w:val="center"/>
              <w:outlineLvl w:val="3"/>
            </w:pPr>
            <w:r>
              <w:t>Торговля</w:t>
            </w:r>
          </w:p>
        </w:tc>
      </w:tr>
      <w:tr w:rsidR="00AC6BE8">
        <w:tc>
          <w:tcPr>
            <w:tcW w:w="2344" w:type="dxa"/>
          </w:tcPr>
          <w:p w:rsidR="00AC6BE8" w:rsidRDefault="00AC6BE8">
            <w:pPr>
              <w:pStyle w:val="ConsPlusNormal"/>
            </w:pPr>
            <w:r>
              <w:t>Производительность труда по валовой добавленной стоимости в секции "оптовая и розничная торговля; ремонт автомобилей и мотоциклов"</w:t>
            </w:r>
          </w:p>
        </w:tc>
        <w:tc>
          <w:tcPr>
            <w:tcW w:w="1444" w:type="dxa"/>
          </w:tcPr>
          <w:p w:rsidR="00AC6BE8" w:rsidRDefault="00AC6BE8">
            <w:pPr>
              <w:pStyle w:val="ConsPlusNormal"/>
              <w:jc w:val="center"/>
            </w:pPr>
            <w:r>
              <w:t>процентов к предыдущему году</w:t>
            </w:r>
          </w:p>
        </w:tc>
        <w:tc>
          <w:tcPr>
            <w:tcW w:w="964" w:type="dxa"/>
          </w:tcPr>
          <w:p w:rsidR="00AC6BE8" w:rsidRDefault="00AC6BE8">
            <w:pPr>
              <w:pStyle w:val="ConsPlusNormal"/>
              <w:jc w:val="center"/>
            </w:pPr>
            <w:r>
              <w:t>х</w:t>
            </w:r>
          </w:p>
        </w:tc>
        <w:tc>
          <w:tcPr>
            <w:tcW w:w="964" w:type="dxa"/>
          </w:tcPr>
          <w:p w:rsidR="00AC6BE8" w:rsidRDefault="00AC6BE8">
            <w:pPr>
              <w:pStyle w:val="ConsPlusNormal"/>
              <w:jc w:val="center"/>
            </w:pPr>
            <w:r>
              <w:t>100,5</w:t>
            </w:r>
          </w:p>
        </w:tc>
        <w:tc>
          <w:tcPr>
            <w:tcW w:w="964" w:type="dxa"/>
          </w:tcPr>
          <w:p w:rsidR="00AC6BE8" w:rsidRDefault="00AC6BE8">
            <w:pPr>
              <w:pStyle w:val="ConsPlusNormal"/>
              <w:jc w:val="center"/>
            </w:pPr>
            <w:r>
              <w:t>107,8</w:t>
            </w:r>
          </w:p>
        </w:tc>
        <w:tc>
          <w:tcPr>
            <w:tcW w:w="964" w:type="dxa"/>
          </w:tcPr>
          <w:p w:rsidR="00AC6BE8" w:rsidRDefault="00AC6BE8">
            <w:pPr>
              <w:pStyle w:val="ConsPlusNormal"/>
              <w:jc w:val="center"/>
            </w:pPr>
            <w:r>
              <w:t>108,8 - 109,9</w:t>
            </w:r>
          </w:p>
        </w:tc>
        <w:tc>
          <w:tcPr>
            <w:tcW w:w="964" w:type="dxa"/>
          </w:tcPr>
          <w:p w:rsidR="00AC6BE8" w:rsidRDefault="00AC6BE8">
            <w:pPr>
              <w:pStyle w:val="ConsPlusNormal"/>
              <w:jc w:val="center"/>
            </w:pPr>
            <w:r>
              <w:t>110,4 - 110,9</w:t>
            </w:r>
          </w:p>
        </w:tc>
        <w:tc>
          <w:tcPr>
            <w:tcW w:w="964" w:type="dxa"/>
          </w:tcPr>
          <w:p w:rsidR="00AC6BE8" w:rsidRDefault="00AC6BE8">
            <w:pPr>
              <w:pStyle w:val="ConsPlusNormal"/>
              <w:jc w:val="center"/>
            </w:pPr>
            <w:r>
              <w:t>111,5 - 112,5</w:t>
            </w:r>
          </w:p>
        </w:tc>
        <w:tc>
          <w:tcPr>
            <w:tcW w:w="1361" w:type="dxa"/>
          </w:tcPr>
          <w:p w:rsidR="00AC6BE8" w:rsidRDefault="00AC6BE8">
            <w:pPr>
              <w:pStyle w:val="ConsPlusNormal"/>
              <w:jc w:val="center"/>
            </w:pPr>
            <w:r>
              <w:t>145,0 - 148,5</w:t>
            </w:r>
          </w:p>
        </w:tc>
      </w:tr>
      <w:tr w:rsidR="00AC6BE8">
        <w:tc>
          <w:tcPr>
            <w:tcW w:w="2344" w:type="dxa"/>
          </w:tcPr>
          <w:p w:rsidR="00AC6BE8" w:rsidRDefault="00AC6BE8">
            <w:pPr>
              <w:pStyle w:val="ConsPlusNormal"/>
            </w:pPr>
            <w:r>
              <w:t>Индекс розничного товарооборота торговли</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98,6</w:t>
            </w:r>
          </w:p>
        </w:tc>
        <w:tc>
          <w:tcPr>
            <w:tcW w:w="964" w:type="dxa"/>
          </w:tcPr>
          <w:p w:rsidR="00AC6BE8" w:rsidRDefault="00AC6BE8">
            <w:pPr>
              <w:pStyle w:val="ConsPlusNormal"/>
              <w:jc w:val="center"/>
            </w:pPr>
            <w:r>
              <w:t>94,6</w:t>
            </w:r>
          </w:p>
        </w:tc>
        <w:tc>
          <w:tcPr>
            <w:tcW w:w="964" w:type="dxa"/>
          </w:tcPr>
          <w:p w:rsidR="00AC6BE8" w:rsidRDefault="00AC6BE8">
            <w:pPr>
              <w:pStyle w:val="ConsPlusNormal"/>
              <w:jc w:val="center"/>
            </w:pPr>
            <w:r>
              <w:t>102,5 - 103,0</w:t>
            </w:r>
          </w:p>
        </w:tc>
        <w:tc>
          <w:tcPr>
            <w:tcW w:w="964" w:type="dxa"/>
          </w:tcPr>
          <w:p w:rsidR="00AC6BE8" w:rsidRDefault="00AC6BE8">
            <w:pPr>
              <w:pStyle w:val="ConsPlusNormal"/>
              <w:jc w:val="center"/>
            </w:pPr>
            <w:r>
              <w:t>103,5 - 104,5</w:t>
            </w:r>
          </w:p>
        </w:tc>
        <w:tc>
          <w:tcPr>
            <w:tcW w:w="964" w:type="dxa"/>
          </w:tcPr>
          <w:p w:rsidR="00AC6BE8" w:rsidRDefault="00AC6BE8">
            <w:pPr>
              <w:pStyle w:val="ConsPlusNormal"/>
              <w:jc w:val="center"/>
            </w:pPr>
            <w:r>
              <w:t>104,5 - 105,0</w:t>
            </w:r>
          </w:p>
        </w:tc>
        <w:tc>
          <w:tcPr>
            <w:tcW w:w="964" w:type="dxa"/>
          </w:tcPr>
          <w:p w:rsidR="00AC6BE8" w:rsidRDefault="00AC6BE8">
            <w:pPr>
              <w:pStyle w:val="ConsPlusNormal"/>
              <w:jc w:val="center"/>
            </w:pPr>
            <w:r>
              <w:t>105,5 - 106,0</w:t>
            </w:r>
          </w:p>
        </w:tc>
        <w:tc>
          <w:tcPr>
            <w:tcW w:w="1361" w:type="dxa"/>
          </w:tcPr>
          <w:p w:rsidR="00AC6BE8" w:rsidRDefault="00AC6BE8">
            <w:pPr>
              <w:pStyle w:val="ConsPlusNormal"/>
              <w:jc w:val="center"/>
            </w:pPr>
            <w:r>
              <w:t>110,6 - 113,3</w:t>
            </w:r>
          </w:p>
        </w:tc>
      </w:tr>
      <w:tr w:rsidR="00AC6BE8">
        <w:tc>
          <w:tcPr>
            <w:tcW w:w="2344" w:type="dxa"/>
          </w:tcPr>
          <w:p w:rsidR="00AC6BE8" w:rsidRDefault="00AC6BE8">
            <w:pPr>
              <w:pStyle w:val="ConsPlusNormal"/>
            </w:pPr>
            <w:r>
              <w:t>В том числе потребительская кооперация</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94,8</w:t>
            </w:r>
          </w:p>
        </w:tc>
        <w:tc>
          <w:tcPr>
            <w:tcW w:w="964" w:type="dxa"/>
          </w:tcPr>
          <w:p w:rsidR="00AC6BE8" w:rsidRDefault="00AC6BE8">
            <w:pPr>
              <w:pStyle w:val="ConsPlusNormal"/>
              <w:jc w:val="center"/>
            </w:pPr>
            <w:r>
              <w:t>85,5</w:t>
            </w:r>
          </w:p>
        </w:tc>
        <w:tc>
          <w:tcPr>
            <w:tcW w:w="964" w:type="dxa"/>
          </w:tcPr>
          <w:p w:rsidR="00AC6BE8" w:rsidRDefault="00AC6BE8">
            <w:pPr>
              <w:pStyle w:val="ConsPlusNormal"/>
              <w:jc w:val="center"/>
            </w:pPr>
            <w:r>
              <w:t>101,0</w:t>
            </w:r>
          </w:p>
        </w:tc>
        <w:tc>
          <w:tcPr>
            <w:tcW w:w="964" w:type="dxa"/>
          </w:tcPr>
          <w:p w:rsidR="00AC6BE8" w:rsidRDefault="00AC6BE8">
            <w:pPr>
              <w:pStyle w:val="ConsPlusNormal"/>
              <w:jc w:val="center"/>
            </w:pPr>
            <w:r>
              <w:t>101,5</w:t>
            </w:r>
          </w:p>
        </w:tc>
        <w:tc>
          <w:tcPr>
            <w:tcW w:w="964" w:type="dxa"/>
          </w:tcPr>
          <w:p w:rsidR="00AC6BE8" w:rsidRDefault="00AC6BE8">
            <w:pPr>
              <w:pStyle w:val="ConsPlusNormal"/>
              <w:jc w:val="center"/>
            </w:pPr>
            <w:r>
              <w:t>101,5</w:t>
            </w:r>
          </w:p>
        </w:tc>
        <w:tc>
          <w:tcPr>
            <w:tcW w:w="964" w:type="dxa"/>
          </w:tcPr>
          <w:p w:rsidR="00AC6BE8" w:rsidRDefault="00AC6BE8">
            <w:pPr>
              <w:pStyle w:val="ConsPlusNormal"/>
              <w:jc w:val="center"/>
            </w:pPr>
            <w:r>
              <w:t>101,5</w:t>
            </w:r>
          </w:p>
        </w:tc>
        <w:tc>
          <w:tcPr>
            <w:tcW w:w="1361" w:type="dxa"/>
          </w:tcPr>
          <w:p w:rsidR="00AC6BE8" w:rsidRDefault="00AC6BE8">
            <w:pPr>
              <w:pStyle w:val="ConsPlusNormal"/>
              <w:jc w:val="center"/>
            </w:pPr>
            <w:r>
              <w:t>90,3</w:t>
            </w:r>
          </w:p>
        </w:tc>
      </w:tr>
      <w:tr w:rsidR="00AC6BE8">
        <w:tc>
          <w:tcPr>
            <w:tcW w:w="2344" w:type="dxa"/>
          </w:tcPr>
          <w:p w:rsidR="00AC6BE8" w:rsidRDefault="00AC6BE8">
            <w:pPr>
              <w:pStyle w:val="ConsPlusNormal"/>
            </w:pPr>
            <w:r>
              <w:t xml:space="preserve">Удельный вес продажи продовольственных </w:t>
            </w:r>
            <w:r>
              <w:lastRenderedPageBreak/>
              <w:t>товаров отечественного производства в розничном товарообороте</w:t>
            </w:r>
          </w:p>
        </w:tc>
        <w:tc>
          <w:tcPr>
            <w:tcW w:w="1444" w:type="dxa"/>
          </w:tcPr>
          <w:p w:rsidR="00AC6BE8" w:rsidRDefault="00AC6BE8">
            <w:pPr>
              <w:pStyle w:val="ConsPlusNormal"/>
              <w:jc w:val="center"/>
            </w:pPr>
            <w:r>
              <w:lastRenderedPageBreak/>
              <w:t>процентов</w:t>
            </w:r>
          </w:p>
        </w:tc>
        <w:tc>
          <w:tcPr>
            <w:tcW w:w="964" w:type="dxa"/>
          </w:tcPr>
          <w:p w:rsidR="00AC6BE8" w:rsidRDefault="00AC6BE8">
            <w:pPr>
              <w:pStyle w:val="ConsPlusNormal"/>
              <w:jc w:val="center"/>
            </w:pPr>
            <w:r>
              <w:t>83,8</w:t>
            </w:r>
          </w:p>
        </w:tc>
        <w:tc>
          <w:tcPr>
            <w:tcW w:w="964" w:type="dxa"/>
          </w:tcPr>
          <w:p w:rsidR="00AC6BE8" w:rsidRDefault="00AC6BE8">
            <w:pPr>
              <w:pStyle w:val="ConsPlusNormal"/>
              <w:jc w:val="center"/>
            </w:pPr>
            <w:r>
              <w:t>83,9</w:t>
            </w:r>
          </w:p>
        </w:tc>
        <w:tc>
          <w:tcPr>
            <w:tcW w:w="964" w:type="dxa"/>
          </w:tcPr>
          <w:p w:rsidR="00AC6BE8" w:rsidRDefault="00AC6BE8">
            <w:pPr>
              <w:pStyle w:val="ConsPlusNormal"/>
              <w:jc w:val="center"/>
            </w:pPr>
            <w:r>
              <w:t>84,0</w:t>
            </w:r>
          </w:p>
        </w:tc>
        <w:tc>
          <w:tcPr>
            <w:tcW w:w="964" w:type="dxa"/>
          </w:tcPr>
          <w:p w:rsidR="00AC6BE8" w:rsidRDefault="00AC6BE8">
            <w:pPr>
              <w:pStyle w:val="ConsPlusNormal"/>
              <w:jc w:val="center"/>
            </w:pPr>
            <w:r>
              <w:t>84,1</w:t>
            </w:r>
          </w:p>
        </w:tc>
        <w:tc>
          <w:tcPr>
            <w:tcW w:w="964" w:type="dxa"/>
          </w:tcPr>
          <w:p w:rsidR="00AC6BE8" w:rsidRDefault="00AC6BE8">
            <w:pPr>
              <w:pStyle w:val="ConsPlusNormal"/>
              <w:jc w:val="center"/>
            </w:pPr>
            <w:r>
              <w:t>84,1</w:t>
            </w:r>
          </w:p>
        </w:tc>
        <w:tc>
          <w:tcPr>
            <w:tcW w:w="964" w:type="dxa"/>
          </w:tcPr>
          <w:p w:rsidR="00AC6BE8" w:rsidRDefault="00AC6BE8">
            <w:pPr>
              <w:pStyle w:val="ConsPlusNormal"/>
              <w:jc w:val="center"/>
            </w:pPr>
            <w:r>
              <w:t>84,0</w:t>
            </w:r>
          </w:p>
        </w:tc>
        <w:tc>
          <w:tcPr>
            <w:tcW w:w="1361" w:type="dxa"/>
          </w:tcPr>
          <w:p w:rsidR="00AC6BE8" w:rsidRDefault="00AC6BE8">
            <w:pPr>
              <w:pStyle w:val="ConsPlusNormal"/>
              <w:jc w:val="center"/>
            </w:pPr>
            <w:r>
              <w:t>х</w:t>
            </w:r>
          </w:p>
        </w:tc>
      </w:tr>
      <w:tr w:rsidR="00AC6BE8">
        <w:tc>
          <w:tcPr>
            <w:tcW w:w="2344" w:type="dxa"/>
          </w:tcPr>
          <w:p w:rsidR="00AC6BE8" w:rsidRDefault="00AC6BE8">
            <w:pPr>
              <w:pStyle w:val="ConsPlusNormal"/>
            </w:pPr>
            <w:r>
              <w:lastRenderedPageBreak/>
              <w:t>Число объектов розничной торговли (на конец года) - всего</w:t>
            </w:r>
          </w:p>
        </w:tc>
        <w:tc>
          <w:tcPr>
            <w:tcW w:w="1444" w:type="dxa"/>
          </w:tcPr>
          <w:p w:rsidR="00AC6BE8" w:rsidRDefault="00AC6BE8">
            <w:pPr>
              <w:pStyle w:val="ConsPlusNormal"/>
              <w:jc w:val="center"/>
            </w:pPr>
            <w:r>
              <w:t>единиц</w:t>
            </w:r>
          </w:p>
        </w:tc>
        <w:tc>
          <w:tcPr>
            <w:tcW w:w="964" w:type="dxa"/>
          </w:tcPr>
          <w:p w:rsidR="00AC6BE8" w:rsidRDefault="00AC6BE8">
            <w:pPr>
              <w:pStyle w:val="ConsPlusNormal"/>
              <w:jc w:val="center"/>
            </w:pPr>
            <w:r>
              <w:t>9 749</w:t>
            </w:r>
          </w:p>
        </w:tc>
        <w:tc>
          <w:tcPr>
            <w:tcW w:w="964" w:type="dxa"/>
          </w:tcPr>
          <w:p w:rsidR="00AC6BE8" w:rsidRDefault="00AC6BE8">
            <w:pPr>
              <w:pStyle w:val="ConsPlusNormal"/>
              <w:jc w:val="center"/>
            </w:pPr>
            <w:r>
              <w:t>9 800</w:t>
            </w:r>
          </w:p>
        </w:tc>
        <w:tc>
          <w:tcPr>
            <w:tcW w:w="964" w:type="dxa"/>
          </w:tcPr>
          <w:p w:rsidR="00AC6BE8" w:rsidRDefault="00AC6BE8">
            <w:pPr>
              <w:pStyle w:val="ConsPlusNormal"/>
              <w:jc w:val="center"/>
            </w:pPr>
            <w:r>
              <w:t>9 870</w:t>
            </w:r>
          </w:p>
        </w:tc>
        <w:tc>
          <w:tcPr>
            <w:tcW w:w="964" w:type="dxa"/>
          </w:tcPr>
          <w:p w:rsidR="00AC6BE8" w:rsidRDefault="00AC6BE8">
            <w:pPr>
              <w:pStyle w:val="ConsPlusNormal"/>
              <w:jc w:val="center"/>
            </w:pPr>
            <w:r>
              <w:t>9 910</w:t>
            </w:r>
          </w:p>
        </w:tc>
        <w:tc>
          <w:tcPr>
            <w:tcW w:w="964" w:type="dxa"/>
          </w:tcPr>
          <w:p w:rsidR="00AC6BE8" w:rsidRDefault="00AC6BE8">
            <w:pPr>
              <w:pStyle w:val="ConsPlusNormal"/>
              <w:jc w:val="center"/>
            </w:pPr>
            <w:r>
              <w:t>9 960</w:t>
            </w:r>
          </w:p>
        </w:tc>
        <w:tc>
          <w:tcPr>
            <w:tcW w:w="964" w:type="dxa"/>
          </w:tcPr>
          <w:p w:rsidR="00AC6BE8" w:rsidRDefault="00AC6BE8">
            <w:pPr>
              <w:pStyle w:val="ConsPlusNormal"/>
              <w:jc w:val="center"/>
            </w:pPr>
            <w:r>
              <w:t>9 990</w:t>
            </w:r>
          </w:p>
        </w:tc>
        <w:tc>
          <w:tcPr>
            <w:tcW w:w="1361" w:type="dxa"/>
          </w:tcPr>
          <w:p w:rsidR="00AC6BE8" w:rsidRDefault="00AC6BE8">
            <w:pPr>
              <w:pStyle w:val="ConsPlusNormal"/>
              <w:jc w:val="center"/>
            </w:pPr>
            <w:r>
              <w:t>101,9</w:t>
            </w:r>
          </w:p>
        </w:tc>
      </w:tr>
      <w:tr w:rsidR="00AC6BE8">
        <w:tc>
          <w:tcPr>
            <w:tcW w:w="2344" w:type="dxa"/>
          </w:tcPr>
          <w:p w:rsidR="00AC6BE8" w:rsidRDefault="00AC6BE8">
            <w:pPr>
              <w:pStyle w:val="ConsPlusNormal"/>
            </w:pPr>
            <w:r>
              <w:t>В том числе в сельской местности</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893</w:t>
            </w:r>
          </w:p>
        </w:tc>
        <w:tc>
          <w:tcPr>
            <w:tcW w:w="964" w:type="dxa"/>
          </w:tcPr>
          <w:p w:rsidR="00AC6BE8" w:rsidRDefault="00AC6BE8">
            <w:pPr>
              <w:pStyle w:val="ConsPlusNormal"/>
              <w:jc w:val="center"/>
            </w:pPr>
            <w:r>
              <w:t>863</w:t>
            </w:r>
          </w:p>
        </w:tc>
        <w:tc>
          <w:tcPr>
            <w:tcW w:w="964" w:type="dxa"/>
          </w:tcPr>
          <w:p w:rsidR="00AC6BE8" w:rsidRDefault="00AC6BE8">
            <w:pPr>
              <w:pStyle w:val="ConsPlusNormal"/>
              <w:jc w:val="center"/>
            </w:pPr>
            <w:r>
              <w:t>843</w:t>
            </w:r>
          </w:p>
        </w:tc>
        <w:tc>
          <w:tcPr>
            <w:tcW w:w="964" w:type="dxa"/>
          </w:tcPr>
          <w:p w:rsidR="00AC6BE8" w:rsidRDefault="00AC6BE8">
            <w:pPr>
              <w:pStyle w:val="ConsPlusNormal"/>
              <w:jc w:val="center"/>
            </w:pPr>
            <w:r>
              <w:t>823</w:t>
            </w:r>
          </w:p>
        </w:tc>
        <w:tc>
          <w:tcPr>
            <w:tcW w:w="964" w:type="dxa"/>
          </w:tcPr>
          <w:p w:rsidR="00AC6BE8" w:rsidRDefault="00AC6BE8">
            <w:pPr>
              <w:pStyle w:val="ConsPlusNormal"/>
              <w:jc w:val="center"/>
            </w:pPr>
            <w:r>
              <w:t>803</w:t>
            </w:r>
          </w:p>
        </w:tc>
        <w:tc>
          <w:tcPr>
            <w:tcW w:w="964" w:type="dxa"/>
          </w:tcPr>
          <w:p w:rsidR="00AC6BE8" w:rsidRDefault="00AC6BE8">
            <w:pPr>
              <w:pStyle w:val="ConsPlusNormal"/>
              <w:jc w:val="center"/>
            </w:pPr>
            <w:r>
              <w:t>795</w:t>
            </w:r>
          </w:p>
        </w:tc>
        <w:tc>
          <w:tcPr>
            <w:tcW w:w="1361" w:type="dxa"/>
          </w:tcPr>
          <w:p w:rsidR="00AC6BE8" w:rsidRDefault="00AC6BE8">
            <w:pPr>
              <w:pStyle w:val="ConsPlusNormal"/>
              <w:jc w:val="center"/>
            </w:pPr>
            <w:r>
              <w:t>92,1</w:t>
            </w:r>
          </w:p>
        </w:tc>
      </w:tr>
      <w:tr w:rsidR="00AC6BE8">
        <w:tc>
          <w:tcPr>
            <w:tcW w:w="2344" w:type="dxa"/>
          </w:tcPr>
          <w:p w:rsidR="00AC6BE8" w:rsidRDefault="00AC6BE8">
            <w:pPr>
              <w:pStyle w:val="ConsPlusNormal"/>
            </w:pPr>
            <w:r>
              <w:t>Торговая площадь магазинов</w:t>
            </w:r>
          </w:p>
        </w:tc>
        <w:tc>
          <w:tcPr>
            <w:tcW w:w="1444" w:type="dxa"/>
          </w:tcPr>
          <w:p w:rsidR="00AC6BE8" w:rsidRDefault="00AC6BE8">
            <w:pPr>
              <w:pStyle w:val="ConsPlusNormal"/>
              <w:jc w:val="center"/>
            </w:pPr>
            <w:r>
              <w:t>тыс. кв. метров</w:t>
            </w:r>
          </w:p>
        </w:tc>
        <w:tc>
          <w:tcPr>
            <w:tcW w:w="964" w:type="dxa"/>
          </w:tcPr>
          <w:p w:rsidR="00AC6BE8" w:rsidRDefault="00AC6BE8">
            <w:pPr>
              <w:pStyle w:val="ConsPlusNormal"/>
              <w:jc w:val="center"/>
            </w:pPr>
            <w:r>
              <w:t>570</w:t>
            </w:r>
          </w:p>
        </w:tc>
        <w:tc>
          <w:tcPr>
            <w:tcW w:w="964" w:type="dxa"/>
          </w:tcPr>
          <w:p w:rsidR="00AC6BE8" w:rsidRDefault="00AC6BE8">
            <w:pPr>
              <w:pStyle w:val="ConsPlusNormal"/>
              <w:jc w:val="center"/>
            </w:pPr>
            <w:r>
              <w:t>575</w:t>
            </w:r>
          </w:p>
        </w:tc>
        <w:tc>
          <w:tcPr>
            <w:tcW w:w="964" w:type="dxa"/>
          </w:tcPr>
          <w:p w:rsidR="00AC6BE8" w:rsidRDefault="00AC6BE8">
            <w:pPr>
              <w:pStyle w:val="ConsPlusNormal"/>
              <w:jc w:val="center"/>
            </w:pPr>
            <w:r>
              <w:t>580</w:t>
            </w:r>
          </w:p>
        </w:tc>
        <w:tc>
          <w:tcPr>
            <w:tcW w:w="964" w:type="dxa"/>
          </w:tcPr>
          <w:p w:rsidR="00AC6BE8" w:rsidRDefault="00AC6BE8">
            <w:pPr>
              <w:pStyle w:val="ConsPlusNormal"/>
              <w:jc w:val="center"/>
            </w:pPr>
            <w:r>
              <w:t>585</w:t>
            </w:r>
          </w:p>
        </w:tc>
        <w:tc>
          <w:tcPr>
            <w:tcW w:w="964" w:type="dxa"/>
          </w:tcPr>
          <w:p w:rsidR="00AC6BE8" w:rsidRDefault="00AC6BE8">
            <w:pPr>
              <w:pStyle w:val="ConsPlusNormal"/>
              <w:jc w:val="center"/>
            </w:pPr>
            <w:r>
              <w:t>590</w:t>
            </w:r>
          </w:p>
        </w:tc>
        <w:tc>
          <w:tcPr>
            <w:tcW w:w="964" w:type="dxa"/>
          </w:tcPr>
          <w:p w:rsidR="00AC6BE8" w:rsidRDefault="00AC6BE8">
            <w:pPr>
              <w:pStyle w:val="ConsPlusNormal"/>
              <w:jc w:val="center"/>
            </w:pPr>
            <w:r>
              <w:t>595</w:t>
            </w:r>
          </w:p>
        </w:tc>
        <w:tc>
          <w:tcPr>
            <w:tcW w:w="1361" w:type="dxa"/>
          </w:tcPr>
          <w:p w:rsidR="00AC6BE8" w:rsidRDefault="00AC6BE8">
            <w:pPr>
              <w:pStyle w:val="ConsPlusNormal"/>
              <w:jc w:val="center"/>
            </w:pPr>
            <w:r>
              <w:t>103,5</w:t>
            </w:r>
          </w:p>
        </w:tc>
      </w:tr>
      <w:tr w:rsidR="00AC6BE8">
        <w:tc>
          <w:tcPr>
            <w:tcW w:w="2344" w:type="dxa"/>
          </w:tcPr>
          <w:p w:rsidR="00AC6BE8" w:rsidRDefault="00AC6BE8">
            <w:pPr>
              <w:pStyle w:val="ConsPlusNormal"/>
            </w:pPr>
            <w:r>
              <w:t>Обеспеченность населения торговыми площадями на 1 000 жителей</w:t>
            </w:r>
          </w:p>
        </w:tc>
        <w:tc>
          <w:tcPr>
            <w:tcW w:w="1444" w:type="dxa"/>
          </w:tcPr>
          <w:p w:rsidR="00AC6BE8" w:rsidRDefault="00AC6BE8">
            <w:pPr>
              <w:pStyle w:val="ConsPlusNormal"/>
              <w:jc w:val="center"/>
            </w:pPr>
            <w:r>
              <w:t>кв. метров</w:t>
            </w:r>
          </w:p>
        </w:tc>
        <w:tc>
          <w:tcPr>
            <w:tcW w:w="964" w:type="dxa"/>
          </w:tcPr>
          <w:p w:rsidR="00AC6BE8" w:rsidRDefault="00AC6BE8">
            <w:pPr>
              <w:pStyle w:val="ConsPlusNormal"/>
              <w:jc w:val="center"/>
            </w:pPr>
            <w:r>
              <w:t>592</w:t>
            </w:r>
          </w:p>
        </w:tc>
        <w:tc>
          <w:tcPr>
            <w:tcW w:w="964" w:type="dxa"/>
          </w:tcPr>
          <w:p w:rsidR="00AC6BE8" w:rsidRDefault="00AC6BE8">
            <w:pPr>
              <w:pStyle w:val="ConsPlusNormal"/>
              <w:jc w:val="center"/>
            </w:pPr>
            <w:r>
              <w:t>598</w:t>
            </w:r>
          </w:p>
        </w:tc>
        <w:tc>
          <w:tcPr>
            <w:tcW w:w="964" w:type="dxa"/>
          </w:tcPr>
          <w:p w:rsidR="00AC6BE8" w:rsidRDefault="00AC6BE8">
            <w:pPr>
              <w:pStyle w:val="ConsPlusNormal"/>
              <w:jc w:val="center"/>
            </w:pPr>
            <w:r>
              <w:t>600</w:t>
            </w:r>
          </w:p>
        </w:tc>
        <w:tc>
          <w:tcPr>
            <w:tcW w:w="964" w:type="dxa"/>
          </w:tcPr>
          <w:p w:rsidR="00AC6BE8" w:rsidRDefault="00AC6BE8">
            <w:pPr>
              <w:pStyle w:val="ConsPlusNormal"/>
              <w:jc w:val="center"/>
            </w:pPr>
            <w:r>
              <w:t>603</w:t>
            </w:r>
          </w:p>
        </w:tc>
        <w:tc>
          <w:tcPr>
            <w:tcW w:w="964" w:type="dxa"/>
          </w:tcPr>
          <w:p w:rsidR="00AC6BE8" w:rsidRDefault="00AC6BE8">
            <w:pPr>
              <w:pStyle w:val="ConsPlusNormal"/>
              <w:jc w:val="center"/>
            </w:pPr>
            <w:r>
              <w:t>605</w:t>
            </w:r>
          </w:p>
        </w:tc>
        <w:tc>
          <w:tcPr>
            <w:tcW w:w="964" w:type="dxa"/>
          </w:tcPr>
          <w:p w:rsidR="00AC6BE8" w:rsidRDefault="00AC6BE8">
            <w:pPr>
              <w:pStyle w:val="ConsPlusNormal"/>
              <w:jc w:val="center"/>
            </w:pPr>
            <w:r>
              <w:t>605</w:t>
            </w:r>
          </w:p>
        </w:tc>
        <w:tc>
          <w:tcPr>
            <w:tcW w:w="1361" w:type="dxa"/>
          </w:tcPr>
          <w:p w:rsidR="00AC6BE8" w:rsidRDefault="00AC6BE8">
            <w:pPr>
              <w:pStyle w:val="ConsPlusNormal"/>
              <w:jc w:val="center"/>
            </w:pPr>
            <w:r>
              <w:t>101,2</w:t>
            </w:r>
          </w:p>
        </w:tc>
      </w:tr>
      <w:tr w:rsidR="00AC6BE8">
        <w:tc>
          <w:tcPr>
            <w:tcW w:w="2344" w:type="dxa"/>
          </w:tcPr>
          <w:p w:rsidR="00AC6BE8" w:rsidRDefault="00AC6BE8">
            <w:pPr>
              <w:pStyle w:val="ConsPlusNormal"/>
            </w:pPr>
            <w:r>
              <w:t>Индекс оптового товарооборота</w:t>
            </w:r>
          </w:p>
        </w:tc>
        <w:tc>
          <w:tcPr>
            <w:tcW w:w="1444" w:type="dxa"/>
          </w:tcPr>
          <w:p w:rsidR="00AC6BE8" w:rsidRDefault="00AC6BE8">
            <w:pPr>
              <w:pStyle w:val="ConsPlusNormal"/>
              <w:jc w:val="center"/>
            </w:pPr>
            <w:r>
              <w:t>процентов к предыдущему году</w:t>
            </w:r>
          </w:p>
        </w:tc>
        <w:tc>
          <w:tcPr>
            <w:tcW w:w="964" w:type="dxa"/>
          </w:tcPr>
          <w:p w:rsidR="00AC6BE8" w:rsidRDefault="00AC6BE8">
            <w:pPr>
              <w:pStyle w:val="ConsPlusNormal"/>
              <w:jc w:val="center"/>
            </w:pPr>
            <w:r>
              <w:t>87,6</w:t>
            </w:r>
          </w:p>
        </w:tc>
        <w:tc>
          <w:tcPr>
            <w:tcW w:w="964" w:type="dxa"/>
          </w:tcPr>
          <w:p w:rsidR="00AC6BE8" w:rsidRDefault="00AC6BE8">
            <w:pPr>
              <w:pStyle w:val="ConsPlusNormal"/>
              <w:jc w:val="center"/>
            </w:pPr>
            <w:r>
              <w:t>97,2</w:t>
            </w:r>
          </w:p>
        </w:tc>
        <w:tc>
          <w:tcPr>
            <w:tcW w:w="964" w:type="dxa"/>
          </w:tcPr>
          <w:p w:rsidR="00AC6BE8" w:rsidRDefault="00AC6BE8">
            <w:pPr>
              <w:pStyle w:val="ConsPlusNormal"/>
              <w:jc w:val="center"/>
            </w:pPr>
            <w:r>
              <w:t>102,0 - 102,5</w:t>
            </w:r>
          </w:p>
        </w:tc>
        <w:tc>
          <w:tcPr>
            <w:tcW w:w="964" w:type="dxa"/>
          </w:tcPr>
          <w:p w:rsidR="00AC6BE8" w:rsidRDefault="00AC6BE8">
            <w:pPr>
              <w:pStyle w:val="ConsPlusNormal"/>
              <w:jc w:val="center"/>
            </w:pPr>
            <w:r>
              <w:t>102,5 - 103,5</w:t>
            </w:r>
          </w:p>
        </w:tc>
        <w:tc>
          <w:tcPr>
            <w:tcW w:w="964" w:type="dxa"/>
          </w:tcPr>
          <w:p w:rsidR="00AC6BE8" w:rsidRDefault="00AC6BE8">
            <w:pPr>
              <w:pStyle w:val="ConsPlusNormal"/>
              <w:jc w:val="center"/>
            </w:pPr>
            <w:r>
              <w:t>103,5 - 104,5</w:t>
            </w:r>
          </w:p>
        </w:tc>
        <w:tc>
          <w:tcPr>
            <w:tcW w:w="964" w:type="dxa"/>
          </w:tcPr>
          <w:p w:rsidR="00AC6BE8" w:rsidRDefault="00AC6BE8">
            <w:pPr>
              <w:pStyle w:val="ConsPlusNormal"/>
              <w:jc w:val="center"/>
            </w:pPr>
            <w:r>
              <w:t>104,5 - 105,5</w:t>
            </w:r>
          </w:p>
        </w:tc>
        <w:tc>
          <w:tcPr>
            <w:tcW w:w="1361" w:type="dxa"/>
          </w:tcPr>
          <w:p w:rsidR="00AC6BE8" w:rsidRDefault="00AC6BE8">
            <w:pPr>
              <w:pStyle w:val="ConsPlusNormal"/>
              <w:jc w:val="center"/>
            </w:pPr>
            <w:r>
              <w:t>109,9 - 113,7</w:t>
            </w:r>
          </w:p>
        </w:tc>
      </w:tr>
      <w:tr w:rsidR="00AC6BE8">
        <w:tc>
          <w:tcPr>
            <w:tcW w:w="10933" w:type="dxa"/>
            <w:gridSpan w:val="9"/>
            <w:vAlign w:val="center"/>
          </w:tcPr>
          <w:p w:rsidR="00AC6BE8" w:rsidRDefault="00AC6BE8">
            <w:pPr>
              <w:pStyle w:val="ConsPlusNormal"/>
              <w:jc w:val="center"/>
              <w:outlineLvl w:val="3"/>
            </w:pPr>
            <w:r>
              <w:t>Общественное питание</w:t>
            </w:r>
          </w:p>
        </w:tc>
      </w:tr>
      <w:tr w:rsidR="00AC6BE8">
        <w:tc>
          <w:tcPr>
            <w:tcW w:w="2344" w:type="dxa"/>
          </w:tcPr>
          <w:p w:rsidR="00AC6BE8" w:rsidRDefault="00AC6BE8">
            <w:pPr>
              <w:pStyle w:val="ConsPlusNormal"/>
            </w:pPr>
            <w:r>
              <w:t>Индекс товарооборота общественного питания</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90,1</w:t>
            </w:r>
          </w:p>
        </w:tc>
        <w:tc>
          <w:tcPr>
            <w:tcW w:w="964" w:type="dxa"/>
          </w:tcPr>
          <w:p w:rsidR="00AC6BE8" w:rsidRDefault="00AC6BE8">
            <w:pPr>
              <w:pStyle w:val="ConsPlusNormal"/>
              <w:jc w:val="center"/>
            </w:pPr>
            <w:r>
              <w:t>97,0</w:t>
            </w:r>
          </w:p>
        </w:tc>
        <w:tc>
          <w:tcPr>
            <w:tcW w:w="964" w:type="dxa"/>
          </w:tcPr>
          <w:p w:rsidR="00AC6BE8" w:rsidRDefault="00AC6BE8">
            <w:pPr>
              <w:pStyle w:val="ConsPlusNormal"/>
              <w:jc w:val="center"/>
            </w:pPr>
            <w:r>
              <w:t>100,0 - 100,5</w:t>
            </w:r>
          </w:p>
        </w:tc>
        <w:tc>
          <w:tcPr>
            <w:tcW w:w="964" w:type="dxa"/>
          </w:tcPr>
          <w:p w:rsidR="00AC6BE8" w:rsidRDefault="00AC6BE8">
            <w:pPr>
              <w:pStyle w:val="ConsPlusNormal"/>
              <w:jc w:val="center"/>
            </w:pPr>
            <w:r>
              <w:t>100,5 - 101,0</w:t>
            </w:r>
          </w:p>
        </w:tc>
        <w:tc>
          <w:tcPr>
            <w:tcW w:w="964" w:type="dxa"/>
          </w:tcPr>
          <w:p w:rsidR="00AC6BE8" w:rsidRDefault="00AC6BE8">
            <w:pPr>
              <w:pStyle w:val="ConsPlusNormal"/>
              <w:jc w:val="center"/>
            </w:pPr>
            <w:r>
              <w:t>101,0 - 101,5</w:t>
            </w:r>
          </w:p>
        </w:tc>
        <w:tc>
          <w:tcPr>
            <w:tcW w:w="964" w:type="dxa"/>
          </w:tcPr>
          <w:p w:rsidR="00AC6BE8" w:rsidRDefault="00AC6BE8">
            <w:pPr>
              <w:pStyle w:val="ConsPlusNormal"/>
              <w:jc w:val="center"/>
            </w:pPr>
            <w:r>
              <w:t>101,5 - 102,0</w:t>
            </w:r>
          </w:p>
        </w:tc>
        <w:tc>
          <w:tcPr>
            <w:tcW w:w="1361" w:type="dxa"/>
          </w:tcPr>
          <w:p w:rsidR="00AC6BE8" w:rsidRDefault="00AC6BE8">
            <w:pPr>
              <w:pStyle w:val="ConsPlusNormal"/>
              <w:jc w:val="center"/>
            </w:pPr>
            <w:r>
              <w:t>99,9 - 101,9</w:t>
            </w:r>
          </w:p>
        </w:tc>
      </w:tr>
      <w:tr w:rsidR="00AC6BE8">
        <w:tc>
          <w:tcPr>
            <w:tcW w:w="2344" w:type="dxa"/>
          </w:tcPr>
          <w:p w:rsidR="00AC6BE8" w:rsidRDefault="00AC6BE8">
            <w:pPr>
              <w:pStyle w:val="ConsPlusNormal"/>
            </w:pPr>
            <w:r>
              <w:t>В том числе потребительская кооперация</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84,8</w:t>
            </w:r>
          </w:p>
        </w:tc>
        <w:tc>
          <w:tcPr>
            <w:tcW w:w="964" w:type="dxa"/>
          </w:tcPr>
          <w:p w:rsidR="00AC6BE8" w:rsidRDefault="00AC6BE8">
            <w:pPr>
              <w:pStyle w:val="ConsPlusNormal"/>
              <w:jc w:val="center"/>
            </w:pPr>
            <w:r>
              <w:t>103,5</w:t>
            </w:r>
          </w:p>
        </w:tc>
        <w:tc>
          <w:tcPr>
            <w:tcW w:w="964" w:type="dxa"/>
          </w:tcPr>
          <w:p w:rsidR="00AC6BE8" w:rsidRDefault="00AC6BE8">
            <w:pPr>
              <w:pStyle w:val="ConsPlusNormal"/>
              <w:jc w:val="center"/>
            </w:pPr>
            <w:r>
              <w:t>100,5</w:t>
            </w:r>
          </w:p>
        </w:tc>
        <w:tc>
          <w:tcPr>
            <w:tcW w:w="964" w:type="dxa"/>
          </w:tcPr>
          <w:p w:rsidR="00AC6BE8" w:rsidRDefault="00AC6BE8">
            <w:pPr>
              <w:pStyle w:val="ConsPlusNormal"/>
              <w:jc w:val="center"/>
            </w:pPr>
            <w:r>
              <w:t>100,5</w:t>
            </w:r>
          </w:p>
        </w:tc>
        <w:tc>
          <w:tcPr>
            <w:tcW w:w="964" w:type="dxa"/>
          </w:tcPr>
          <w:p w:rsidR="00AC6BE8" w:rsidRDefault="00AC6BE8">
            <w:pPr>
              <w:pStyle w:val="ConsPlusNormal"/>
              <w:jc w:val="center"/>
            </w:pPr>
            <w:r>
              <w:t>100,5</w:t>
            </w:r>
          </w:p>
        </w:tc>
        <w:tc>
          <w:tcPr>
            <w:tcW w:w="964" w:type="dxa"/>
          </w:tcPr>
          <w:p w:rsidR="00AC6BE8" w:rsidRDefault="00AC6BE8">
            <w:pPr>
              <w:pStyle w:val="ConsPlusNormal"/>
              <w:jc w:val="center"/>
            </w:pPr>
            <w:r>
              <w:t>100,5</w:t>
            </w:r>
          </w:p>
        </w:tc>
        <w:tc>
          <w:tcPr>
            <w:tcW w:w="1361" w:type="dxa"/>
          </w:tcPr>
          <w:p w:rsidR="00AC6BE8" w:rsidRDefault="00AC6BE8">
            <w:pPr>
              <w:pStyle w:val="ConsPlusNormal"/>
              <w:jc w:val="center"/>
            </w:pPr>
            <w:r>
              <w:t>105,6</w:t>
            </w:r>
          </w:p>
        </w:tc>
      </w:tr>
      <w:tr w:rsidR="00AC6BE8">
        <w:tc>
          <w:tcPr>
            <w:tcW w:w="2344" w:type="dxa"/>
          </w:tcPr>
          <w:p w:rsidR="00AC6BE8" w:rsidRDefault="00AC6BE8">
            <w:pPr>
              <w:pStyle w:val="ConsPlusNormal"/>
            </w:pPr>
            <w:r>
              <w:lastRenderedPageBreak/>
              <w:t>Число объектов общественного питания (на конец года) - всего</w:t>
            </w:r>
          </w:p>
        </w:tc>
        <w:tc>
          <w:tcPr>
            <w:tcW w:w="1444" w:type="dxa"/>
          </w:tcPr>
          <w:p w:rsidR="00AC6BE8" w:rsidRDefault="00AC6BE8">
            <w:pPr>
              <w:pStyle w:val="ConsPlusNormal"/>
              <w:jc w:val="center"/>
            </w:pPr>
            <w:r>
              <w:t>единиц</w:t>
            </w:r>
          </w:p>
        </w:tc>
        <w:tc>
          <w:tcPr>
            <w:tcW w:w="964" w:type="dxa"/>
          </w:tcPr>
          <w:p w:rsidR="00AC6BE8" w:rsidRDefault="00AC6BE8">
            <w:pPr>
              <w:pStyle w:val="ConsPlusNormal"/>
              <w:jc w:val="center"/>
            </w:pPr>
            <w:r>
              <w:t>1 569</w:t>
            </w:r>
          </w:p>
        </w:tc>
        <w:tc>
          <w:tcPr>
            <w:tcW w:w="964" w:type="dxa"/>
          </w:tcPr>
          <w:p w:rsidR="00AC6BE8" w:rsidRDefault="00AC6BE8">
            <w:pPr>
              <w:pStyle w:val="ConsPlusNormal"/>
              <w:jc w:val="center"/>
            </w:pPr>
            <w:r>
              <w:t>1 572</w:t>
            </w:r>
          </w:p>
        </w:tc>
        <w:tc>
          <w:tcPr>
            <w:tcW w:w="964" w:type="dxa"/>
          </w:tcPr>
          <w:p w:rsidR="00AC6BE8" w:rsidRDefault="00AC6BE8">
            <w:pPr>
              <w:pStyle w:val="ConsPlusNormal"/>
              <w:jc w:val="center"/>
            </w:pPr>
            <w:r>
              <w:t>1 575</w:t>
            </w:r>
          </w:p>
        </w:tc>
        <w:tc>
          <w:tcPr>
            <w:tcW w:w="964" w:type="dxa"/>
          </w:tcPr>
          <w:p w:rsidR="00AC6BE8" w:rsidRDefault="00AC6BE8">
            <w:pPr>
              <w:pStyle w:val="ConsPlusNormal"/>
              <w:jc w:val="center"/>
            </w:pPr>
            <w:r>
              <w:t>1 580</w:t>
            </w:r>
          </w:p>
        </w:tc>
        <w:tc>
          <w:tcPr>
            <w:tcW w:w="964" w:type="dxa"/>
          </w:tcPr>
          <w:p w:rsidR="00AC6BE8" w:rsidRDefault="00AC6BE8">
            <w:pPr>
              <w:pStyle w:val="ConsPlusNormal"/>
              <w:jc w:val="center"/>
            </w:pPr>
            <w:r>
              <w:t>1 582</w:t>
            </w:r>
          </w:p>
        </w:tc>
        <w:tc>
          <w:tcPr>
            <w:tcW w:w="964" w:type="dxa"/>
          </w:tcPr>
          <w:p w:rsidR="00AC6BE8" w:rsidRDefault="00AC6BE8">
            <w:pPr>
              <w:pStyle w:val="ConsPlusNormal"/>
              <w:jc w:val="center"/>
            </w:pPr>
            <w:r>
              <w:t>1 585</w:t>
            </w:r>
          </w:p>
        </w:tc>
        <w:tc>
          <w:tcPr>
            <w:tcW w:w="1361" w:type="dxa"/>
          </w:tcPr>
          <w:p w:rsidR="00AC6BE8" w:rsidRDefault="00AC6BE8">
            <w:pPr>
              <w:pStyle w:val="ConsPlusNormal"/>
              <w:jc w:val="center"/>
            </w:pPr>
            <w:r>
              <w:t>100,8</w:t>
            </w:r>
          </w:p>
        </w:tc>
      </w:tr>
      <w:tr w:rsidR="00AC6BE8">
        <w:tc>
          <w:tcPr>
            <w:tcW w:w="2344" w:type="dxa"/>
          </w:tcPr>
          <w:p w:rsidR="00AC6BE8" w:rsidRDefault="00AC6BE8">
            <w:pPr>
              <w:pStyle w:val="ConsPlusNormal"/>
            </w:pPr>
            <w:r>
              <w:t>В том числе в сельской местности</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597</w:t>
            </w:r>
          </w:p>
        </w:tc>
        <w:tc>
          <w:tcPr>
            <w:tcW w:w="964" w:type="dxa"/>
          </w:tcPr>
          <w:p w:rsidR="00AC6BE8" w:rsidRDefault="00AC6BE8">
            <w:pPr>
              <w:pStyle w:val="ConsPlusNormal"/>
              <w:jc w:val="center"/>
            </w:pPr>
            <w:r>
              <w:t>596</w:t>
            </w:r>
          </w:p>
        </w:tc>
        <w:tc>
          <w:tcPr>
            <w:tcW w:w="964" w:type="dxa"/>
          </w:tcPr>
          <w:p w:rsidR="00AC6BE8" w:rsidRDefault="00AC6BE8">
            <w:pPr>
              <w:pStyle w:val="ConsPlusNormal"/>
              <w:jc w:val="center"/>
            </w:pPr>
            <w:r>
              <w:t>596</w:t>
            </w:r>
          </w:p>
        </w:tc>
        <w:tc>
          <w:tcPr>
            <w:tcW w:w="964" w:type="dxa"/>
          </w:tcPr>
          <w:p w:rsidR="00AC6BE8" w:rsidRDefault="00AC6BE8">
            <w:pPr>
              <w:pStyle w:val="ConsPlusNormal"/>
              <w:jc w:val="center"/>
            </w:pPr>
            <w:r>
              <w:t>595</w:t>
            </w:r>
          </w:p>
        </w:tc>
        <w:tc>
          <w:tcPr>
            <w:tcW w:w="964" w:type="dxa"/>
          </w:tcPr>
          <w:p w:rsidR="00AC6BE8" w:rsidRDefault="00AC6BE8">
            <w:pPr>
              <w:pStyle w:val="ConsPlusNormal"/>
              <w:jc w:val="center"/>
            </w:pPr>
            <w:r>
              <w:t>595</w:t>
            </w:r>
          </w:p>
        </w:tc>
        <w:tc>
          <w:tcPr>
            <w:tcW w:w="964" w:type="dxa"/>
          </w:tcPr>
          <w:p w:rsidR="00AC6BE8" w:rsidRDefault="00AC6BE8">
            <w:pPr>
              <w:pStyle w:val="ConsPlusNormal"/>
              <w:jc w:val="center"/>
            </w:pPr>
            <w:r>
              <w:t>595</w:t>
            </w:r>
          </w:p>
        </w:tc>
        <w:tc>
          <w:tcPr>
            <w:tcW w:w="1361" w:type="dxa"/>
          </w:tcPr>
          <w:p w:rsidR="00AC6BE8" w:rsidRDefault="00AC6BE8">
            <w:pPr>
              <w:pStyle w:val="ConsPlusNormal"/>
              <w:jc w:val="center"/>
            </w:pPr>
            <w:r>
              <w:t>99,8</w:t>
            </w:r>
          </w:p>
        </w:tc>
      </w:tr>
      <w:tr w:rsidR="00AC6BE8">
        <w:tc>
          <w:tcPr>
            <w:tcW w:w="2344" w:type="dxa"/>
          </w:tcPr>
          <w:p w:rsidR="00AC6BE8" w:rsidRDefault="00AC6BE8">
            <w:pPr>
              <w:pStyle w:val="ConsPlusNormal"/>
            </w:pPr>
            <w:r>
              <w:t>Число мест в объектах общественного питания</w:t>
            </w:r>
          </w:p>
        </w:tc>
        <w:tc>
          <w:tcPr>
            <w:tcW w:w="1444" w:type="dxa"/>
          </w:tcPr>
          <w:p w:rsidR="00AC6BE8" w:rsidRDefault="00AC6BE8">
            <w:pPr>
              <w:pStyle w:val="ConsPlusNormal"/>
              <w:jc w:val="center"/>
            </w:pPr>
            <w:r>
              <w:t>тыс. мест</w:t>
            </w:r>
          </w:p>
        </w:tc>
        <w:tc>
          <w:tcPr>
            <w:tcW w:w="964" w:type="dxa"/>
          </w:tcPr>
          <w:p w:rsidR="00AC6BE8" w:rsidRDefault="00AC6BE8">
            <w:pPr>
              <w:pStyle w:val="ConsPlusNormal"/>
              <w:jc w:val="center"/>
            </w:pPr>
            <w:r>
              <w:t>87,78</w:t>
            </w:r>
          </w:p>
        </w:tc>
        <w:tc>
          <w:tcPr>
            <w:tcW w:w="964" w:type="dxa"/>
          </w:tcPr>
          <w:p w:rsidR="00AC6BE8" w:rsidRDefault="00AC6BE8">
            <w:pPr>
              <w:pStyle w:val="ConsPlusNormal"/>
              <w:jc w:val="center"/>
            </w:pPr>
            <w:r>
              <w:t>87,85</w:t>
            </w:r>
          </w:p>
        </w:tc>
        <w:tc>
          <w:tcPr>
            <w:tcW w:w="964" w:type="dxa"/>
          </w:tcPr>
          <w:p w:rsidR="00AC6BE8" w:rsidRDefault="00AC6BE8">
            <w:pPr>
              <w:pStyle w:val="ConsPlusNormal"/>
              <w:jc w:val="center"/>
            </w:pPr>
            <w:r>
              <w:t>87,88</w:t>
            </w:r>
          </w:p>
        </w:tc>
        <w:tc>
          <w:tcPr>
            <w:tcW w:w="964" w:type="dxa"/>
          </w:tcPr>
          <w:p w:rsidR="00AC6BE8" w:rsidRDefault="00AC6BE8">
            <w:pPr>
              <w:pStyle w:val="ConsPlusNormal"/>
              <w:jc w:val="center"/>
            </w:pPr>
            <w:r>
              <w:t>87,90</w:t>
            </w:r>
          </w:p>
        </w:tc>
        <w:tc>
          <w:tcPr>
            <w:tcW w:w="964" w:type="dxa"/>
          </w:tcPr>
          <w:p w:rsidR="00AC6BE8" w:rsidRDefault="00AC6BE8">
            <w:pPr>
              <w:pStyle w:val="ConsPlusNormal"/>
              <w:jc w:val="center"/>
            </w:pPr>
            <w:r>
              <w:t>87,93</w:t>
            </w:r>
          </w:p>
        </w:tc>
        <w:tc>
          <w:tcPr>
            <w:tcW w:w="964" w:type="dxa"/>
          </w:tcPr>
          <w:p w:rsidR="00AC6BE8" w:rsidRDefault="00AC6BE8">
            <w:pPr>
              <w:pStyle w:val="ConsPlusNormal"/>
              <w:jc w:val="center"/>
            </w:pPr>
            <w:r>
              <w:t>88,00</w:t>
            </w:r>
          </w:p>
        </w:tc>
        <w:tc>
          <w:tcPr>
            <w:tcW w:w="1361" w:type="dxa"/>
          </w:tcPr>
          <w:p w:rsidR="00AC6BE8" w:rsidRDefault="00AC6BE8">
            <w:pPr>
              <w:pStyle w:val="ConsPlusNormal"/>
              <w:jc w:val="center"/>
            </w:pPr>
            <w:r>
              <w:t>100,2</w:t>
            </w:r>
          </w:p>
        </w:tc>
      </w:tr>
      <w:tr w:rsidR="00AC6BE8">
        <w:tc>
          <w:tcPr>
            <w:tcW w:w="2344" w:type="dxa"/>
          </w:tcPr>
          <w:p w:rsidR="00AC6BE8" w:rsidRDefault="00AC6BE8">
            <w:pPr>
              <w:pStyle w:val="ConsPlusNormal"/>
            </w:pPr>
            <w:r>
              <w:t>Обеспеченность населения местами в общедоступных объектах общественного питания на 1 000 жителей</w:t>
            </w:r>
          </w:p>
        </w:tc>
        <w:tc>
          <w:tcPr>
            <w:tcW w:w="1444" w:type="dxa"/>
          </w:tcPr>
          <w:p w:rsidR="00AC6BE8" w:rsidRDefault="00AC6BE8">
            <w:pPr>
              <w:pStyle w:val="ConsPlusNormal"/>
              <w:jc w:val="center"/>
            </w:pPr>
            <w:r>
              <w:t>мест</w:t>
            </w:r>
          </w:p>
        </w:tc>
        <w:tc>
          <w:tcPr>
            <w:tcW w:w="964" w:type="dxa"/>
          </w:tcPr>
          <w:p w:rsidR="00AC6BE8" w:rsidRDefault="00AC6BE8">
            <w:pPr>
              <w:pStyle w:val="ConsPlusNormal"/>
              <w:jc w:val="center"/>
            </w:pPr>
            <w:r>
              <w:t>38,7</w:t>
            </w:r>
          </w:p>
        </w:tc>
        <w:tc>
          <w:tcPr>
            <w:tcW w:w="964" w:type="dxa"/>
          </w:tcPr>
          <w:p w:rsidR="00AC6BE8" w:rsidRDefault="00AC6BE8">
            <w:pPr>
              <w:pStyle w:val="ConsPlusNormal"/>
              <w:jc w:val="center"/>
            </w:pPr>
            <w:r>
              <w:t>38,9</w:t>
            </w:r>
          </w:p>
        </w:tc>
        <w:tc>
          <w:tcPr>
            <w:tcW w:w="964" w:type="dxa"/>
          </w:tcPr>
          <w:p w:rsidR="00AC6BE8" w:rsidRDefault="00AC6BE8">
            <w:pPr>
              <w:pStyle w:val="ConsPlusNormal"/>
              <w:jc w:val="center"/>
            </w:pPr>
            <w:r>
              <w:t>39,3</w:t>
            </w:r>
          </w:p>
        </w:tc>
        <w:tc>
          <w:tcPr>
            <w:tcW w:w="964" w:type="dxa"/>
          </w:tcPr>
          <w:p w:rsidR="00AC6BE8" w:rsidRDefault="00AC6BE8">
            <w:pPr>
              <w:pStyle w:val="ConsPlusNormal"/>
              <w:jc w:val="center"/>
            </w:pPr>
            <w:r>
              <w:t>39,5</w:t>
            </w:r>
          </w:p>
        </w:tc>
        <w:tc>
          <w:tcPr>
            <w:tcW w:w="964" w:type="dxa"/>
          </w:tcPr>
          <w:p w:rsidR="00AC6BE8" w:rsidRDefault="00AC6BE8">
            <w:pPr>
              <w:pStyle w:val="ConsPlusNormal"/>
              <w:jc w:val="center"/>
            </w:pPr>
            <w:r>
              <w:t>40,0</w:t>
            </w:r>
          </w:p>
        </w:tc>
        <w:tc>
          <w:tcPr>
            <w:tcW w:w="964" w:type="dxa"/>
          </w:tcPr>
          <w:p w:rsidR="00AC6BE8" w:rsidRDefault="00AC6BE8">
            <w:pPr>
              <w:pStyle w:val="ConsPlusNormal"/>
              <w:jc w:val="center"/>
            </w:pPr>
            <w:r>
              <w:t>40,0</w:t>
            </w:r>
          </w:p>
        </w:tc>
        <w:tc>
          <w:tcPr>
            <w:tcW w:w="1361" w:type="dxa"/>
          </w:tcPr>
          <w:p w:rsidR="00AC6BE8" w:rsidRDefault="00AC6BE8">
            <w:pPr>
              <w:pStyle w:val="ConsPlusNormal"/>
              <w:jc w:val="center"/>
            </w:pPr>
            <w:r>
              <w:t>102,8</w:t>
            </w:r>
          </w:p>
        </w:tc>
      </w:tr>
      <w:tr w:rsidR="00AC6BE8">
        <w:tc>
          <w:tcPr>
            <w:tcW w:w="10933" w:type="dxa"/>
            <w:gridSpan w:val="9"/>
            <w:vAlign w:val="center"/>
          </w:tcPr>
          <w:p w:rsidR="00AC6BE8" w:rsidRDefault="00AC6BE8">
            <w:pPr>
              <w:pStyle w:val="ConsPlusNormal"/>
              <w:jc w:val="center"/>
              <w:outlineLvl w:val="3"/>
            </w:pPr>
            <w:r>
              <w:t>Транспортная деятельность, складирование, почтовая и курьерская деятельность</w:t>
            </w:r>
          </w:p>
        </w:tc>
      </w:tr>
      <w:tr w:rsidR="00AC6BE8">
        <w:tc>
          <w:tcPr>
            <w:tcW w:w="2344" w:type="dxa"/>
          </w:tcPr>
          <w:p w:rsidR="00AC6BE8" w:rsidRDefault="00AC6BE8">
            <w:pPr>
              <w:pStyle w:val="ConsPlusNormal"/>
            </w:pPr>
            <w:r>
              <w:t>Производительность труда по валовой добавленной стоимости в секции "транспортная деятельность, складирование, почтовая и курьерская деятельность"</w:t>
            </w:r>
          </w:p>
        </w:tc>
        <w:tc>
          <w:tcPr>
            <w:tcW w:w="1444" w:type="dxa"/>
          </w:tcPr>
          <w:p w:rsidR="00AC6BE8" w:rsidRDefault="00AC6BE8">
            <w:pPr>
              <w:pStyle w:val="ConsPlusNormal"/>
              <w:jc w:val="center"/>
            </w:pPr>
            <w:r>
              <w:t>процентов к предыдущему году</w:t>
            </w:r>
          </w:p>
        </w:tc>
        <w:tc>
          <w:tcPr>
            <w:tcW w:w="964" w:type="dxa"/>
          </w:tcPr>
          <w:p w:rsidR="00AC6BE8" w:rsidRDefault="00AC6BE8">
            <w:pPr>
              <w:pStyle w:val="ConsPlusNormal"/>
              <w:jc w:val="center"/>
            </w:pPr>
            <w:r>
              <w:t>х</w:t>
            </w:r>
          </w:p>
        </w:tc>
        <w:tc>
          <w:tcPr>
            <w:tcW w:w="964" w:type="dxa"/>
          </w:tcPr>
          <w:p w:rsidR="00AC6BE8" w:rsidRDefault="00AC6BE8">
            <w:pPr>
              <w:pStyle w:val="ConsPlusNormal"/>
              <w:jc w:val="center"/>
            </w:pPr>
            <w:r>
              <w:t>114,5</w:t>
            </w:r>
          </w:p>
        </w:tc>
        <w:tc>
          <w:tcPr>
            <w:tcW w:w="964" w:type="dxa"/>
          </w:tcPr>
          <w:p w:rsidR="00AC6BE8" w:rsidRDefault="00AC6BE8">
            <w:pPr>
              <w:pStyle w:val="ConsPlusNormal"/>
              <w:jc w:val="center"/>
            </w:pPr>
            <w:r>
              <w:t>112,0</w:t>
            </w:r>
          </w:p>
        </w:tc>
        <w:tc>
          <w:tcPr>
            <w:tcW w:w="964" w:type="dxa"/>
          </w:tcPr>
          <w:p w:rsidR="00AC6BE8" w:rsidRDefault="00AC6BE8">
            <w:pPr>
              <w:pStyle w:val="ConsPlusNormal"/>
              <w:jc w:val="center"/>
            </w:pPr>
            <w:r>
              <w:t>113,0 - 113,0</w:t>
            </w:r>
          </w:p>
        </w:tc>
        <w:tc>
          <w:tcPr>
            <w:tcW w:w="964" w:type="dxa"/>
          </w:tcPr>
          <w:p w:rsidR="00AC6BE8" w:rsidRDefault="00AC6BE8">
            <w:pPr>
              <w:pStyle w:val="ConsPlusNormal"/>
              <w:jc w:val="center"/>
            </w:pPr>
            <w:r>
              <w:t>114,1 - 114,1</w:t>
            </w:r>
          </w:p>
        </w:tc>
        <w:tc>
          <w:tcPr>
            <w:tcW w:w="964" w:type="dxa"/>
          </w:tcPr>
          <w:p w:rsidR="00AC6BE8" w:rsidRDefault="00AC6BE8">
            <w:pPr>
              <w:pStyle w:val="ConsPlusNormal"/>
              <w:jc w:val="center"/>
            </w:pPr>
            <w:r>
              <w:t>114,7 - 115,2</w:t>
            </w:r>
          </w:p>
        </w:tc>
        <w:tc>
          <w:tcPr>
            <w:tcW w:w="1361" w:type="dxa"/>
          </w:tcPr>
          <w:p w:rsidR="00AC6BE8" w:rsidRDefault="00AC6BE8">
            <w:pPr>
              <w:pStyle w:val="ConsPlusNormal"/>
              <w:jc w:val="center"/>
            </w:pPr>
            <w:r>
              <w:t>189,7 - 190,6</w:t>
            </w:r>
          </w:p>
        </w:tc>
      </w:tr>
      <w:tr w:rsidR="00AC6BE8">
        <w:tc>
          <w:tcPr>
            <w:tcW w:w="2344" w:type="dxa"/>
          </w:tcPr>
          <w:p w:rsidR="00AC6BE8" w:rsidRDefault="00AC6BE8">
            <w:pPr>
              <w:pStyle w:val="ConsPlusNormal"/>
            </w:pPr>
            <w:r>
              <w:t>Объем перевозок грузов</w:t>
            </w:r>
          </w:p>
        </w:tc>
        <w:tc>
          <w:tcPr>
            <w:tcW w:w="1444" w:type="dxa"/>
          </w:tcPr>
          <w:p w:rsidR="00AC6BE8" w:rsidRDefault="00AC6BE8">
            <w:pPr>
              <w:pStyle w:val="ConsPlusNormal"/>
              <w:jc w:val="center"/>
            </w:pPr>
            <w:r>
              <w:t>млн. тонн</w:t>
            </w:r>
          </w:p>
        </w:tc>
        <w:tc>
          <w:tcPr>
            <w:tcW w:w="964" w:type="dxa"/>
          </w:tcPr>
          <w:p w:rsidR="00AC6BE8" w:rsidRDefault="00AC6BE8">
            <w:pPr>
              <w:pStyle w:val="ConsPlusNormal"/>
              <w:jc w:val="center"/>
            </w:pPr>
            <w:r>
              <w:t>55,7</w:t>
            </w:r>
          </w:p>
        </w:tc>
        <w:tc>
          <w:tcPr>
            <w:tcW w:w="964" w:type="dxa"/>
          </w:tcPr>
          <w:p w:rsidR="00AC6BE8" w:rsidRDefault="00AC6BE8">
            <w:pPr>
              <w:pStyle w:val="ConsPlusNormal"/>
              <w:jc w:val="center"/>
            </w:pPr>
            <w:r>
              <w:t>24,0</w:t>
            </w:r>
          </w:p>
        </w:tc>
        <w:tc>
          <w:tcPr>
            <w:tcW w:w="964" w:type="dxa"/>
          </w:tcPr>
          <w:p w:rsidR="00AC6BE8" w:rsidRDefault="00AC6BE8">
            <w:pPr>
              <w:pStyle w:val="ConsPlusNormal"/>
              <w:jc w:val="center"/>
            </w:pPr>
            <w:r>
              <w:t>56,3</w:t>
            </w:r>
          </w:p>
        </w:tc>
        <w:tc>
          <w:tcPr>
            <w:tcW w:w="964" w:type="dxa"/>
          </w:tcPr>
          <w:p w:rsidR="00AC6BE8" w:rsidRDefault="00AC6BE8">
            <w:pPr>
              <w:pStyle w:val="ConsPlusNormal"/>
              <w:jc w:val="center"/>
            </w:pPr>
            <w:r>
              <w:t>56,8</w:t>
            </w:r>
          </w:p>
        </w:tc>
        <w:tc>
          <w:tcPr>
            <w:tcW w:w="964" w:type="dxa"/>
          </w:tcPr>
          <w:p w:rsidR="00AC6BE8" w:rsidRDefault="00AC6BE8">
            <w:pPr>
              <w:pStyle w:val="ConsPlusNormal"/>
              <w:jc w:val="center"/>
            </w:pPr>
            <w:r>
              <w:t>57,9</w:t>
            </w:r>
          </w:p>
        </w:tc>
        <w:tc>
          <w:tcPr>
            <w:tcW w:w="964" w:type="dxa"/>
          </w:tcPr>
          <w:p w:rsidR="00AC6BE8" w:rsidRDefault="00AC6BE8">
            <w:pPr>
              <w:pStyle w:val="ConsPlusNormal"/>
              <w:jc w:val="center"/>
            </w:pPr>
            <w:r>
              <w:t>59,6</w:t>
            </w:r>
          </w:p>
        </w:tc>
        <w:tc>
          <w:tcPr>
            <w:tcW w:w="1361" w:type="dxa"/>
          </w:tcPr>
          <w:p w:rsidR="00AC6BE8" w:rsidRDefault="00AC6BE8">
            <w:pPr>
              <w:pStyle w:val="ConsPlusNormal"/>
              <w:jc w:val="center"/>
            </w:pPr>
            <w:r>
              <w:t>107,0</w:t>
            </w:r>
          </w:p>
        </w:tc>
      </w:tr>
      <w:tr w:rsidR="00AC6BE8">
        <w:tc>
          <w:tcPr>
            <w:tcW w:w="2344" w:type="dxa"/>
          </w:tcPr>
          <w:p w:rsidR="00AC6BE8" w:rsidRDefault="00AC6BE8">
            <w:pPr>
              <w:pStyle w:val="ConsPlusNormal"/>
            </w:pPr>
            <w:r>
              <w:lastRenderedPageBreak/>
              <w:t>Грузооборот</w:t>
            </w:r>
          </w:p>
        </w:tc>
        <w:tc>
          <w:tcPr>
            <w:tcW w:w="1444" w:type="dxa"/>
          </w:tcPr>
          <w:p w:rsidR="00AC6BE8" w:rsidRDefault="00AC6BE8">
            <w:pPr>
              <w:pStyle w:val="ConsPlusNormal"/>
              <w:jc w:val="center"/>
            </w:pPr>
            <w:r>
              <w:t>млн. тонно-километров</w:t>
            </w:r>
          </w:p>
        </w:tc>
        <w:tc>
          <w:tcPr>
            <w:tcW w:w="964" w:type="dxa"/>
          </w:tcPr>
          <w:p w:rsidR="00AC6BE8" w:rsidRDefault="00AC6BE8">
            <w:pPr>
              <w:pStyle w:val="ConsPlusNormal"/>
              <w:jc w:val="center"/>
            </w:pPr>
            <w:r>
              <w:t>6 097,5</w:t>
            </w:r>
          </w:p>
        </w:tc>
        <w:tc>
          <w:tcPr>
            <w:tcW w:w="964" w:type="dxa"/>
          </w:tcPr>
          <w:p w:rsidR="00AC6BE8" w:rsidRDefault="00AC6BE8">
            <w:pPr>
              <w:pStyle w:val="ConsPlusNormal"/>
              <w:jc w:val="center"/>
            </w:pPr>
            <w:r>
              <w:t>1 894,0</w:t>
            </w:r>
          </w:p>
        </w:tc>
        <w:tc>
          <w:tcPr>
            <w:tcW w:w="964" w:type="dxa"/>
          </w:tcPr>
          <w:p w:rsidR="00AC6BE8" w:rsidRDefault="00AC6BE8">
            <w:pPr>
              <w:pStyle w:val="ConsPlusNormal"/>
              <w:jc w:val="center"/>
            </w:pPr>
            <w:r>
              <w:t>6 158,5</w:t>
            </w:r>
          </w:p>
        </w:tc>
        <w:tc>
          <w:tcPr>
            <w:tcW w:w="964" w:type="dxa"/>
          </w:tcPr>
          <w:p w:rsidR="00AC6BE8" w:rsidRDefault="00AC6BE8">
            <w:pPr>
              <w:pStyle w:val="ConsPlusNormal"/>
              <w:jc w:val="center"/>
            </w:pPr>
            <w:r>
              <w:t>6 219,6</w:t>
            </w:r>
          </w:p>
        </w:tc>
        <w:tc>
          <w:tcPr>
            <w:tcW w:w="964" w:type="dxa"/>
          </w:tcPr>
          <w:p w:rsidR="00AC6BE8" w:rsidRDefault="00AC6BE8">
            <w:pPr>
              <w:pStyle w:val="ConsPlusNormal"/>
              <w:jc w:val="center"/>
            </w:pPr>
            <w:r>
              <w:t>6 341,4</w:t>
            </w:r>
          </w:p>
        </w:tc>
        <w:tc>
          <w:tcPr>
            <w:tcW w:w="964" w:type="dxa"/>
          </w:tcPr>
          <w:p w:rsidR="00AC6BE8" w:rsidRDefault="00AC6BE8">
            <w:pPr>
              <w:pStyle w:val="ConsPlusNormal"/>
              <w:jc w:val="center"/>
            </w:pPr>
            <w:r>
              <w:t>6 518,2</w:t>
            </w:r>
          </w:p>
        </w:tc>
        <w:tc>
          <w:tcPr>
            <w:tcW w:w="1361" w:type="dxa"/>
          </w:tcPr>
          <w:p w:rsidR="00AC6BE8" w:rsidRDefault="00AC6BE8">
            <w:pPr>
              <w:pStyle w:val="ConsPlusNormal"/>
              <w:jc w:val="center"/>
            </w:pPr>
            <w:r>
              <w:t>106,9</w:t>
            </w:r>
          </w:p>
        </w:tc>
      </w:tr>
      <w:tr w:rsidR="00AC6BE8">
        <w:tc>
          <w:tcPr>
            <w:tcW w:w="2344" w:type="dxa"/>
          </w:tcPr>
          <w:p w:rsidR="00AC6BE8" w:rsidRDefault="00AC6BE8">
            <w:pPr>
              <w:pStyle w:val="ConsPlusNormal"/>
            </w:pPr>
            <w:r>
              <w:t>Объем перевозок пассажиров</w:t>
            </w:r>
          </w:p>
        </w:tc>
        <w:tc>
          <w:tcPr>
            <w:tcW w:w="1444" w:type="dxa"/>
          </w:tcPr>
          <w:p w:rsidR="00AC6BE8" w:rsidRDefault="00AC6BE8">
            <w:pPr>
              <w:pStyle w:val="ConsPlusNormal"/>
              <w:jc w:val="center"/>
            </w:pPr>
            <w:r>
              <w:t>млн. человек</w:t>
            </w:r>
          </w:p>
        </w:tc>
        <w:tc>
          <w:tcPr>
            <w:tcW w:w="964" w:type="dxa"/>
          </w:tcPr>
          <w:p w:rsidR="00AC6BE8" w:rsidRDefault="00AC6BE8">
            <w:pPr>
              <w:pStyle w:val="ConsPlusNormal"/>
              <w:jc w:val="center"/>
            </w:pPr>
            <w:r>
              <w:t>213,6</w:t>
            </w:r>
          </w:p>
        </w:tc>
        <w:tc>
          <w:tcPr>
            <w:tcW w:w="964" w:type="dxa"/>
          </w:tcPr>
          <w:p w:rsidR="00AC6BE8" w:rsidRDefault="00AC6BE8">
            <w:pPr>
              <w:pStyle w:val="ConsPlusNormal"/>
              <w:jc w:val="center"/>
            </w:pPr>
            <w:r>
              <w:t>187,3</w:t>
            </w:r>
          </w:p>
        </w:tc>
        <w:tc>
          <w:tcPr>
            <w:tcW w:w="964" w:type="dxa"/>
          </w:tcPr>
          <w:p w:rsidR="00AC6BE8" w:rsidRDefault="00AC6BE8">
            <w:pPr>
              <w:pStyle w:val="ConsPlusNormal"/>
              <w:jc w:val="center"/>
            </w:pPr>
            <w:r>
              <w:t>201,6</w:t>
            </w:r>
          </w:p>
        </w:tc>
        <w:tc>
          <w:tcPr>
            <w:tcW w:w="964" w:type="dxa"/>
          </w:tcPr>
          <w:p w:rsidR="00AC6BE8" w:rsidRDefault="00AC6BE8">
            <w:pPr>
              <w:pStyle w:val="ConsPlusNormal"/>
              <w:jc w:val="center"/>
            </w:pPr>
            <w:r>
              <w:t>204,7</w:t>
            </w:r>
          </w:p>
        </w:tc>
        <w:tc>
          <w:tcPr>
            <w:tcW w:w="964" w:type="dxa"/>
          </w:tcPr>
          <w:p w:rsidR="00AC6BE8" w:rsidRDefault="00AC6BE8">
            <w:pPr>
              <w:pStyle w:val="ConsPlusNormal"/>
              <w:jc w:val="center"/>
            </w:pPr>
            <w:r>
              <w:t>208,6</w:t>
            </w:r>
          </w:p>
        </w:tc>
        <w:tc>
          <w:tcPr>
            <w:tcW w:w="964" w:type="dxa"/>
          </w:tcPr>
          <w:p w:rsidR="00AC6BE8" w:rsidRDefault="00AC6BE8">
            <w:pPr>
              <w:pStyle w:val="ConsPlusNormal"/>
              <w:jc w:val="center"/>
            </w:pPr>
            <w:r>
              <w:t>214,5</w:t>
            </w:r>
          </w:p>
        </w:tc>
        <w:tc>
          <w:tcPr>
            <w:tcW w:w="1361" w:type="dxa"/>
          </w:tcPr>
          <w:p w:rsidR="00AC6BE8" w:rsidRDefault="00AC6BE8">
            <w:pPr>
              <w:pStyle w:val="ConsPlusNormal"/>
              <w:jc w:val="center"/>
            </w:pPr>
            <w:r>
              <w:t>100,4</w:t>
            </w:r>
          </w:p>
        </w:tc>
      </w:tr>
      <w:tr w:rsidR="00AC6BE8">
        <w:tc>
          <w:tcPr>
            <w:tcW w:w="2344" w:type="dxa"/>
          </w:tcPr>
          <w:p w:rsidR="00AC6BE8" w:rsidRDefault="00AC6BE8">
            <w:pPr>
              <w:pStyle w:val="ConsPlusNormal"/>
            </w:pPr>
            <w:r>
              <w:t>Пассажирооборот</w:t>
            </w:r>
          </w:p>
        </w:tc>
        <w:tc>
          <w:tcPr>
            <w:tcW w:w="1444" w:type="dxa"/>
          </w:tcPr>
          <w:p w:rsidR="00AC6BE8" w:rsidRDefault="00AC6BE8">
            <w:pPr>
              <w:pStyle w:val="ConsPlusNormal"/>
              <w:jc w:val="center"/>
            </w:pPr>
            <w:r>
              <w:t>млн. пассажиро-километров</w:t>
            </w:r>
          </w:p>
        </w:tc>
        <w:tc>
          <w:tcPr>
            <w:tcW w:w="964" w:type="dxa"/>
          </w:tcPr>
          <w:p w:rsidR="00AC6BE8" w:rsidRDefault="00AC6BE8">
            <w:pPr>
              <w:pStyle w:val="ConsPlusNormal"/>
              <w:jc w:val="center"/>
            </w:pPr>
            <w:r>
              <w:t>2 018</w:t>
            </w:r>
          </w:p>
        </w:tc>
        <w:tc>
          <w:tcPr>
            <w:tcW w:w="964" w:type="dxa"/>
          </w:tcPr>
          <w:p w:rsidR="00AC6BE8" w:rsidRDefault="00AC6BE8">
            <w:pPr>
              <w:pStyle w:val="ConsPlusNormal"/>
              <w:jc w:val="center"/>
            </w:pPr>
            <w:r>
              <w:t>1 182,5</w:t>
            </w:r>
          </w:p>
        </w:tc>
        <w:tc>
          <w:tcPr>
            <w:tcW w:w="964" w:type="dxa"/>
          </w:tcPr>
          <w:p w:rsidR="00AC6BE8" w:rsidRDefault="00AC6BE8">
            <w:pPr>
              <w:pStyle w:val="ConsPlusNormal"/>
              <w:jc w:val="center"/>
            </w:pPr>
            <w:r>
              <w:t>1 932,5</w:t>
            </w:r>
          </w:p>
        </w:tc>
        <w:tc>
          <w:tcPr>
            <w:tcW w:w="964" w:type="dxa"/>
          </w:tcPr>
          <w:p w:rsidR="00AC6BE8" w:rsidRDefault="00AC6BE8">
            <w:pPr>
              <w:pStyle w:val="ConsPlusNormal"/>
              <w:jc w:val="center"/>
            </w:pPr>
            <w:r>
              <w:t>1 957,6</w:t>
            </w:r>
          </w:p>
        </w:tc>
        <w:tc>
          <w:tcPr>
            <w:tcW w:w="964" w:type="dxa"/>
          </w:tcPr>
          <w:p w:rsidR="00AC6BE8" w:rsidRDefault="00AC6BE8">
            <w:pPr>
              <w:pStyle w:val="ConsPlusNormal"/>
              <w:jc w:val="center"/>
            </w:pPr>
            <w:r>
              <w:t>1 996,8</w:t>
            </w:r>
          </w:p>
        </w:tc>
        <w:tc>
          <w:tcPr>
            <w:tcW w:w="964" w:type="dxa"/>
          </w:tcPr>
          <w:p w:rsidR="00AC6BE8" w:rsidRDefault="00AC6BE8">
            <w:pPr>
              <w:pStyle w:val="ConsPlusNormal"/>
              <w:jc w:val="center"/>
            </w:pPr>
            <w:r>
              <w:t>2 046,7</w:t>
            </w:r>
          </w:p>
        </w:tc>
        <w:tc>
          <w:tcPr>
            <w:tcW w:w="1361" w:type="dxa"/>
          </w:tcPr>
          <w:p w:rsidR="00AC6BE8" w:rsidRDefault="00AC6BE8">
            <w:pPr>
              <w:pStyle w:val="ConsPlusNormal"/>
              <w:jc w:val="center"/>
            </w:pPr>
            <w:r>
              <w:t>101,4</w:t>
            </w:r>
          </w:p>
        </w:tc>
      </w:tr>
      <w:tr w:rsidR="00AC6BE8">
        <w:tc>
          <w:tcPr>
            <w:tcW w:w="2344" w:type="dxa"/>
          </w:tcPr>
          <w:p w:rsidR="00AC6BE8" w:rsidRDefault="00AC6BE8">
            <w:pPr>
              <w:pStyle w:val="ConsPlusNormal"/>
            </w:pPr>
            <w:r>
              <w:t>Протяженность автомобильных дорог общего пользования</w:t>
            </w:r>
          </w:p>
        </w:tc>
        <w:tc>
          <w:tcPr>
            <w:tcW w:w="1444" w:type="dxa"/>
          </w:tcPr>
          <w:p w:rsidR="00AC6BE8" w:rsidRDefault="00AC6BE8">
            <w:pPr>
              <w:pStyle w:val="ConsPlusNormal"/>
              <w:jc w:val="center"/>
            </w:pPr>
            <w:r>
              <w:t>тыс. км</w:t>
            </w:r>
          </w:p>
        </w:tc>
        <w:tc>
          <w:tcPr>
            <w:tcW w:w="964" w:type="dxa"/>
          </w:tcPr>
          <w:p w:rsidR="00AC6BE8" w:rsidRDefault="00AC6BE8">
            <w:pPr>
              <w:pStyle w:val="ConsPlusNormal"/>
              <w:jc w:val="center"/>
            </w:pPr>
            <w:r>
              <w:t>13,430</w:t>
            </w:r>
          </w:p>
        </w:tc>
        <w:tc>
          <w:tcPr>
            <w:tcW w:w="964" w:type="dxa"/>
          </w:tcPr>
          <w:p w:rsidR="00AC6BE8" w:rsidRDefault="00AC6BE8">
            <w:pPr>
              <w:pStyle w:val="ConsPlusNormal"/>
              <w:jc w:val="center"/>
            </w:pPr>
            <w:r>
              <w:t>13,355</w:t>
            </w:r>
          </w:p>
        </w:tc>
        <w:tc>
          <w:tcPr>
            <w:tcW w:w="964" w:type="dxa"/>
          </w:tcPr>
          <w:p w:rsidR="00AC6BE8" w:rsidRDefault="00AC6BE8">
            <w:pPr>
              <w:pStyle w:val="ConsPlusNormal"/>
              <w:jc w:val="center"/>
            </w:pPr>
            <w:r>
              <w:t>13,414</w:t>
            </w:r>
          </w:p>
        </w:tc>
        <w:tc>
          <w:tcPr>
            <w:tcW w:w="964" w:type="dxa"/>
          </w:tcPr>
          <w:p w:rsidR="00AC6BE8" w:rsidRDefault="00AC6BE8">
            <w:pPr>
              <w:pStyle w:val="ConsPlusNormal"/>
              <w:jc w:val="center"/>
            </w:pPr>
            <w:r>
              <w:t>13,412</w:t>
            </w:r>
          </w:p>
        </w:tc>
        <w:tc>
          <w:tcPr>
            <w:tcW w:w="964" w:type="dxa"/>
          </w:tcPr>
          <w:p w:rsidR="00AC6BE8" w:rsidRDefault="00AC6BE8">
            <w:pPr>
              <w:pStyle w:val="ConsPlusNormal"/>
              <w:jc w:val="center"/>
            </w:pPr>
            <w:r>
              <w:t>13,417</w:t>
            </w:r>
          </w:p>
        </w:tc>
        <w:tc>
          <w:tcPr>
            <w:tcW w:w="964" w:type="dxa"/>
          </w:tcPr>
          <w:p w:rsidR="00AC6BE8" w:rsidRDefault="00AC6BE8">
            <w:pPr>
              <w:pStyle w:val="ConsPlusNormal"/>
              <w:jc w:val="center"/>
            </w:pPr>
            <w:r>
              <w:t>13,416</w:t>
            </w:r>
          </w:p>
        </w:tc>
        <w:tc>
          <w:tcPr>
            <w:tcW w:w="1361" w:type="dxa"/>
          </w:tcPr>
          <w:p w:rsidR="00AC6BE8" w:rsidRDefault="00AC6BE8">
            <w:pPr>
              <w:pStyle w:val="ConsPlusNormal"/>
              <w:jc w:val="center"/>
            </w:pPr>
            <w:r>
              <w:t>99,9</w:t>
            </w:r>
          </w:p>
        </w:tc>
      </w:tr>
      <w:tr w:rsidR="00AC6BE8">
        <w:tc>
          <w:tcPr>
            <w:tcW w:w="2344" w:type="dxa"/>
          </w:tcPr>
          <w:p w:rsidR="00AC6BE8" w:rsidRDefault="00AC6BE8">
            <w:pPr>
              <w:pStyle w:val="ConsPlusNormal"/>
            </w:pPr>
            <w:r>
              <w:t>из них с твердым покрытием</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9,964</w:t>
            </w:r>
          </w:p>
        </w:tc>
        <w:tc>
          <w:tcPr>
            <w:tcW w:w="964" w:type="dxa"/>
          </w:tcPr>
          <w:p w:rsidR="00AC6BE8" w:rsidRDefault="00AC6BE8">
            <w:pPr>
              <w:pStyle w:val="ConsPlusNormal"/>
              <w:jc w:val="center"/>
            </w:pPr>
            <w:r>
              <w:t>9,915</w:t>
            </w:r>
          </w:p>
        </w:tc>
        <w:tc>
          <w:tcPr>
            <w:tcW w:w="964" w:type="dxa"/>
          </w:tcPr>
          <w:p w:rsidR="00AC6BE8" w:rsidRDefault="00AC6BE8">
            <w:pPr>
              <w:pStyle w:val="ConsPlusNormal"/>
              <w:jc w:val="center"/>
            </w:pPr>
            <w:r>
              <w:t>9,915</w:t>
            </w:r>
          </w:p>
        </w:tc>
        <w:tc>
          <w:tcPr>
            <w:tcW w:w="964" w:type="dxa"/>
          </w:tcPr>
          <w:p w:rsidR="00AC6BE8" w:rsidRDefault="00AC6BE8">
            <w:pPr>
              <w:pStyle w:val="ConsPlusNormal"/>
              <w:jc w:val="center"/>
            </w:pPr>
            <w:r>
              <w:t>9,917</w:t>
            </w:r>
          </w:p>
        </w:tc>
        <w:tc>
          <w:tcPr>
            <w:tcW w:w="964" w:type="dxa"/>
          </w:tcPr>
          <w:p w:rsidR="00AC6BE8" w:rsidRDefault="00AC6BE8">
            <w:pPr>
              <w:pStyle w:val="ConsPlusNormal"/>
              <w:jc w:val="center"/>
            </w:pPr>
            <w:r>
              <w:t>9,916</w:t>
            </w:r>
          </w:p>
        </w:tc>
        <w:tc>
          <w:tcPr>
            <w:tcW w:w="964" w:type="dxa"/>
          </w:tcPr>
          <w:p w:rsidR="00AC6BE8" w:rsidRDefault="00AC6BE8">
            <w:pPr>
              <w:pStyle w:val="ConsPlusNormal"/>
              <w:jc w:val="center"/>
            </w:pPr>
            <w:r>
              <w:t>9,917</w:t>
            </w:r>
          </w:p>
        </w:tc>
        <w:tc>
          <w:tcPr>
            <w:tcW w:w="1361" w:type="dxa"/>
          </w:tcPr>
          <w:p w:rsidR="00AC6BE8" w:rsidRDefault="00AC6BE8">
            <w:pPr>
              <w:pStyle w:val="ConsPlusNormal"/>
              <w:jc w:val="center"/>
            </w:pPr>
            <w:r>
              <w:t>99,5</w:t>
            </w:r>
          </w:p>
        </w:tc>
      </w:tr>
      <w:tr w:rsidR="00AC6BE8">
        <w:tc>
          <w:tcPr>
            <w:tcW w:w="2344" w:type="dxa"/>
            <w:vMerge w:val="restart"/>
          </w:tcPr>
          <w:p w:rsidR="00AC6BE8" w:rsidRDefault="00AC6BE8">
            <w:pPr>
              <w:pStyle w:val="ConsPlusNormal"/>
            </w:pPr>
            <w:r>
              <w:t>Экспорт транспортных услуг</w:t>
            </w:r>
          </w:p>
        </w:tc>
        <w:tc>
          <w:tcPr>
            <w:tcW w:w="1444" w:type="dxa"/>
          </w:tcPr>
          <w:p w:rsidR="00AC6BE8" w:rsidRDefault="00AC6BE8">
            <w:pPr>
              <w:pStyle w:val="ConsPlusNormal"/>
              <w:jc w:val="center"/>
            </w:pPr>
            <w:r>
              <w:t>млн. долларов США</w:t>
            </w:r>
          </w:p>
        </w:tc>
        <w:tc>
          <w:tcPr>
            <w:tcW w:w="964" w:type="dxa"/>
          </w:tcPr>
          <w:p w:rsidR="00AC6BE8" w:rsidRDefault="00AC6BE8">
            <w:pPr>
              <w:pStyle w:val="ConsPlusNormal"/>
              <w:jc w:val="center"/>
            </w:pPr>
            <w:r>
              <w:t>29,7</w:t>
            </w:r>
          </w:p>
        </w:tc>
        <w:tc>
          <w:tcPr>
            <w:tcW w:w="964" w:type="dxa"/>
          </w:tcPr>
          <w:p w:rsidR="00AC6BE8" w:rsidRDefault="00AC6BE8">
            <w:pPr>
              <w:pStyle w:val="ConsPlusNormal"/>
              <w:jc w:val="center"/>
            </w:pPr>
            <w:r>
              <w:t>30,4</w:t>
            </w:r>
          </w:p>
        </w:tc>
        <w:tc>
          <w:tcPr>
            <w:tcW w:w="964" w:type="dxa"/>
          </w:tcPr>
          <w:p w:rsidR="00AC6BE8" w:rsidRDefault="00AC6BE8">
            <w:pPr>
              <w:pStyle w:val="ConsPlusNormal"/>
              <w:jc w:val="center"/>
            </w:pPr>
            <w:r>
              <w:t>32,0</w:t>
            </w:r>
          </w:p>
        </w:tc>
        <w:tc>
          <w:tcPr>
            <w:tcW w:w="964" w:type="dxa"/>
          </w:tcPr>
          <w:p w:rsidR="00AC6BE8" w:rsidRDefault="00AC6BE8">
            <w:pPr>
              <w:pStyle w:val="ConsPlusNormal"/>
              <w:jc w:val="center"/>
            </w:pPr>
            <w:r>
              <w:t>34,0</w:t>
            </w:r>
          </w:p>
        </w:tc>
        <w:tc>
          <w:tcPr>
            <w:tcW w:w="964" w:type="dxa"/>
          </w:tcPr>
          <w:p w:rsidR="00AC6BE8" w:rsidRDefault="00AC6BE8">
            <w:pPr>
              <w:pStyle w:val="ConsPlusNormal"/>
              <w:jc w:val="center"/>
            </w:pPr>
            <w:r>
              <w:t>37,0</w:t>
            </w:r>
          </w:p>
        </w:tc>
        <w:tc>
          <w:tcPr>
            <w:tcW w:w="964" w:type="dxa"/>
          </w:tcPr>
          <w:p w:rsidR="00AC6BE8" w:rsidRDefault="00AC6BE8">
            <w:pPr>
              <w:pStyle w:val="ConsPlusNormal"/>
              <w:jc w:val="center"/>
            </w:pPr>
            <w:r>
              <w:t>41,0</w:t>
            </w:r>
          </w:p>
        </w:tc>
        <w:tc>
          <w:tcPr>
            <w:tcW w:w="1361" w:type="dxa"/>
          </w:tcPr>
          <w:p w:rsidR="00AC6BE8" w:rsidRDefault="00AC6BE8">
            <w:pPr>
              <w:pStyle w:val="ConsPlusNormal"/>
              <w:jc w:val="center"/>
            </w:pPr>
            <w:r>
              <w:t>х</w:t>
            </w:r>
          </w:p>
        </w:tc>
      </w:tr>
      <w:tr w:rsidR="00AC6BE8">
        <w:tc>
          <w:tcPr>
            <w:tcW w:w="2344" w:type="dxa"/>
            <w:vMerge/>
          </w:tcPr>
          <w:p w:rsidR="00AC6BE8" w:rsidRDefault="00AC6BE8"/>
        </w:tc>
        <w:tc>
          <w:tcPr>
            <w:tcW w:w="1444" w:type="dxa"/>
          </w:tcPr>
          <w:p w:rsidR="00AC6BE8" w:rsidRDefault="00AC6BE8">
            <w:pPr>
              <w:pStyle w:val="ConsPlusNormal"/>
              <w:jc w:val="center"/>
            </w:pPr>
            <w:r>
              <w:t>процентов к предыдущему году</w:t>
            </w:r>
          </w:p>
        </w:tc>
        <w:tc>
          <w:tcPr>
            <w:tcW w:w="964" w:type="dxa"/>
          </w:tcPr>
          <w:p w:rsidR="00AC6BE8" w:rsidRDefault="00AC6BE8">
            <w:pPr>
              <w:pStyle w:val="ConsPlusNormal"/>
              <w:jc w:val="center"/>
            </w:pPr>
            <w:r>
              <w:t>74,5</w:t>
            </w:r>
          </w:p>
        </w:tc>
        <w:tc>
          <w:tcPr>
            <w:tcW w:w="964" w:type="dxa"/>
          </w:tcPr>
          <w:p w:rsidR="00AC6BE8" w:rsidRDefault="00AC6BE8">
            <w:pPr>
              <w:pStyle w:val="ConsPlusNormal"/>
              <w:jc w:val="center"/>
            </w:pPr>
            <w:r>
              <w:t>102,5</w:t>
            </w:r>
          </w:p>
        </w:tc>
        <w:tc>
          <w:tcPr>
            <w:tcW w:w="964" w:type="dxa"/>
          </w:tcPr>
          <w:p w:rsidR="00AC6BE8" w:rsidRDefault="00AC6BE8">
            <w:pPr>
              <w:pStyle w:val="ConsPlusNormal"/>
              <w:jc w:val="center"/>
            </w:pPr>
            <w:r>
              <w:t>105</w:t>
            </w:r>
          </w:p>
        </w:tc>
        <w:tc>
          <w:tcPr>
            <w:tcW w:w="964" w:type="dxa"/>
          </w:tcPr>
          <w:p w:rsidR="00AC6BE8" w:rsidRDefault="00AC6BE8">
            <w:pPr>
              <w:pStyle w:val="ConsPlusNormal"/>
              <w:jc w:val="center"/>
            </w:pPr>
            <w:r>
              <w:t>107</w:t>
            </w:r>
          </w:p>
        </w:tc>
        <w:tc>
          <w:tcPr>
            <w:tcW w:w="964" w:type="dxa"/>
          </w:tcPr>
          <w:p w:rsidR="00AC6BE8" w:rsidRDefault="00AC6BE8">
            <w:pPr>
              <w:pStyle w:val="ConsPlusNormal"/>
              <w:jc w:val="center"/>
            </w:pPr>
            <w:r>
              <w:t>109</w:t>
            </w:r>
          </w:p>
        </w:tc>
        <w:tc>
          <w:tcPr>
            <w:tcW w:w="964" w:type="dxa"/>
          </w:tcPr>
          <w:p w:rsidR="00AC6BE8" w:rsidRDefault="00AC6BE8">
            <w:pPr>
              <w:pStyle w:val="ConsPlusNormal"/>
              <w:jc w:val="center"/>
            </w:pPr>
            <w:r>
              <w:t>110</w:t>
            </w:r>
          </w:p>
        </w:tc>
        <w:tc>
          <w:tcPr>
            <w:tcW w:w="1361" w:type="dxa"/>
          </w:tcPr>
          <w:p w:rsidR="00AC6BE8" w:rsidRDefault="00AC6BE8">
            <w:pPr>
              <w:pStyle w:val="ConsPlusNormal"/>
              <w:jc w:val="center"/>
            </w:pPr>
            <w:r>
              <w:t>138,1</w:t>
            </w:r>
          </w:p>
        </w:tc>
      </w:tr>
      <w:tr w:rsidR="00AC6BE8">
        <w:tc>
          <w:tcPr>
            <w:tcW w:w="10933" w:type="dxa"/>
            <w:gridSpan w:val="9"/>
            <w:vAlign w:val="center"/>
          </w:tcPr>
          <w:p w:rsidR="00AC6BE8" w:rsidRDefault="00AC6BE8">
            <w:pPr>
              <w:pStyle w:val="ConsPlusNormal"/>
              <w:jc w:val="center"/>
              <w:outlineLvl w:val="3"/>
            </w:pPr>
            <w:r>
              <w:t>Информация и связь</w:t>
            </w:r>
          </w:p>
        </w:tc>
      </w:tr>
      <w:tr w:rsidR="00AC6BE8">
        <w:tc>
          <w:tcPr>
            <w:tcW w:w="2344" w:type="dxa"/>
          </w:tcPr>
          <w:p w:rsidR="00AC6BE8" w:rsidRDefault="00AC6BE8">
            <w:pPr>
              <w:pStyle w:val="ConsPlusNormal"/>
            </w:pPr>
            <w:r>
              <w:t>Удельный вес населения, пользующегося сетью Интернет</w:t>
            </w:r>
          </w:p>
        </w:tc>
        <w:tc>
          <w:tcPr>
            <w:tcW w:w="1444" w:type="dxa"/>
          </w:tcPr>
          <w:p w:rsidR="00AC6BE8" w:rsidRDefault="00AC6BE8">
            <w:pPr>
              <w:pStyle w:val="ConsPlusNormal"/>
              <w:jc w:val="center"/>
            </w:pPr>
            <w:r>
              <w:t>процентов</w:t>
            </w:r>
          </w:p>
        </w:tc>
        <w:tc>
          <w:tcPr>
            <w:tcW w:w="964" w:type="dxa"/>
          </w:tcPr>
          <w:p w:rsidR="00AC6BE8" w:rsidRDefault="00AC6BE8">
            <w:pPr>
              <w:pStyle w:val="ConsPlusNormal"/>
              <w:jc w:val="center"/>
            </w:pPr>
            <w:r>
              <w:t>23,9</w:t>
            </w:r>
          </w:p>
        </w:tc>
        <w:tc>
          <w:tcPr>
            <w:tcW w:w="964" w:type="dxa"/>
          </w:tcPr>
          <w:p w:rsidR="00AC6BE8" w:rsidRDefault="00AC6BE8">
            <w:pPr>
              <w:pStyle w:val="ConsPlusNormal"/>
              <w:jc w:val="center"/>
            </w:pPr>
            <w:r>
              <w:t>25,4</w:t>
            </w:r>
          </w:p>
        </w:tc>
        <w:tc>
          <w:tcPr>
            <w:tcW w:w="964" w:type="dxa"/>
          </w:tcPr>
          <w:p w:rsidR="00AC6BE8" w:rsidRDefault="00AC6BE8">
            <w:pPr>
              <w:pStyle w:val="ConsPlusNormal"/>
              <w:jc w:val="center"/>
            </w:pPr>
            <w:r>
              <w:t>26,4</w:t>
            </w:r>
          </w:p>
        </w:tc>
        <w:tc>
          <w:tcPr>
            <w:tcW w:w="964" w:type="dxa"/>
          </w:tcPr>
          <w:p w:rsidR="00AC6BE8" w:rsidRDefault="00AC6BE8">
            <w:pPr>
              <w:pStyle w:val="ConsPlusNormal"/>
              <w:jc w:val="center"/>
            </w:pPr>
            <w:r>
              <w:t>27,0</w:t>
            </w:r>
          </w:p>
        </w:tc>
        <w:tc>
          <w:tcPr>
            <w:tcW w:w="964" w:type="dxa"/>
          </w:tcPr>
          <w:p w:rsidR="00AC6BE8" w:rsidRDefault="00AC6BE8">
            <w:pPr>
              <w:pStyle w:val="ConsPlusNormal"/>
              <w:jc w:val="center"/>
            </w:pPr>
            <w:r>
              <w:t>27,5</w:t>
            </w:r>
          </w:p>
        </w:tc>
        <w:tc>
          <w:tcPr>
            <w:tcW w:w="964" w:type="dxa"/>
          </w:tcPr>
          <w:p w:rsidR="00AC6BE8" w:rsidRDefault="00AC6BE8">
            <w:pPr>
              <w:pStyle w:val="ConsPlusNormal"/>
              <w:jc w:val="center"/>
            </w:pPr>
            <w:r>
              <w:t>27,9</w:t>
            </w:r>
          </w:p>
        </w:tc>
        <w:tc>
          <w:tcPr>
            <w:tcW w:w="1361" w:type="dxa"/>
          </w:tcPr>
          <w:p w:rsidR="00AC6BE8" w:rsidRDefault="00AC6BE8">
            <w:pPr>
              <w:pStyle w:val="ConsPlusNormal"/>
              <w:jc w:val="center"/>
            </w:pPr>
            <w:r>
              <w:t>116,7</w:t>
            </w:r>
          </w:p>
        </w:tc>
      </w:tr>
      <w:tr w:rsidR="00AC6BE8">
        <w:tc>
          <w:tcPr>
            <w:tcW w:w="2344" w:type="dxa"/>
          </w:tcPr>
          <w:p w:rsidR="00AC6BE8" w:rsidRDefault="00AC6BE8">
            <w:pPr>
              <w:pStyle w:val="ConsPlusNormal"/>
            </w:pPr>
            <w:r>
              <w:t xml:space="preserve">Число организаций, использовавших Интернет, локальные </w:t>
            </w:r>
            <w:r>
              <w:lastRenderedPageBreak/>
              <w:t>вычислительные сети и электронную почту</w:t>
            </w:r>
          </w:p>
        </w:tc>
        <w:tc>
          <w:tcPr>
            <w:tcW w:w="1444" w:type="dxa"/>
          </w:tcPr>
          <w:p w:rsidR="00AC6BE8" w:rsidRDefault="00AC6BE8">
            <w:pPr>
              <w:pStyle w:val="ConsPlusNormal"/>
              <w:jc w:val="center"/>
            </w:pPr>
            <w:r>
              <w:lastRenderedPageBreak/>
              <w:t>единиц</w:t>
            </w:r>
          </w:p>
        </w:tc>
        <w:tc>
          <w:tcPr>
            <w:tcW w:w="964" w:type="dxa"/>
          </w:tcPr>
          <w:p w:rsidR="00AC6BE8" w:rsidRDefault="00AC6BE8">
            <w:pPr>
              <w:pStyle w:val="ConsPlusNormal"/>
              <w:jc w:val="center"/>
            </w:pPr>
            <w:r>
              <w:t>14 073</w:t>
            </w:r>
          </w:p>
        </w:tc>
        <w:tc>
          <w:tcPr>
            <w:tcW w:w="964" w:type="dxa"/>
          </w:tcPr>
          <w:p w:rsidR="00AC6BE8" w:rsidRDefault="00AC6BE8">
            <w:pPr>
              <w:pStyle w:val="ConsPlusNormal"/>
              <w:jc w:val="center"/>
            </w:pPr>
            <w:r>
              <w:t>14 949</w:t>
            </w:r>
          </w:p>
        </w:tc>
        <w:tc>
          <w:tcPr>
            <w:tcW w:w="964" w:type="dxa"/>
          </w:tcPr>
          <w:p w:rsidR="00AC6BE8" w:rsidRDefault="00AC6BE8">
            <w:pPr>
              <w:pStyle w:val="ConsPlusNormal"/>
              <w:jc w:val="center"/>
            </w:pPr>
            <w:r>
              <w:t>15 122</w:t>
            </w:r>
          </w:p>
        </w:tc>
        <w:tc>
          <w:tcPr>
            <w:tcW w:w="964" w:type="dxa"/>
          </w:tcPr>
          <w:p w:rsidR="00AC6BE8" w:rsidRDefault="00AC6BE8">
            <w:pPr>
              <w:pStyle w:val="ConsPlusNormal"/>
              <w:jc w:val="center"/>
            </w:pPr>
            <w:r>
              <w:t>15 446</w:t>
            </w:r>
          </w:p>
        </w:tc>
        <w:tc>
          <w:tcPr>
            <w:tcW w:w="964" w:type="dxa"/>
          </w:tcPr>
          <w:p w:rsidR="00AC6BE8" w:rsidRDefault="00AC6BE8">
            <w:pPr>
              <w:pStyle w:val="ConsPlusNormal"/>
              <w:jc w:val="center"/>
            </w:pPr>
            <w:r>
              <w:t>15 663</w:t>
            </w:r>
          </w:p>
        </w:tc>
        <w:tc>
          <w:tcPr>
            <w:tcW w:w="964" w:type="dxa"/>
          </w:tcPr>
          <w:p w:rsidR="00AC6BE8" w:rsidRDefault="00AC6BE8">
            <w:pPr>
              <w:pStyle w:val="ConsPlusNormal"/>
              <w:jc w:val="center"/>
            </w:pPr>
            <w:r>
              <w:t>15 883</w:t>
            </w:r>
          </w:p>
        </w:tc>
        <w:tc>
          <w:tcPr>
            <w:tcW w:w="1361" w:type="dxa"/>
          </w:tcPr>
          <w:p w:rsidR="00AC6BE8" w:rsidRDefault="00AC6BE8">
            <w:pPr>
              <w:pStyle w:val="ConsPlusNormal"/>
              <w:jc w:val="center"/>
            </w:pPr>
            <w:r>
              <w:t>112,9</w:t>
            </w:r>
          </w:p>
        </w:tc>
      </w:tr>
      <w:tr w:rsidR="00AC6BE8">
        <w:tc>
          <w:tcPr>
            <w:tcW w:w="2344" w:type="dxa"/>
          </w:tcPr>
          <w:p w:rsidR="00AC6BE8" w:rsidRDefault="00AC6BE8">
            <w:pPr>
              <w:pStyle w:val="ConsPlusNormal"/>
            </w:pPr>
            <w:r>
              <w:lastRenderedPageBreak/>
              <w:t>Обеспеченность населения квартирными телефонными аппаратами, подключенными к сети электросвязи общего пользования на 1 000 человек населения</w:t>
            </w:r>
          </w:p>
        </w:tc>
        <w:tc>
          <w:tcPr>
            <w:tcW w:w="1444" w:type="dxa"/>
          </w:tcPr>
          <w:p w:rsidR="00AC6BE8" w:rsidRDefault="00AC6BE8">
            <w:pPr>
              <w:pStyle w:val="ConsPlusNormal"/>
              <w:jc w:val="center"/>
            </w:pPr>
            <w:r>
              <w:t>штук</w:t>
            </w:r>
          </w:p>
        </w:tc>
        <w:tc>
          <w:tcPr>
            <w:tcW w:w="964" w:type="dxa"/>
          </w:tcPr>
          <w:p w:rsidR="00AC6BE8" w:rsidRDefault="00AC6BE8">
            <w:pPr>
              <w:pStyle w:val="ConsPlusNormal"/>
              <w:jc w:val="center"/>
            </w:pPr>
            <w:r>
              <w:t>397</w:t>
            </w:r>
          </w:p>
        </w:tc>
        <w:tc>
          <w:tcPr>
            <w:tcW w:w="964" w:type="dxa"/>
          </w:tcPr>
          <w:p w:rsidR="00AC6BE8" w:rsidRDefault="00AC6BE8">
            <w:pPr>
              <w:pStyle w:val="ConsPlusNormal"/>
              <w:jc w:val="center"/>
            </w:pPr>
            <w:r>
              <w:t>395</w:t>
            </w:r>
          </w:p>
        </w:tc>
        <w:tc>
          <w:tcPr>
            <w:tcW w:w="964" w:type="dxa"/>
          </w:tcPr>
          <w:p w:rsidR="00AC6BE8" w:rsidRDefault="00AC6BE8">
            <w:pPr>
              <w:pStyle w:val="ConsPlusNormal"/>
              <w:jc w:val="center"/>
            </w:pPr>
            <w:r>
              <w:t>396</w:t>
            </w:r>
          </w:p>
        </w:tc>
        <w:tc>
          <w:tcPr>
            <w:tcW w:w="964" w:type="dxa"/>
          </w:tcPr>
          <w:p w:rsidR="00AC6BE8" w:rsidRDefault="00AC6BE8">
            <w:pPr>
              <w:pStyle w:val="ConsPlusNormal"/>
              <w:jc w:val="center"/>
            </w:pPr>
            <w:r>
              <w:t>397</w:t>
            </w:r>
          </w:p>
        </w:tc>
        <w:tc>
          <w:tcPr>
            <w:tcW w:w="964" w:type="dxa"/>
          </w:tcPr>
          <w:p w:rsidR="00AC6BE8" w:rsidRDefault="00AC6BE8">
            <w:pPr>
              <w:pStyle w:val="ConsPlusNormal"/>
              <w:jc w:val="center"/>
            </w:pPr>
            <w:r>
              <w:t>398</w:t>
            </w:r>
          </w:p>
        </w:tc>
        <w:tc>
          <w:tcPr>
            <w:tcW w:w="964" w:type="dxa"/>
          </w:tcPr>
          <w:p w:rsidR="00AC6BE8" w:rsidRDefault="00AC6BE8">
            <w:pPr>
              <w:pStyle w:val="ConsPlusNormal"/>
              <w:jc w:val="center"/>
            </w:pPr>
            <w:r>
              <w:t>399</w:t>
            </w:r>
          </w:p>
        </w:tc>
        <w:tc>
          <w:tcPr>
            <w:tcW w:w="1361" w:type="dxa"/>
          </w:tcPr>
          <w:p w:rsidR="00AC6BE8" w:rsidRDefault="00AC6BE8">
            <w:pPr>
              <w:pStyle w:val="ConsPlusNormal"/>
              <w:jc w:val="center"/>
            </w:pPr>
            <w:r>
              <w:t>100,5</w:t>
            </w:r>
          </w:p>
        </w:tc>
      </w:tr>
      <w:tr w:rsidR="00AC6BE8">
        <w:tc>
          <w:tcPr>
            <w:tcW w:w="2344" w:type="dxa"/>
          </w:tcPr>
          <w:p w:rsidR="00AC6BE8" w:rsidRDefault="00AC6BE8">
            <w:pPr>
              <w:pStyle w:val="ConsPlusNormal"/>
            </w:pPr>
            <w:r>
              <w:t>В том числе сельской сети</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420</w:t>
            </w:r>
          </w:p>
        </w:tc>
        <w:tc>
          <w:tcPr>
            <w:tcW w:w="964" w:type="dxa"/>
          </w:tcPr>
          <w:p w:rsidR="00AC6BE8" w:rsidRDefault="00AC6BE8">
            <w:pPr>
              <w:pStyle w:val="ConsPlusNormal"/>
              <w:jc w:val="center"/>
            </w:pPr>
            <w:r>
              <w:t>419</w:t>
            </w:r>
          </w:p>
        </w:tc>
        <w:tc>
          <w:tcPr>
            <w:tcW w:w="964" w:type="dxa"/>
          </w:tcPr>
          <w:p w:rsidR="00AC6BE8" w:rsidRDefault="00AC6BE8">
            <w:pPr>
              <w:pStyle w:val="ConsPlusNormal"/>
              <w:jc w:val="center"/>
            </w:pPr>
            <w:r>
              <w:t>420</w:t>
            </w:r>
          </w:p>
        </w:tc>
        <w:tc>
          <w:tcPr>
            <w:tcW w:w="964" w:type="dxa"/>
          </w:tcPr>
          <w:p w:rsidR="00AC6BE8" w:rsidRDefault="00AC6BE8">
            <w:pPr>
              <w:pStyle w:val="ConsPlusNormal"/>
              <w:jc w:val="center"/>
            </w:pPr>
            <w:r>
              <w:t>422</w:t>
            </w:r>
          </w:p>
        </w:tc>
        <w:tc>
          <w:tcPr>
            <w:tcW w:w="964" w:type="dxa"/>
          </w:tcPr>
          <w:p w:rsidR="00AC6BE8" w:rsidRDefault="00AC6BE8">
            <w:pPr>
              <w:pStyle w:val="ConsPlusNormal"/>
              <w:jc w:val="center"/>
            </w:pPr>
            <w:r>
              <w:t>424</w:t>
            </w:r>
          </w:p>
        </w:tc>
        <w:tc>
          <w:tcPr>
            <w:tcW w:w="964" w:type="dxa"/>
          </w:tcPr>
          <w:p w:rsidR="00AC6BE8" w:rsidRDefault="00AC6BE8">
            <w:pPr>
              <w:pStyle w:val="ConsPlusNormal"/>
              <w:jc w:val="center"/>
            </w:pPr>
            <w:r>
              <w:t>426</w:t>
            </w:r>
          </w:p>
        </w:tc>
        <w:tc>
          <w:tcPr>
            <w:tcW w:w="1361" w:type="dxa"/>
          </w:tcPr>
          <w:p w:rsidR="00AC6BE8" w:rsidRDefault="00AC6BE8">
            <w:pPr>
              <w:pStyle w:val="ConsPlusNormal"/>
              <w:jc w:val="center"/>
            </w:pPr>
            <w:r>
              <w:t>101,0</w:t>
            </w:r>
          </w:p>
        </w:tc>
      </w:tr>
      <w:tr w:rsidR="00AC6BE8">
        <w:tc>
          <w:tcPr>
            <w:tcW w:w="2344" w:type="dxa"/>
            <w:vMerge w:val="restart"/>
          </w:tcPr>
          <w:p w:rsidR="00AC6BE8" w:rsidRDefault="00AC6BE8">
            <w:pPr>
              <w:pStyle w:val="ConsPlusNormal"/>
            </w:pPr>
            <w:r>
              <w:t>Экспорт компьютерных, коммуникационных и информационных услуг</w:t>
            </w:r>
          </w:p>
        </w:tc>
        <w:tc>
          <w:tcPr>
            <w:tcW w:w="1444" w:type="dxa"/>
          </w:tcPr>
          <w:p w:rsidR="00AC6BE8" w:rsidRDefault="00AC6BE8">
            <w:pPr>
              <w:pStyle w:val="ConsPlusNormal"/>
              <w:jc w:val="center"/>
            </w:pPr>
            <w:r>
              <w:t>млн. долларов США</w:t>
            </w:r>
          </w:p>
        </w:tc>
        <w:tc>
          <w:tcPr>
            <w:tcW w:w="964" w:type="dxa"/>
          </w:tcPr>
          <w:p w:rsidR="00AC6BE8" w:rsidRDefault="00AC6BE8">
            <w:pPr>
              <w:pStyle w:val="ConsPlusNormal"/>
              <w:jc w:val="center"/>
            </w:pPr>
            <w:r>
              <w:t>4,5</w:t>
            </w:r>
          </w:p>
        </w:tc>
        <w:tc>
          <w:tcPr>
            <w:tcW w:w="964" w:type="dxa"/>
          </w:tcPr>
          <w:p w:rsidR="00AC6BE8" w:rsidRDefault="00AC6BE8">
            <w:pPr>
              <w:pStyle w:val="ConsPlusNormal"/>
              <w:jc w:val="center"/>
            </w:pPr>
            <w:r>
              <w:t>5,2</w:t>
            </w:r>
          </w:p>
        </w:tc>
        <w:tc>
          <w:tcPr>
            <w:tcW w:w="964" w:type="dxa"/>
          </w:tcPr>
          <w:p w:rsidR="00AC6BE8" w:rsidRDefault="00AC6BE8">
            <w:pPr>
              <w:pStyle w:val="ConsPlusNormal"/>
              <w:jc w:val="center"/>
            </w:pPr>
            <w:r>
              <w:t>6,1</w:t>
            </w:r>
          </w:p>
        </w:tc>
        <w:tc>
          <w:tcPr>
            <w:tcW w:w="964" w:type="dxa"/>
          </w:tcPr>
          <w:p w:rsidR="00AC6BE8" w:rsidRDefault="00AC6BE8">
            <w:pPr>
              <w:pStyle w:val="ConsPlusNormal"/>
              <w:jc w:val="center"/>
            </w:pPr>
            <w:r>
              <w:t>7,4</w:t>
            </w:r>
          </w:p>
        </w:tc>
        <w:tc>
          <w:tcPr>
            <w:tcW w:w="964" w:type="dxa"/>
          </w:tcPr>
          <w:p w:rsidR="00AC6BE8" w:rsidRDefault="00AC6BE8">
            <w:pPr>
              <w:pStyle w:val="ConsPlusNormal"/>
              <w:jc w:val="center"/>
            </w:pPr>
            <w:r>
              <w:t>9,1</w:t>
            </w:r>
          </w:p>
        </w:tc>
        <w:tc>
          <w:tcPr>
            <w:tcW w:w="964" w:type="dxa"/>
          </w:tcPr>
          <w:p w:rsidR="00AC6BE8" w:rsidRDefault="00AC6BE8">
            <w:pPr>
              <w:pStyle w:val="ConsPlusNormal"/>
              <w:jc w:val="center"/>
            </w:pPr>
            <w:r>
              <w:t>11,4</w:t>
            </w:r>
          </w:p>
        </w:tc>
        <w:tc>
          <w:tcPr>
            <w:tcW w:w="1361" w:type="dxa"/>
          </w:tcPr>
          <w:p w:rsidR="00AC6BE8" w:rsidRDefault="00AC6BE8">
            <w:pPr>
              <w:pStyle w:val="ConsPlusNormal"/>
              <w:jc w:val="center"/>
            </w:pPr>
            <w:r>
              <w:t>х</w:t>
            </w:r>
          </w:p>
        </w:tc>
      </w:tr>
      <w:tr w:rsidR="00AC6BE8">
        <w:tc>
          <w:tcPr>
            <w:tcW w:w="2344" w:type="dxa"/>
            <w:vMerge/>
          </w:tcPr>
          <w:p w:rsidR="00AC6BE8" w:rsidRDefault="00AC6BE8"/>
        </w:tc>
        <w:tc>
          <w:tcPr>
            <w:tcW w:w="1444" w:type="dxa"/>
          </w:tcPr>
          <w:p w:rsidR="00AC6BE8" w:rsidRDefault="00AC6BE8">
            <w:pPr>
              <w:pStyle w:val="ConsPlusNormal"/>
              <w:jc w:val="center"/>
            </w:pPr>
            <w:r>
              <w:t>процентов к предыдущему году</w:t>
            </w:r>
          </w:p>
        </w:tc>
        <w:tc>
          <w:tcPr>
            <w:tcW w:w="964" w:type="dxa"/>
          </w:tcPr>
          <w:p w:rsidR="00AC6BE8" w:rsidRDefault="00AC6BE8">
            <w:pPr>
              <w:pStyle w:val="ConsPlusNormal"/>
              <w:jc w:val="center"/>
            </w:pPr>
            <w:r>
              <w:t>121,9</w:t>
            </w:r>
          </w:p>
        </w:tc>
        <w:tc>
          <w:tcPr>
            <w:tcW w:w="964" w:type="dxa"/>
          </w:tcPr>
          <w:p w:rsidR="00AC6BE8" w:rsidRDefault="00AC6BE8">
            <w:pPr>
              <w:pStyle w:val="ConsPlusNormal"/>
              <w:jc w:val="center"/>
            </w:pPr>
            <w:r>
              <w:t>116,1</w:t>
            </w:r>
          </w:p>
        </w:tc>
        <w:tc>
          <w:tcPr>
            <w:tcW w:w="964" w:type="dxa"/>
          </w:tcPr>
          <w:p w:rsidR="00AC6BE8" w:rsidRDefault="00AC6BE8">
            <w:pPr>
              <w:pStyle w:val="ConsPlusNormal"/>
              <w:jc w:val="center"/>
            </w:pPr>
            <w:r>
              <w:t>118,0</w:t>
            </w:r>
          </w:p>
        </w:tc>
        <w:tc>
          <w:tcPr>
            <w:tcW w:w="964" w:type="dxa"/>
          </w:tcPr>
          <w:p w:rsidR="00AC6BE8" w:rsidRDefault="00AC6BE8">
            <w:pPr>
              <w:pStyle w:val="ConsPlusNormal"/>
              <w:jc w:val="center"/>
            </w:pPr>
            <w:r>
              <w:t>121,0</w:t>
            </w:r>
          </w:p>
        </w:tc>
        <w:tc>
          <w:tcPr>
            <w:tcW w:w="964" w:type="dxa"/>
          </w:tcPr>
          <w:p w:rsidR="00AC6BE8" w:rsidRDefault="00AC6BE8">
            <w:pPr>
              <w:pStyle w:val="ConsPlusNormal"/>
              <w:jc w:val="center"/>
            </w:pPr>
            <w:r>
              <w:t>123,0</w:t>
            </w:r>
          </w:p>
        </w:tc>
        <w:tc>
          <w:tcPr>
            <w:tcW w:w="964" w:type="dxa"/>
          </w:tcPr>
          <w:p w:rsidR="00AC6BE8" w:rsidRDefault="00AC6BE8">
            <w:pPr>
              <w:pStyle w:val="ConsPlusNormal"/>
              <w:jc w:val="center"/>
            </w:pPr>
            <w:r>
              <w:t>125,0</w:t>
            </w:r>
          </w:p>
        </w:tc>
        <w:tc>
          <w:tcPr>
            <w:tcW w:w="1361" w:type="dxa"/>
          </w:tcPr>
          <w:p w:rsidR="00AC6BE8" w:rsidRDefault="00AC6BE8">
            <w:pPr>
              <w:pStyle w:val="ConsPlusNormal"/>
              <w:jc w:val="center"/>
            </w:pPr>
            <w:r>
              <w:t>254,9</w:t>
            </w:r>
          </w:p>
        </w:tc>
      </w:tr>
      <w:tr w:rsidR="00AC6BE8">
        <w:tc>
          <w:tcPr>
            <w:tcW w:w="10933" w:type="dxa"/>
            <w:gridSpan w:val="9"/>
            <w:vAlign w:val="center"/>
          </w:tcPr>
          <w:p w:rsidR="00AC6BE8" w:rsidRDefault="00AC6BE8">
            <w:pPr>
              <w:pStyle w:val="ConsPlusNormal"/>
              <w:jc w:val="center"/>
              <w:outlineLvl w:val="3"/>
            </w:pPr>
            <w:r>
              <w:t>Туристическая деятельность</w:t>
            </w:r>
          </w:p>
        </w:tc>
      </w:tr>
      <w:tr w:rsidR="00AC6BE8">
        <w:tc>
          <w:tcPr>
            <w:tcW w:w="2344" w:type="dxa"/>
          </w:tcPr>
          <w:p w:rsidR="00AC6BE8" w:rsidRDefault="00AC6BE8">
            <w:pPr>
              <w:pStyle w:val="ConsPlusNormal"/>
            </w:pPr>
            <w:r>
              <w:t>Число организаций, осуществляющих туристическую деятельность</w:t>
            </w:r>
          </w:p>
        </w:tc>
        <w:tc>
          <w:tcPr>
            <w:tcW w:w="1444" w:type="dxa"/>
          </w:tcPr>
          <w:p w:rsidR="00AC6BE8" w:rsidRDefault="00AC6BE8">
            <w:pPr>
              <w:pStyle w:val="ConsPlusNormal"/>
              <w:jc w:val="center"/>
            </w:pPr>
            <w:r>
              <w:t>единиц</w:t>
            </w:r>
          </w:p>
        </w:tc>
        <w:tc>
          <w:tcPr>
            <w:tcW w:w="964" w:type="dxa"/>
          </w:tcPr>
          <w:p w:rsidR="00AC6BE8" w:rsidRDefault="00AC6BE8">
            <w:pPr>
              <w:pStyle w:val="ConsPlusNormal"/>
              <w:jc w:val="center"/>
            </w:pPr>
            <w:r>
              <w:t>89</w:t>
            </w:r>
          </w:p>
        </w:tc>
        <w:tc>
          <w:tcPr>
            <w:tcW w:w="964" w:type="dxa"/>
          </w:tcPr>
          <w:p w:rsidR="00AC6BE8" w:rsidRDefault="00AC6BE8">
            <w:pPr>
              <w:pStyle w:val="ConsPlusNormal"/>
              <w:jc w:val="center"/>
            </w:pPr>
            <w:r>
              <w:t>89</w:t>
            </w:r>
          </w:p>
        </w:tc>
        <w:tc>
          <w:tcPr>
            <w:tcW w:w="964" w:type="dxa"/>
          </w:tcPr>
          <w:p w:rsidR="00AC6BE8" w:rsidRDefault="00AC6BE8">
            <w:pPr>
              <w:pStyle w:val="ConsPlusNormal"/>
              <w:jc w:val="center"/>
            </w:pPr>
            <w:r>
              <w:t>90</w:t>
            </w:r>
          </w:p>
        </w:tc>
        <w:tc>
          <w:tcPr>
            <w:tcW w:w="964" w:type="dxa"/>
          </w:tcPr>
          <w:p w:rsidR="00AC6BE8" w:rsidRDefault="00AC6BE8">
            <w:pPr>
              <w:pStyle w:val="ConsPlusNormal"/>
              <w:jc w:val="center"/>
            </w:pPr>
            <w:r>
              <w:t>91</w:t>
            </w:r>
          </w:p>
        </w:tc>
        <w:tc>
          <w:tcPr>
            <w:tcW w:w="964" w:type="dxa"/>
          </w:tcPr>
          <w:p w:rsidR="00AC6BE8" w:rsidRDefault="00AC6BE8">
            <w:pPr>
              <w:pStyle w:val="ConsPlusNormal"/>
              <w:jc w:val="center"/>
            </w:pPr>
            <w:r>
              <w:t>92</w:t>
            </w:r>
          </w:p>
        </w:tc>
        <w:tc>
          <w:tcPr>
            <w:tcW w:w="964" w:type="dxa"/>
          </w:tcPr>
          <w:p w:rsidR="00AC6BE8" w:rsidRDefault="00AC6BE8">
            <w:pPr>
              <w:pStyle w:val="ConsPlusNormal"/>
              <w:jc w:val="center"/>
            </w:pPr>
            <w:r>
              <w:t>93</w:t>
            </w:r>
          </w:p>
        </w:tc>
        <w:tc>
          <w:tcPr>
            <w:tcW w:w="1361" w:type="dxa"/>
          </w:tcPr>
          <w:p w:rsidR="00AC6BE8" w:rsidRDefault="00AC6BE8">
            <w:pPr>
              <w:pStyle w:val="ConsPlusNormal"/>
              <w:jc w:val="center"/>
            </w:pPr>
            <w:r>
              <w:t>104,5</w:t>
            </w:r>
          </w:p>
        </w:tc>
      </w:tr>
      <w:tr w:rsidR="00AC6BE8">
        <w:tc>
          <w:tcPr>
            <w:tcW w:w="2344" w:type="dxa"/>
          </w:tcPr>
          <w:p w:rsidR="00AC6BE8" w:rsidRDefault="00AC6BE8">
            <w:pPr>
              <w:pStyle w:val="ConsPlusNormal"/>
            </w:pPr>
            <w:r>
              <w:t>Число гостиниц и аналогичных средств размещения</w:t>
            </w:r>
          </w:p>
        </w:tc>
        <w:tc>
          <w:tcPr>
            <w:tcW w:w="1444" w:type="dxa"/>
          </w:tcPr>
          <w:p w:rsidR="00AC6BE8" w:rsidRDefault="00AC6BE8">
            <w:pPr>
              <w:pStyle w:val="ConsPlusNormal"/>
              <w:jc w:val="center"/>
            </w:pPr>
            <w:r>
              <w:t>"</w:t>
            </w:r>
          </w:p>
        </w:tc>
        <w:tc>
          <w:tcPr>
            <w:tcW w:w="964" w:type="dxa"/>
          </w:tcPr>
          <w:p w:rsidR="00AC6BE8" w:rsidRDefault="00AC6BE8">
            <w:pPr>
              <w:pStyle w:val="ConsPlusNormal"/>
              <w:jc w:val="center"/>
            </w:pPr>
            <w:r>
              <w:t>54</w:t>
            </w:r>
          </w:p>
        </w:tc>
        <w:tc>
          <w:tcPr>
            <w:tcW w:w="964" w:type="dxa"/>
          </w:tcPr>
          <w:p w:rsidR="00AC6BE8" w:rsidRDefault="00AC6BE8">
            <w:pPr>
              <w:pStyle w:val="ConsPlusNormal"/>
              <w:jc w:val="center"/>
            </w:pPr>
            <w:r>
              <w:t>54</w:t>
            </w:r>
          </w:p>
        </w:tc>
        <w:tc>
          <w:tcPr>
            <w:tcW w:w="964" w:type="dxa"/>
          </w:tcPr>
          <w:p w:rsidR="00AC6BE8" w:rsidRDefault="00AC6BE8">
            <w:pPr>
              <w:pStyle w:val="ConsPlusNormal"/>
              <w:jc w:val="center"/>
            </w:pPr>
            <w:r>
              <w:t>54</w:t>
            </w:r>
          </w:p>
        </w:tc>
        <w:tc>
          <w:tcPr>
            <w:tcW w:w="964" w:type="dxa"/>
          </w:tcPr>
          <w:p w:rsidR="00AC6BE8" w:rsidRDefault="00AC6BE8">
            <w:pPr>
              <w:pStyle w:val="ConsPlusNormal"/>
              <w:jc w:val="center"/>
            </w:pPr>
            <w:r>
              <w:t>55</w:t>
            </w:r>
          </w:p>
        </w:tc>
        <w:tc>
          <w:tcPr>
            <w:tcW w:w="964" w:type="dxa"/>
          </w:tcPr>
          <w:p w:rsidR="00AC6BE8" w:rsidRDefault="00AC6BE8">
            <w:pPr>
              <w:pStyle w:val="ConsPlusNormal"/>
              <w:jc w:val="center"/>
            </w:pPr>
            <w:r>
              <w:t>55</w:t>
            </w:r>
          </w:p>
        </w:tc>
        <w:tc>
          <w:tcPr>
            <w:tcW w:w="964" w:type="dxa"/>
          </w:tcPr>
          <w:p w:rsidR="00AC6BE8" w:rsidRDefault="00AC6BE8">
            <w:pPr>
              <w:pStyle w:val="ConsPlusNormal"/>
              <w:jc w:val="center"/>
            </w:pPr>
            <w:r>
              <w:t>55</w:t>
            </w:r>
          </w:p>
        </w:tc>
        <w:tc>
          <w:tcPr>
            <w:tcW w:w="1361" w:type="dxa"/>
          </w:tcPr>
          <w:p w:rsidR="00AC6BE8" w:rsidRDefault="00AC6BE8">
            <w:pPr>
              <w:pStyle w:val="ConsPlusNormal"/>
              <w:jc w:val="center"/>
            </w:pPr>
            <w:r>
              <w:t>101,9</w:t>
            </w:r>
          </w:p>
        </w:tc>
      </w:tr>
      <w:tr w:rsidR="00AC6BE8">
        <w:tc>
          <w:tcPr>
            <w:tcW w:w="2344" w:type="dxa"/>
          </w:tcPr>
          <w:p w:rsidR="00AC6BE8" w:rsidRDefault="00AC6BE8">
            <w:pPr>
              <w:pStyle w:val="ConsPlusNormal"/>
            </w:pPr>
            <w:r>
              <w:lastRenderedPageBreak/>
              <w:t>Единовременная их вместимость</w:t>
            </w:r>
          </w:p>
        </w:tc>
        <w:tc>
          <w:tcPr>
            <w:tcW w:w="1444" w:type="dxa"/>
          </w:tcPr>
          <w:p w:rsidR="00AC6BE8" w:rsidRDefault="00AC6BE8">
            <w:pPr>
              <w:pStyle w:val="ConsPlusNormal"/>
              <w:jc w:val="center"/>
            </w:pPr>
            <w:r>
              <w:t>мест</w:t>
            </w:r>
          </w:p>
        </w:tc>
        <w:tc>
          <w:tcPr>
            <w:tcW w:w="964" w:type="dxa"/>
          </w:tcPr>
          <w:p w:rsidR="00AC6BE8" w:rsidRDefault="00AC6BE8">
            <w:pPr>
              <w:pStyle w:val="ConsPlusNormal"/>
              <w:jc w:val="center"/>
            </w:pPr>
            <w:r>
              <w:t>3 708</w:t>
            </w:r>
          </w:p>
        </w:tc>
        <w:tc>
          <w:tcPr>
            <w:tcW w:w="964" w:type="dxa"/>
          </w:tcPr>
          <w:p w:rsidR="00AC6BE8" w:rsidRDefault="00AC6BE8">
            <w:pPr>
              <w:pStyle w:val="ConsPlusNormal"/>
              <w:jc w:val="center"/>
            </w:pPr>
            <w:r>
              <w:t>3 708</w:t>
            </w:r>
          </w:p>
        </w:tc>
        <w:tc>
          <w:tcPr>
            <w:tcW w:w="964" w:type="dxa"/>
          </w:tcPr>
          <w:p w:rsidR="00AC6BE8" w:rsidRDefault="00AC6BE8">
            <w:pPr>
              <w:pStyle w:val="ConsPlusNormal"/>
              <w:jc w:val="center"/>
            </w:pPr>
            <w:r>
              <w:t>3 708</w:t>
            </w:r>
          </w:p>
        </w:tc>
        <w:tc>
          <w:tcPr>
            <w:tcW w:w="964" w:type="dxa"/>
          </w:tcPr>
          <w:p w:rsidR="00AC6BE8" w:rsidRDefault="00AC6BE8">
            <w:pPr>
              <w:pStyle w:val="ConsPlusNormal"/>
              <w:jc w:val="center"/>
            </w:pPr>
            <w:r>
              <w:t>3 788</w:t>
            </w:r>
          </w:p>
        </w:tc>
        <w:tc>
          <w:tcPr>
            <w:tcW w:w="964" w:type="dxa"/>
          </w:tcPr>
          <w:p w:rsidR="00AC6BE8" w:rsidRDefault="00AC6BE8">
            <w:pPr>
              <w:pStyle w:val="ConsPlusNormal"/>
              <w:jc w:val="center"/>
            </w:pPr>
            <w:r>
              <w:t>3 788</w:t>
            </w:r>
          </w:p>
        </w:tc>
        <w:tc>
          <w:tcPr>
            <w:tcW w:w="964" w:type="dxa"/>
          </w:tcPr>
          <w:p w:rsidR="00AC6BE8" w:rsidRDefault="00AC6BE8">
            <w:pPr>
              <w:pStyle w:val="ConsPlusNormal"/>
              <w:jc w:val="center"/>
            </w:pPr>
            <w:r>
              <w:t>3 788</w:t>
            </w:r>
          </w:p>
        </w:tc>
        <w:tc>
          <w:tcPr>
            <w:tcW w:w="1361" w:type="dxa"/>
          </w:tcPr>
          <w:p w:rsidR="00AC6BE8" w:rsidRDefault="00AC6BE8">
            <w:pPr>
              <w:pStyle w:val="ConsPlusNormal"/>
              <w:jc w:val="center"/>
            </w:pPr>
            <w:r>
              <w:t>102,2</w:t>
            </w:r>
          </w:p>
        </w:tc>
      </w:tr>
      <w:tr w:rsidR="00AC6BE8">
        <w:tc>
          <w:tcPr>
            <w:tcW w:w="2344" w:type="dxa"/>
          </w:tcPr>
          <w:p w:rsidR="00AC6BE8" w:rsidRDefault="00AC6BE8">
            <w:pPr>
              <w:pStyle w:val="ConsPlusNormal"/>
            </w:pPr>
            <w:r>
              <w:t>Число санаторно-курортных и оздоровительных организаций</w:t>
            </w:r>
          </w:p>
        </w:tc>
        <w:tc>
          <w:tcPr>
            <w:tcW w:w="1444" w:type="dxa"/>
          </w:tcPr>
          <w:p w:rsidR="00AC6BE8" w:rsidRDefault="00AC6BE8">
            <w:pPr>
              <w:pStyle w:val="ConsPlusNormal"/>
              <w:jc w:val="center"/>
            </w:pPr>
            <w:r>
              <w:t>единиц</w:t>
            </w:r>
          </w:p>
        </w:tc>
        <w:tc>
          <w:tcPr>
            <w:tcW w:w="964" w:type="dxa"/>
          </w:tcPr>
          <w:p w:rsidR="00AC6BE8" w:rsidRDefault="00AC6BE8">
            <w:pPr>
              <w:pStyle w:val="ConsPlusNormal"/>
              <w:jc w:val="center"/>
            </w:pPr>
            <w:r>
              <w:t>49</w:t>
            </w:r>
          </w:p>
        </w:tc>
        <w:tc>
          <w:tcPr>
            <w:tcW w:w="964" w:type="dxa"/>
          </w:tcPr>
          <w:p w:rsidR="00AC6BE8" w:rsidRDefault="00AC6BE8">
            <w:pPr>
              <w:pStyle w:val="ConsPlusNormal"/>
              <w:jc w:val="center"/>
            </w:pPr>
            <w:r>
              <w:t>49</w:t>
            </w:r>
          </w:p>
        </w:tc>
        <w:tc>
          <w:tcPr>
            <w:tcW w:w="964" w:type="dxa"/>
          </w:tcPr>
          <w:p w:rsidR="00AC6BE8" w:rsidRDefault="00AC6BE8">
            <w:pPr>
              <w:pStyle w:val="ConsPlusNormal"/>
              <w:jc w:val="center"/>
            </w:pPr>
            <w:r>
              <w:t>49</w:t>
            </w:r>
          </w:p>
        </w:tc>
        <w:tc>
          <w:tcPr>
            <w:tcW w:w="964" w:type="dxa"/>
          </w:tcPr>
          <w:p w:rsidR="00AC6BE8" w:rsidRDefault="00AC6BE8">
            <w:pPr>
              <w:pStyle w:val="ConsPlusNormal"/>
              <w:jc w:val="center"/>
            </w:pPr>
            <w:r>
              <w:t>49</w:t>
            </w:r>
          </w:p>
        </w:tc>
        <w:tc>
          <w:tcPr>
            <w:tcW w:w="964" w:type="dxa"/>
          </w:tcPr>
          <w:p w:rsidR="00AC6BE8" w:rsidRDefault="00AC6BE8">
            <w:pPr>
              <w:pStyle w:val="ConsPlusNormal"/>
              <w:jc w:val="center"/>
            </w:pPr>
            <w:r>
              <w:t>49</w:t>
            </w:r>
          </w:p>
        </w:tc>
        <w:tc>
          <w:tcPr>
            <w:tcW w:w="964" w:type="dxa"/>
          </w:tcPr>
          <w:p w:rsidR="00AC6BE8" w:rsidRDefault="00AC6BE8">
            <w:pPr>
              <w:pStyle w:val="ConsPlusNormal"/>
              <w:jc w:val="center"/>
            </w:pPr>
            <w:r>
              <w:t>49</w:t>
            </w:r>
          </w:p>
        </w:tc>
        <w:tc>
          <w:tcPr>
            <w:tcW w:w="1361" w:type="dxa"/>
          </w:tcPr>
          <w:p w:rsidR="00AC6BE8" w:rsidRDefault="00AC6BE8">
            <w:pPr>
              <w:pStyle w:val="ConsPlusNormal"/>
              <w:jc w:val="center"/>
            </w:pPr>
            <w:r>
              <w:t>100,0</w:t>
            </w:r>
          </w:p>
        </w:tc>
      </w:tr>
      <w:tr w:rsidR="00AC6BE8">
        <w:tc>
          <w:tcPr>
            <w:tcW w:w="2344" w:type="dxa"/>
          </w:tcPr>
          <w:p w:rsidR="00AC6BE8" w:rsidRDefault="00AC6BE8">
            <w:pPr>
              <w:pStyle w:val="ConsPlusNormal"/>
            </w:pPr>
            <w:r>
              <w:t>Единовременная их вместимость</w:t>
            </w:r>
          </w:p>
        </w:tc>
        <w:tc>
          <w:tcPr>
            <w:tcW w:w="1444" w:type="dxa"/>
          </w:tcPr>
          <w:p w:rsidR="00AC6BE8" w:rsidRDefault="00AC6BE8">
            <w:pPr>
              <w:pStyle w:val="ConsPlusNormal"/>
              <w:jc w:val="center"/>
            </w:pPr>
            <w:r>
              <w:t>мест</w:t>
            </w:r>
          </w:p>
        </w:tc>
        <w:tc>
          <w:tcPr>
            <w:tcW w:w="964" w:type="dxa"/>
          </w:tcPr>
          <w:p w:rsidR="00AC6BE8" w:rsidRDefault="00AC6BE8">
            <w:pPr>
              <w:pStyle w:val="ConsPlusNormal"/>
              <w:jc w:val="center"/>
            </w:pPr>
            <w:r>
              <w:t>2 214</w:t>
            </w:r>
          </w:p>
        </w:tc>
        <w:tc>
          <w:tcPr>
            <w:tcW w:w="964" w:type="dxa"/>
          </w:tcPr>
          <w:p w:rsidR="00AC6BE8" w:rsidRDefault="00AC6BE8">
            <w:pPr>
              <w:pStyle w:val="ConsPlusNormal"/>
              <w:jc w:val="center"/>
            </w:pPr>
            <w:r>
              <w:t>2 214</w:t>
            </w:r>
          </w:p>
        </w:tc>
        <w:tc>
          <w:tcPr>
            <w:tcW w:w="964" w:type="dxa"/>
          </w:tcPr>
          <w:p w:rsidR="00AC6BE8" w:rsidRDefault="00AC6BE8">
            <w:pPr>
              <w:pStyle w:val="ConsPlusNormal"/>
              <w:jc w:val="center"/>
            </w:pPr>
            <w:r>
              <w:t>2 214</w:t>
            </w:r>
          </w:p>
        </w:tc>
        <w:tc>
          <w:tcPr>
            <w:tcW w:w="964" w:type="dxa"/>
          </w:tcPr>
          <w:p w:rsidR="00AC6BE8" w:rsidRDefault="00AC6BE8">
            <w:pPr>
              <w:pStyle w:val="ConsPlusNormal"/>
              <w:jc w:val="center"/>
            </w:pPr>
            <w:r>
              <w:t>2 214</w:t>
            </w:r>
          </w:p>
        </w:tc>
        <w:tc>
          <w:tcPr>
            <w:tcW w:w="964" w:type="dxa"/>
          </w:tcPr>
          <w:p w:rsidR="00AC6BE8" w:rsidRDefault="00AC6BE8">
            <w:pPr>
              <w:pStyle w:val="ConsPlusNormal"/>
              <w:jc w:val="center"/>
            </w:pPr>
            <w:r>
              <w:t>2 214</w:t>
            </w:r>
          </w:p>
        </w:tc>
        <w:tc>
          <w:tcPr>
            <w:tcW w:w="964" w:type="dxa"/>
          </w:tcPr>
          <w:p w:rsidR="00AC6BE8" w:rsidRDefault="00AC6BE8">
            <w:pPr>
              <w:pStyle w:val="ConsPlusNormal"/>
              <w:jc w:val="center"/>
            </w:pPr>
            <w:r>
              <w:t>2 214</w:t>
            </w:r>
          </w:p>
        </w:tc>
        <w:tc>
          <w:tcPr>
            <w:tcW w:w="1361" w:type="dxa"/>
          </w:tcPr>
          <w:p w:rsidR="00AC6BE8" w:rsidRDefault="00AC6BE8">
            <w:pPr>
              <w:pStyle w:val="ConsPlusNormal"/>
              <w:jc w:val="center"/>
            </w:pPr>
            <w:r>
              <w:t>100,0</w:t>
            </w:r>
          </w:p>
        </w:tc>
      </w:tr>
      <w:tr w:rsidR="00AC6BE8">
        <w:tc>
          <w:tcPr>
            <w:tcW w:w="2344" w:type="dxa"/>
            <w:vMerge w:val="restart"/>
          </w:tcPr>
          <w:p w:rsidR="00AC6BE8" w:rsidRDefault="00AC6BE8">
            <w:pPr>
              <w:pStyle w:val="ConsPlusNormal"/>
            </w:pPr>
            <w:r>
              <w:t>Экспорт туристических услуг</w:t>
            </w:r>
          </w:p>
        </w:tc>
        <w:tc>
          <w:tcPr>
            <w:tcW w:w="1444" w:type="dxa"/>
          </w:tcPr>
          <w:p w:rsidR="00AC6BE8" w:rsidRDefault="00AC6BE8">
            <w:pPr>
              <w:pStyle w:val="ConsPlusNormal"/>
              <w:jc w:val="center"/>
            </w:pPr>
            <w:r>
              <w:t>млн. долларов США</w:t>
            </w:r>
          </w:p>
        </w:tc>
        <w:tc>
          <w:tcPr>
            <w:tcW w:w="964" w:type="dxa"/>
          </w:tcPr>
          <w:p w:rsidR="00AC6BE8" w:rsidRDefault="00AC6BE8">
            <w:pPr>
              <w:pStyle w:val="ConsPlusNormal"/>
              <w:jc w:val="center"/>
            </w:pPr>
            <w:r>
              <w:t>4,4</w:t>
            </w:r>
          </w:p>
        </w:tc>
        <w:tc>
          <w:tcPr>
            <w:tcW w:w="964" w:type="dxa"/>
          </w:tcPr>
          <w:p w:rsidR="00AC6BE8" w:rsidRDefault="00AC6BE8">
            <w:pPr>
              <w:pStyle w:val="ConsPlusNormal"/>
              <w:jc w:val="center"/>
            </w:pPr>
            <w:r>
              <w:t>4,3</w:t>
            </w:r>
          </w:p>
        </w:tc>
        <w:tc>
          <w:tcPr>
            <w:tcW w:w="964" w:type="dxa"/>
          </w:tcPr>
          <w:p w:rsidR="00AC6BE8" w:rsidRDefault="00AC6BE8">
            <w:pPr>
              <w:pStyle w:val="ConsPlusNormal"/>
              <w:jc w:val="center"/>
            </w:pPr>
            <w:r>
              <w:t>4,5</w:t>
            </w:r>
          </w:p>
        </w:tc>
        <w:tc>
          <w:tcPr>
            <w:tcW w:w="964" w:type="dxa"/>
          </w:tcPr>
          <w:p w:rsidR="00AC6BE8" w:rsidRDefault="00AC6BE8">
            <w:pPr>
              <w:pStyle w:val="ConsPlusNormal"/>
              <w:jc w:val="center"/>
            </w:pPr>
            <w:r>
              <w:t>4,9</w:t>
            </w:r>
          </w:p>
        </w:tc>
        <w:tc>
          <w:tcPr>
            <w:tcW w:w="964" w:type="dxa"/>
          </w:tcPr>
          <w:p w:rsidR="00AC6BE8" w:rsidRDefault="00AC6BE8">
            <w:pPr>
              <w:pStyle w:val="ConsPlusNormal"/>
              <w:jc w:val="center"/>
            </w:pPr>
            <w:r>
              <w:t>5,2</w:t>
            </w:r>
          </w:p>
        </w:tc>
        <w:tc>
          <w:tcPr>
            <w:tcW w:w="964" w:type="dxa"/>
          </w:tcPr>
          <w:p w:rsidR="00AC6BE8" w:rsidRDefault="00AC6BE8">
            <w:pPr>
              <w:pStyle w:val="ConsPlusNormal"/>
              <w:jc w:val="center"/>
            </w:pPr>
            <w:r>
              <w:t>5,4</w:t>
            </w:r>
          </w:p>
        </w:tc>
        <w:tc>
          <w:tcPr>
            <w:tcW w:w="1361" w:type="dxa"/>
          </w:tcPr>
          <w:p w:rsidR="00AC6BE8" w:rsidRDefault="00AC6BE8">
            <w:pPr>
              <w:pStyle w:val="ConsPlusNormal"/>
              <w:jc w:val="center"/>
            </w:pPr>
            <w:r>
              <w:t>х</w:t>
            </w:r>
          </w:p>
        </w:tc>
      </w:tr>
      <w:tr w:rsidR="00AC6BE8">
        <w:tc>
          <w:tcPr>
            <w:tcW w:w="2344" w:type="dxa"/>
            <w:vMerge/>
          </w:tcPr>
          <w:p w:rsidR="00AC6BE8" w:rsidRDefault="00AC6BE8"/>
        </w:tc>
        <w:tc>
          <w:tcPr>
            <w:tcW w:w="1444" w:type="dxa"/>
          </w:tcPr>
          <w:p w:rsidR="00AC6BE8" w:rsidRDefault="00AC6BE8">
            <w:pPr>
              <w:pStyle w:val="ConsPlusNormal"/>
              <w:jc w:val="center"/>
            </w:pPr>
            <w:r>
              <w:t>процентов к предыдущему году</w:t>
            </w:r>
          </w:p>
        </w:tc>
        <w:tc>
          <w:tcPr>
            <w:tcW w:w="964" w:type="dxa"/>
          </w:tcPr>
          <w:p w:rsidR="00AC6BE8" w:rsidRDefault="00AC6BE8">
            <w:pPr>
              <w:pStyle w:val="ConsPlusNormal"/>
              <w:jc w:val="center"/>
            </w:pPr>
            <w:r>
              <w:t>59,5</w:t>
            </w:r>
          </w:p>
        </w:tc>
        <w:tc>
          <w:tcPr>
            <w:tcW w:w="964" w:type="dxa"/>
          </w:tcPr>
          <w:p w:rsidR="00AC6BE8" w:rsidRDefault="00AC6BE8">
            <w:pPr>
              <w:pStyle w:val="ConsPlusNormal"/>
              <w:jc w:val="center"/>
            </w:pPr>
            <w:r>
              <w:t>97,2</w:t>
            </w:r>
          </w:p>
        </w:tc>
        <w:tc>
          <w:tcPr>
            <w:tcW w:w="964" w:type="dxa"/>
          </w:tcPr>
          <w:p w:rsidR="00AC6BE8" w:rsidRDefault="00AC6BE8">
            <w:pPr>
              <w:pStyle w:val="ConsPlusNormal"/>
              <w:jc w:val="center"/>
            </w:pPr>
            <w:r>
              <w:t>104,8</w:t>
            </w:r>
          </w:p>
        </w:tc>
        <w:tc>
          <w:tcPr>
            <w:tcW w:w="964" w:type="dxa"/>
          </w:tcPr>
          <w:p w:rsidR="00AC6BE8" w:rsidRDefault="00AC6BE8">
            <w:pPr>
              <w:pStyle w:val="ConsPlusNormal"/>
              <w:jc w:val="center"/>
            </w:pPr>
            <w:r>
              <w:t>108,0</w:t>
            </w:r>
          </w:p>
        </w:tc>
        <w:tc>
          <w:tcPr>
            <w:tcW w:w="964" w:type="dxa"/>
          </w:tcPr>
          <w:p w:rsidR="00AC6BE8" w:rsidRDefault="00AC6BE8">
            <w:pPr>
              <w:pStyle w:val="ConsPlusNormal"/>
              <w:jc w:val="center"/>
            </w:pPr>
            <w:r>
              <w:t>106,0</w:t>
            </w:r>
          </w:p>
        </w:tc>
        <w:tc>
          <w:tcPr>
            <w:tcW w:w="964" w:type="dxa"/>
          </w:tcPr>
          <w:p w:rsidR="00AC6BE8" w:rsidRDefault="00AC6BE8">
            <w:pPr>
              <w:pStyle w:val="ConsPlusNormal"/>
              <w:jc w:val="center"/>
            </w:pPr>
            <w:r>
              <w:t>104,0</w:t>
            </w:r>
          </w:p>
        </w:tc>
        <w:tc>
          <w:tcPr>
            <w:tcW w:w="1361" w:type="dxa"/>
          </w:tcPr>
          <w:p w:rsidR="00AC6BE8" w:rsidRDefault="00AC6BE8">
            <w:pPr>
              <w:pStyle w:val="ConsPlusNormal"/>
              <w:jc w:val="center"/>
            </w:pPr>
            <w:r>
              <w:t>121,2</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11</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5" w:name="P2890"/>
      <w:bookmarkEnd w:id="15"/>
      <w:r>
        <w:t>РАЗВИТИЕ СЕЛЬСКОГО, ЛЕСНОГО И РЫБНОГО ХОЗЯЙСТВА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9"/>
        <w:gridCol w:w="1530"/>
        <w:gridCol w:w="850"/>
        <w:gridCol w:w="794"/>
        <w:gridCol w:w="794"/>
        <w:gridCol w:w="794"/>
        <w:gridCol w:w="794"/>
        <w:gridCol w:w="850"/>
        <w:gridCol w:w="1303"/>
      </w:tblGrid>
      <w:tr w:rsidR="00AC6BE8">
        <w:tc>
          <w:tcPr>
            <w:tcW w:w="2419" w:type="dxa"/>
            <w:vMerge w:val="restart"/>
            <w:vAlign w:val="center"/>
          </w:tcPr>
          <w:p w:rsidR="00AC6BE8" w:rsidRDefault="00AC6BE8">
            <w:pPr>
              <w:pStyle w:val="ConsPlusNormal"/>
              <w:jc w:val="center"/>
            </w:pPr>
            <w:r>
              <w:t>Показатели</w:t>
            </w:r>
          </w:p>
        </w:tc>
        <w:tc>
          <w:tcPr>
            <w:tcW w:w="1530" w:type="dxa"/>
            <w:vMerge w:val="restart"/>
            <w:vAlign w:val="center"/>
          </w:tcPr>
          <w:p w:rsidR="00AC6BE8" w:rsidRDefault="00AC6BE8">
            <w:pPr>
              <w:pStyle w:val="ConsPlusNormal"/>
              <w:jc w:val="center"/>
            </w:pPr>
            <w:r>
              <w:t>Единица измерения</w:t>
            </w:r>
          </w:p>
        </w:tc>
        <w:tc>
          <w:tcPr>
            <w:tcW w:w="850" w:type="dxa"/>
            <w:vAlign w:val="center"/>
          </w:tcPr>
          <w:p w:rsidR="00AC6BE8" w:rsidRDefault="00AC6BE8">
            <w:pPr>
              <w:pStyle w:val="ConsPlusNormal"/>
              <w:jc w:val="center"/>
            </w:pPr>
            <w:r>
              <w:t>2015 год</w:t>
            </w:r>
          </w:p>
        </w:tc>
        <w:tc>
          <w:tcPr>
            <w:tcW w:w="794" w:type="dxa"/>
            <w:vAlign w:val="center"/>
          </w:tcPr>
          <w:p w:rsidR="00AC6BE8" w:rsidRDefault="00AC6BE8">
            <w:pPr>
              <w:pStyle w:val="ConsPlusNormal"/>
              <w:jc w:val="center"/>
            </w:pPr>
            <w:r>
              <w:t>2016 год</w:t>
            </w:r>
          </w:p>
        </w:tc>
        <w:tc>
          <w:tcPr>
            <w:tcW w:w="794" w:type="dxa"/>
            <w:vAlign w:val="center"/>
          </w:tcPr>
          <w:p w:rsidR="00AC6BE8" w:rsidRDefault="00AC6BE8">
            <w:pPr>
              <w:pStyle w:val="ConsPlusNormal"/>
              <w:jc w:val="center"/>
            </w:pPr>
            <w:r>
              <w:t>2017 год</w:t>
            </w:r>
          </w:p>
        </w:tc>
        <w:tc>
          <w:tcPr>
            <w:tcW w:w="794" w:type="dxa"/>
            <w:vAlign w:val="center"/>
          </w:tcPr>
          <w:p w:rsidR="00AC6BE8" w:rsidRDefault="00AC6BE8">
            <w:pPr>
              <w:pStyle w:val="ConsPlusNormal"/>
              <w:jc w:val="center"/>
            </w:pPr>
            <w:r>
              <w:t>2018 год</w:t>
            </w:r>
          </w:p>
        </w:tc>
        <w:tc>
          <w:tcPr>
            <w:tcW w:w="794" w:type="dxa"/>
            <w:vAlign w:val="center"/>
          </w:tcPr>
          <w:p w:rsidR="00AC6BE8" w:rsidRDefault="00AC6BE8">
            <w:pPr>
              <w:pStyle w:val="ConsPlusNormal"/>
              <w:jc w:val="center"/>
            </w:pPr>
            <w:r>
              <w:t>2019 год</w:t>
            </w:r>
          </w:p>
        </w:tc>
        <w:tc>
          <w:tcPr>
            <w:tcW w:w="850" w:type="dxa"/>
            <w:vAlign w:val="center"/>
          </w:tcPr>
          <w:p w:rsidR="00AC6BE8" w:rsidRDefault="00AC6BE8">
            <w:pPr>
              <w:pStyle w:val="ConsPlusNormal"/>
              <w:jc w:val="center"/>
            </w:pPr>
            <w:r>
              <w:t>2020 год</w:t>
            </w:r>
          </w:p>
        </w:tc>
        <w:tc>
          <w:tcPr>
            <w:tcW w:w="1303" w:type="dxa"/>
            <w:vMerge w:val="restart"/>
            <w:vAlign w:val="center"/>
          </w:tcPr>
          <w:p w:rsidR="00AC6BE8" w:rsidRDefault="00AC6BE8">
            <w:pPr>
              <w:pStyle w:val="ConsPlusNormal"/>
              <w:jc w:val="center"/>
            </w:pPr>
            <w:r>
              <w:t xml:space="preserve">Индексы изменения </w:t>
            </w:r>
            <w:r>
              <w:lastRenderedPageBreak/>
              <w:t>в 2020 году к 2015 году, процентов</w:t>
            </w:r>
          </w:p>
        </w:tc>
      </w:tr>
      <w:tr w:rsidR="00AC6BE8">
        <w:tc>
          <w:tcPr>
            <w:tcW w:w="2419" w:type="dxa"/>
            <w:vMerge/>
          </w:tcPr>
          <w:p w:rsidR="00AC6BE8" w:rsidRDefault="00AC6BE8"/>
        </w:tc>
        <w:tc>
          <w:tcPr>
            <w:tcW w:w="1530" w:type="dxa"/>
            <w:vMerge/>
          </w:tcPr>
          <w:p w:rsidR="00AC6BE8" w:rsidRDefault="00AC6BE8"/>
        </w:tc>
        <w:tc>
          <w:tcPr>
            <w:tcW w:w="850" w:type="dxa"/>
            <w:vAlign w:val="center"/>
          </w:tcPr>
          <w:p w:rsidR="00AC6BE8" w:rsidRDefault="00AC6BE8">
            <w:pPr>
              <w:pStyle w:val="ConsPlusNormal"/>
              <w:jc w:val="center"/>
            </w:pPr>
            <w:r>
              <w:t>отчет</w:t>
            </w:r>
          </w:p>
        </w:tc>
        <w:tc>
          <w:tcPr>
            <w:tcW w:w="794" w:type="dxa"/>
            <w:vAlign w:val="center"/>
          </w:tcPr>
          <w:p w:rsidR="00AC6BE8" w:rsidRDefault="00AC6BE8">
            <w:pPr>
              <w:pStyle w:val="ConsPlusNormal"/>
              <w:jc w:val="center"/>
            </w:pPr>
            <w:r>
              <w:t>факт</w:t>
            </w:r>
          </w:p>
        </w:tc>
        <w:tc>
          <w:tcPr>
            <w:tcW w:w="3232" w:type="dxa"/>
            <w:gridSpan w:val="4"/>
            <w:vAlign w:val="center"/>
          </w:tcPr>
          <w:p w:rsidR="00AC6BE8" w:rsidRDefault="00AC6BE8">
            <w:pPr>
              <w:pStyle w:val="ConsPlusNormal"/>
              <w:jc w:val="center"/>
            </w:pPr>
            <w:r>
              <w:t>прогноз</w:t>
            </w:r>
          </w:p>
        </w:tc>
        <w:tc>
          <w:tcPr>
            <w:tcW w:w="1303" w:type="dxa"/>
            <w:vMerge/>
          </w:tcPr>
          <w:p w:rsidR="00AC6BE8" w:rsidRDefault="00AC6BE8"/>
        </w:tc>
      </w:tr>
      <w:tr w:rsidR="00AC6BE8">
        <w:tc>
          <w:tcPr>
            <w:tcW w:w="2419" w:type="dxa"/>
          </w:tcPr>
          <w:p w:rsidR="00AC6BE8" w:rsidRDefault="00AC6BE8">
            <w:pPr>
              <w:pStyle w:val="ConsPlusNormal"/>
            </w:pPr>
            <w:r>
              <w:lastRenderedPageBreak/>
              <w:t>Производительность труда по валовой добавленной стоимости в сельском хозяйстве, лесном и рыбном хозяйстве</w:t>
            </w:r>
          </w:p>
        </w:tc>
        <w:tc>
          <w:tcPr>
            <w:tcW w:w="1530" w:type="dxa"/>
          </w:tcPr>
          <w:p w:rsidR="00AC6BE8" w:rsidRDefault="00AC6BE8">
            <w:pPr>
              <w:pStyle w:val="ConsPlusNormal"/>
              <w:jc w:val="center"/>
            </w:pPr>
            <w:r>
              <w:t>процентов к предыдущему году</w:t>
            </w:r>
          </w:p>
        </w:tc>
        <w:tc>
          <w:tcPr>
            <w:tcW w:w="850" w:type="dxa"/>
          </w:tcPr>
          <w:p w:rsidR="00AC6BE8" w:rsidRDefault="00AC6BE8">
            <w:pPr>
              <w:pStyle w:val="ConsPlusNormal"/>
              <w:jc w:val="center"/>
            </w:pPr>
            <w:r>
              <w:t>95,0</w:t>
            </w:r>
          </w:p>
        </w:tc>
        <w:tc>
          <w:tcPr>
            <w:tcW w:w="794" w:type="dxa"/>
          </w:tcPr>
          <w:p w:rsidR="00AC6BE8" w:rsidRDefault="00AC6BE8">
            <w:pPr>
              <w:pStyle w:val="ConsPlusNormal"/>
              <w:jc w:val="center"/>
            </w:pPr>
            <w:r>
              <w:t>111,9</w:t>
            </w:r>
          </w:p>
        </w:tc>
        <w:tc>
          <w:tcPr>
            <w:tcW w:w="794" w:type="dxa"/>
          </w:tcPr>
          <w:p w:rsidR="00AC6BE8" w:rsidRDefault="00AC6BE8">
            <w:pPr>
              <w:pStyle w:val="ConsPlusNormal"/>
              <w:jc w:val="center"/>
            </w:pPr>
            <w:r>
              <w:t>112,8</w:t>
            </w:r>
          </w:p>
        </w:tc>
        <w:tc>
          <w:tcPr>
            <w:tcW w:w="794" w:type="dxa"/>
          </w:tcPr>
          <w:p w:rsidR="00AC6BE8" w:rsidRDefault="00AC6BE8">
            <w:pPr>
              <w:pStyle w:val="ConsPlusNormal"/>
              <w:jc w:val="center"/>
            </w:pPr>
            <w:r>
              <w:t>113,9 - 114,4</w:t>
            </w:r>
          </w:p>
        </w:tc>
        <w:tc>
          <w:tcPr>
            <w:tcW w:w="794" w:type="dxa"/>
          </w:tcPr>
          <w:p w:rsidR="00AC6BE8" w:rsidRDefault="00AC6BE8">
            <w:pPr>
              <w:pStyle w:val="ConsPlusNormal"/>
              <w:jc w:val="center"/>
            </w:pPr>
            <w:r>
              <w:t>114,4 - 115,4</w:t>
            </w:r>
          </w:p>
        </w:tc>
        <w:tc>
          <w:tcPr>
            <w:tcW w:w="850" w:type="dxa"/>
          </w:tcPr>
          <w:p w:rsidR="00AC6BE8" w:rsidRDefault="00AC6BE8">
            <w:pPr>
              <w:pStyle w:val="ConsPlusNormal"/>
              <w:jc w:val="center"/>
            </w:pPr>
            <w:r>
              <w:t>115,4 - 116,5</w:t>
            </w:r>
          </w:p>
        </w:tc>
        <w:tc>
          <w:tcPr>
            <w:tcW w:w="1303" w:type="dxa"/>
          </w:tcPr>
          <w:p w:rsidR="00AC6BE8" w:rsidRDefault="00AC6BE8">
            <w:pPr>
              <w:pStyle w:val="ConsPlusNormal"/>
              <w:jc w:val="center"/>
            </w:pPr>
            <w:r>
              <w:t>189,8 - 194,1</w:t>
            </w:r>
          </w:p>
        </w:tc>
      </w:tr>
      <w:tr w:rsidR="00AC6BE8">
        <w:tc>
          <w:tcPr>
            <w:tcW w:w="2419" w:type="dxa"/>
          </w:tcPr>
          <w:p w:rsidR="00AC6BE8" w:rsidRDefault="00AC6BE8">
            <w:pPr>
              <w:pStyle w:val="ConsPlusNormal"/>
            </w:pPr>
            <w:r>
              <w:t>Индекс производства продукции сельского хозяйства в хозяйствах всех категорий</w:t>
            </w:r>
          </w:p>
        </w:tc>
        <w:tc>
          <w:tcPr>
            <w:tcW w:w="1530" w:type="dxa"/>
          </w:tcPr>
          <w:p w:rsidR="00AC6BE8" w:rsidRDefault="00AC6BE8">
            <w:pPr>
              <w:pStyle w:val="ConsPlusNormal"/>
              <w:jc w:val="center"/>
            </w:pPr>
            <w:r>
              <w:t>"</w:t>
            </w:r>
          </w:p>
        </w:tc>
        <w:tc>
          <w:tcPr>
            <w:tcW w:w="850" w:type="dxa"/>
          </w:tcPr>
          <w:p w:rsidR="00AC6BE8" w:rsidRDefault="00AC6BE8">
            <w:pPr>
              <w:pStyle w:val="ConsPlusNormal"/>
              <w:jc w:val="center"/>
            </w:pPr>
            <w:r>
              <w:t>91,9</w:t>
            </w:r>
          </w:p>
        </w:tc>
        <w:tc>
          <w:tcPr>
            <w:tcW w:w="794" w:type="dxa"/>
          </w:tcPr>
          <w:p w:rsidR="00AC6BE8" w:rsidRDefault="00AC6BE8">
            <w:pPr>
              <w:pStyle w:val="ConsPlusNormal"/>
              <w:jc w:val="center"/>
            </w:pPr>
            <w:r>
              <w:t>105,7</w:t>
            </w:r>
          </w:p>
        </w:tc>
        <w:tc>
          <w:tcPr>
            <w:tcW w:w="794" w:type="dxa"/>
          </w:tcPr>
          <w:p w:rsidR="00AC6BE8" w:rsidRDefault="00AC6BE8">
            <w:pPr>
              <w:pStyle w:val="ConsPlusNormal"/>
              <w:jc w:val="center"/>
            </w:pPr>
            <w:r>
              <w:t>106,5</w:t>
            </w:r>
          </w:p>
        </w:tc>
        <w:tc>
          <w:tcPr>
            <w:tcW w:w="794" w:type="dxa"/>
          </w:tcPr>
          <w:p w:rsidR="00AC6BE8" w:rsidRDefault="00AC6BE8">
            <w:pPr>
              <w:pStyle w:val="ConsPlusNormal"/>
              <w:jc w:val="center"/>
            </w:pPr>
            <w:r>
              <w:t>107,0 - 108,0</w:t>
            </w:r>
          </w:p>
        </w:tc>
        <w:tc>
          <w:tcPr>
            <w:tcW w:w="794" w:type="dxa"/>
          </w:tcPr>
          <w:p w:rsidR="00AC6BE8" w:rsidRDefault="00AC6BE8">
            <w:pPr>
              <w:pStyle w:val="ConsPlusNormal"/>
              <w:jc w:val="center"/>
            </w:pPr>
            <w:r>
              <w:t>108,0 - 109,0</w:t>
            </w:r>
          </w:p>
        </w:tc>
        <w:tc>
          <w:tcPr>
            <w:tcW w:w="850" w:type="dxa"/>
          </w:tcPr>
          <w:p w:rsidR="00AC6BE8" w:rsidRDefault="00AC6BE8">
            <w:pPr>
              <w:pStyle w:val="ConsPlusNormal"/>
              <w:jc w:val="center"/>
            </w:pPr>
            <w:r>
              <w:t>109,0 - 110,0</w:t>
            </w:r>
          </w:p>
        </w:tc>
        <w:tc>
          <w:tcPr>
            <w:tcW w:w="1303" w:type="dxa"/>
          </w:tcPr>
          <w:p w:rsidR="00AC6BE8" w:rsidRDefault="00AC6BE8">
            <w:pPr>
              <w:pStyle w:val="ConsPlusNormal"/>
              <w:jc w:val="center"/>
            </w:pPr>
            <w:r>
              <w:t>141,8 - 145,8</w:t>
            </w:r>
          </w:p>
        </w:tc>
      </w:tr>
      <w:tr w:rsidR="00AC6BE8">
        <w:tblPrEx>
          <w:tblBorders>
            <w:insideH w:val="nil"/>
          </w:tblBorders>
        </w:tblPrEx>
        <w:tc>
          <w:tcPr>
            <w:tcW w:w="2419" w:type="dxa"/>
            <w:tcBorders>
              <w:bottom w:val="nil"/>
            </w:tcBorders>
          </w:tcPr>
          <w:p w:rsidR="00AC6BE8" w:rsidRDefault="00AC6BE8">
            <w:pPr>
              <w:pStyle w:val="ConsPlusNormal"/>
            </w:pPr>
            <w:r>
              <w:t>В том числе:</w:t>
            </w:r>
          </w:p>
        </w:tc>
        <w:tc>
          <w:tcPr>
            <w:tcW w:w="1530" w:type="dxa"/>
            <w:tcBorders>
              <w:bottom w:val="nil"/>
            </w:tcBorders>
          </w:tcPr>
          <w:p w:rsidR="00AC6BE8" w:rsidRDefault="00AC6BE8">
            <w:pPr>
              <w:pStyle w:val="ConsPlusNormal"/>
            </w:pPr>
          </w:p>
        </w:tc>
        <w:tc>
          <w:tcPr>
            <w:tcW w:w="850" w:type="dxa"/>
            <w:tcBorders>
              <w:bottom w:val="nil"/>
            </w:tcBorders>
          </w:tcPr>
          <w:p w:rsidR="00AC6BE8" w:rsidRDefault="00AC6BE8">
            <w:pPr>
              <w:pStyle w:val="ConsPlusNormal"/>
            </w:pPr>
          </w:p>
        </w:tc>
        <w:tc>
          <w:tcPr>
            <w:tcW w:w="794" w:type="dxa"/>
            <w:tcBorders>
              <w:bottom w:val="nil"/>
            </w:tcBorders>
          </w:tcPr>
          <w:p w:rsidR="00AC6BE8" w:rsidRDefault="00AC6BE8">
            <w:pPr>
              <w:pStyle w:val="ConsPlusNormal"/>
            </w:pPr>
          </w:p>
        </w:tc>
        <w:tc>
          <w:tcPr>
            <w:tcW w:w="794" w:type="dxa"/>
            <w:tcBorders>
              <w:bottom w:val="nil"/>
            </w:tcBorders>
          </w:tcPr>
          <w:p w:rsidR="00AC6BE8" w:rsidRDefault="00AC6BE8">
            <w:pPr>
              <w:pStyle w:val="ConsPlusNormal"/>
            </w:pPr>
          </w:p>
        </w:tc>
        <w:tc>
          <w:tcPr>
            <w:tcW w:w="794" w:type="dxa"/>
            <w:tcBorders>
              <w:bottom w:val="nil"/>
            </w:tcBorders>
          </w:tcPr>
          <w:p w:rsidR="00AC6BE8" w:rsidRDefault="00AC6BE8">
            <w:pPr>
              <w:pStyle w:val="ConsPlusNormal"/>
            </w:pPr>
          </w:p>
        </w:tc>
        <w:tc>
          <w:tcPr>
            <w:tcW w:w="794" w:type="dxa"/>
            <w:tcBorders>
              <w:bottom w:val="nil"/>
            </w:tcBorders>
          </w:tcPr>
          <w:p w:rsidR="00AC6BE8" w:rsidRDefault="00AC6BE8">
            <w:pPr>
              <w:pStyle w:val="ConsPlusNormal"/>
            </w:pPr>
          </w:p>
        </w:tc>
        <w:tc>
          <w:tcPr>
            <w:tcW w:w="850" w:type="dxa"/>
            <w:tcBorders>
              <w:bottom w:val="nil"/>
            </w:tcBorders>
          </w:tcPr>
          <w:p w:rsidR="00AC6BE8" w:rsidRDefault="00AC6BE8">
            <w:pPr>
              <w:pStyle w:val="ConsPlusNormal"/>
            </w:pPr>
          </w:p>
        </w:tc>
        <w:tc>
          <w:tcPr>
            <w:tcW w:w="1303" w:type="dxa"/>
            <w:tcBorders>
              <w:bottom w:val="nil"/>
            </w:tcBorders>
          </w:tcPr>
          <w:p w:rsidR="00AC6BE8" w:rsidRDefault="00AC6BE8">
            <w:pPr>
              <w:pStyle w:val="ConsPlusNormal"/>
            </w:pPr>
          </w:p>
        </w:tc>
      </w:tr>
      <w:tr w:rsidR="00AC6BE8">
        <w:tblPrEx>
          <w:tblBorders>
            <w:insideH w:val="nil"/>
          </w:tblBorders>
        </w:tblPrEx>
        <w:tc>
          <w:tcPr>
            <w:tcW w:w="2419" w:type="dxa"/>
            <w:tcBorders>
              <w:top w:val="nil"/>
            </w:tcBorders>
          </w:tcPr>
          <w:p w:rsidR="00AC6BE8" w:rsidRDefault="00AC6BE8">
            <w:pPr>
              <w:pStyle w:val="ConsPlusNormal"/>
            </w:pPr>
            <w:r>
              <w:t>растениеводства</w:t>
            </w:r>
          </w:p>
        </w:tc>
        <w:tc>
          <w:tcPr>
            <w:tcW w:w="1530" w:type="dxa"/>
            <w:tcBorders>
              <w:top w:val="nil"/>
            </w:tcBorders>
          </w:tcPr>
          <w:p w:rsidR="00AC6BE8" w:rsidRDefault="00AC6BE8">
            <w:pPr>
              <w:pStyle w:val="ConsPlusNormal"/>
              <w:jc w:val="center"/>
            </w:pPr>
            <w:r>
              <w:t>"</w:t>
            </w:r>
          </w:p>
        </w:tc>
        <w:tc>
          <w:tcPr>
            <w:tcW w:w="850" w:type="dxa"/>
            <w:tcBorders>
              <w:top w:val="nil"/>
            </w:tcBorders>
          </w:tcPr>
          <w:p w:rsidR="00AC6BE8" w:rsidRDefault="00AC6BE8">
            <w:pPr>
              <w:pStyle w:val="ConsPlusNormal"/>
              <w:jc w:val="center"/>
            </w:pPr>
            <w:r>
              <w:t>81,9</w:t>
            </w:r>
          </w:p>
        </w:tc>
        <w:tc>
          <w:tcPr>
            <w:tcW w:w="794" w:type="dxa"/>
            <w:tcBorders>
              <w:top w:val="nil"/>
            </w:tcBorders>
          </w:tcPr>
          <w:p w:rsidR="00AC6BE8" w:rsidRDefault="00AC6BE8">
            <w:pPr>
              <w:pStyle w:val="ConsPlusNormal"/>
              <w:jc w:val="center"/>
            </w:pPr>
            <w:r>
              <w:t>114,0</w:t>
            </w:r>
          </w:p>
        </w:tc>
        <w:tc>
          <w:tcPr>
            <w:tcW w:w="794" w:type="dxa"/>
            <w:tcBorders>
              <w:top w:val="nil"/>
            </w:tcBorders>
          </w:tcPr>
          <w:p w:rsidR="00AC6BE8" w:rsidRDefault="00AC6BE8">
            <w:pPr>
              <w:pStyle w:val="ConsPlusNormal"/>
              <w:jc w:val="center"/>
            </w:pPr>
            <w:r>
              <w:t>106,8</w:t>
            </w:r>
          </w:p>
        </w:tc>
        <w:tc>
          <w:tcPr>
            <w:tcW w:w="794" w:type="dxa"/>
            <w:tcBorders>
              <w:top w:val="nil"/>
            </w:tcBorders>
          </w:tcPr>
          <w:p w:rsidR="00AC6BE8" w:rsidRDefault="00AC6BE8">
            <w:pPr>
              <w:pStyle w:val="ConsPlusNormal"/>
              <w:jc w:val="center"/>
            </w:pPr>
            <w:r>
              <w:t>107,5</w:t>
            </w:r>
          </w:p>
        </w:tc>
        <w:tc>
          <w:tcPr>
            <w:tcW w:w="794" w:type="dxa"/>
            <w:tcBorders>
              <w:top w:val="nil"/>
            </w:tcBorders>
          </w:tcPr>
          <w:p w:rsidR="00AC6BE8" w:rsidRDefault="00AC6BE8">
            <w:pPr>
              <w:pStyle w:val="ConsPlusNormal"/>
              <w:jc w:val="center"/>
            </w:pPr>
            <w:r>
              <w:t>108,4</w:t>
            </w:r>
          </w:p>
        </w:tc>
        <w:tc>
          <w:tcPr>
            <w:tcW w:w="850" w:type="dxa"/>
            <w:tcBorders>
              <w:top w:val="nil"/>
            </w:tcBorders>
          </w:tcPr>
          <w:p w:rsidR="00AC6BE8" w:rsidRDefault="00AC6BE8">
            <w:pPr>
              <w:pStyle w:val="ConsPlusNormal"/>
              <w:jc w:val="center"/>
            </w:pPr>
            <w:r>
              <w:t>109,3</w:t>
            </w:r>
          </w:p>
        </w:tc>
        <w:tc>
          <w:tcPr>
            <w:tcW w:w="1303" w:type="dxa"/>
            <w:tcBorders>
              <w:top w:val="nil"/>
            </w:tcBorders>
          </w:tcPr>
          <w:p w:rsidR="00AC6BE8" w:rsidRDefault="00AC6BE8">
            <w:pPr>
              <w:pStyle w:val="ConsPlusNormal"/>
              <w:jc w:val="center"/>
            </w:pPr>
            <w:r>
              <w:t>155,1</w:t>
            </w:r>
          </w:p>
        </w:tc>
      </w:tr>
      <w:tr w:rsidR="00AC6BE8">
        <w:tc>
          <w:tcPr>
            <w:tcW w:w="2419" w:type="dxa"/>
          </w:tcPr>
          <w:p w:rsidR="00AC6BE8" w:rsidRDefault="00AC6BE8">
            <w:pPr>
              <w:pStyle w:val="ConsPlusNormal"/>
            </w:pPr>
            <w:r>
              <w:t>животноводства</w:t>
            </w:r>
          </w:p>
        </w:tc>
        <w:tc>
          <w:tcPr>
            <w:tcW w:w="1530" w:type="dxa"/>
          </w:tcPr>
          <w:p w:rsidR="00AC6BE8" w:rsidRDefault="00AC6BE8">
            <w:pPr>
              <w:pStyle w:val="ConsPlusNormal"/>
              <w:jc w:val="center"/>
            </w:pPr>
            <w:r>
              <w:t>"</w:t>
            </w:r>
          </w:p>
        </w:tc>
        <w:tc>
          <w:tcPr>
            <w:tcW w:w="850" w:type="dxa"/>
          </w:tcPr>
          <w:p w:rsidR="00AC6BE8" w:rsidRDefault="00AC6BE8">
            <w:pPr>
              <w:pStyle w:val="ConsPlusNormal"/>
              <w:jc w:val="center"/>
            </w:pPr>
            <w:r>
              <w:t>103,6</w:t>
            </w:r>
          </w:p>
        </w:tc>
        <w:tc>
          <w:tcPr>
            <w:tcW w:w="794" w:type="dxa"/>
          </w:tcPr>
          <w:p w:rsidR="00AC6BE8" w:rsidRDefault="00AC6BE8">
            <w:pPr>
              <w:pStyle w:val="ConsPlusNormal"/>
              <w:jc w:val="center"/>
            </w:pPr>
            <w:r>
              <w:t>98,1</w:t>
            </w:r>
          </w:p>
        </w:tc>
        <w:tc>
          <w:tcPr>
            <w:tcW w:w="794" w:type="dxa"/>
          </w:tcPr>
          <w:p w:rsidR="00AC6BE8" w:rsidRDefault="00AC6BE8">
            <w:pPr>
              <w:pStyle w:val="ConsPlusNormal"/>
              <w:jc w:val="center"/>
            </w:pPr>
            <w:r>
              <w:t>106,0</w:t>
            </w:r>
          </w:p>
        </w:tc>
        <w:tc>
          <w:tcPr>
            <w:tcW w:w="794" w:type="dxa"/>
          </w:tcPr>
          <w:p w:rsidR="00AC6BE8" w:rsidRDefault="00AC6BE8">
            <w:pPr>
              <w:pStyle w:val="ConsPlusNormal"/>
              <w:jc w:val="center"/>
            </w:pPr>
            <w:r>
              <w:t>106,5</w:t>
            </w:r>
          </w:p>
        </w:tc>
        <w:tc>
          <w:tcPr>
            <w:tcW w:w="794" w:type="dxa"/>
          </w:tcPr>
          <w:p w:rsidR="00AC6BE8" w:rsidRDefault="00AC6BE8">
            <w:pPr>
              <w:pStyle w:val="ConsPlusNormal"/>
              <w:jc w:val="center"/>
            </w:pPr>
            <w:r>
              <w:t>107,6</w:t>
            </w:r>
          </w:p>
        </w:tc>
        <w:tc>
          <w:tcPr>
            <w:tcW w:w="850" w:type="dxa"/>
          </w:tcPr>
          <w:p w:rsidR="00AC6BE8" w:rsidRDefault="00AC6BE8">
            <w:pPr>
              <w:pStyle w:val="ConsPlusNormal"/>
              <w:jc w:val="center"/>
            </w:pPr>
            <w:r>
              <w:t>108,8</w:t>
            </w:r>
          </w:p>
        </w:tc>
        <w:tc>
          <w:tcPr>
            <w:tcW w:w="1303" w:type="dxa"/>
          </w:tcPr>
          <w:p w:rsidR="00AC6BE8" w:rsidRDefault="00AC6BE8">
            <w:pPr>
              <w:pStyle w:val="ConsPlusNormal"/>
              <w:jc w:val="center"/>
            </w:pPr>
            <w:r>
              <w:t>129,6</w:t>
            </w:r>
          </w:p>
        </w:tc>
      </w:tr>
      <w:tr w:rsidR="00AC6BE8">
        <w:tc>
          <w:tcPr>
            <w:tcW w:w="2419" w:type="dxa"/>
          </w:tcPr>
          <w:p w:rsidR="00AC6BE8" w:rsidRDefault="00AC6BE8">
            <w:pPr>
              <w:pStyle w:val="ConsPlusNormal"/>
            </w:pPr>
            <w:r>
              <w:t>Рентабельность продаж в сельскохозяйственных организациях</w:t>
            </w:r>
          </w:p>
        </w:tc>
        <w:tc>
          <w:tcPr>
            <w:tcW w:w="1530" w:type="dxa"/>
          </w:tcPr>
          <w:p w:rsidR="00AC6BE8" w:rsidRDefault="00AC6BE8">
            <w:pPr>
              <w:pStyle w:val="ConsPlusNormal"/>
              <w:jc w:val="center"/>
            </w:pPr>
            <w:r>
              <w:t>процентов</w:t>
            </w:r>
          </w:p>
        </w:tc>
        <w:tc>
          <w:tcPr>
            <w:tcW w:w="850" w:type="dxa"/>
          </w:tcPr>
          <w:p w:rsidR="00AC6BE8" w:rsidRDefault="00AC6BE8">
            <w:pPr>
              <w:pStyle w:val="ConsPlusNormal"/>
              <w:jc w:val="center"/>
            </w:pPr>
            <w:r>
              <w:t>4,1</w:t>
            </w:r>
          </w:p>
        </w:tc>
        <w:tc>
          <w:tcPr>
            <w:tcW w:w="794" w:type="dxa"/>
          </w:tcPr>
          <w:p w:rsidR="00AC6BE8" w:rsidRDefault="00AC6BE8">
            <w:pPr>
              <w:pStyle w:val="ConsPlusNormal"/>
              <w:jc w:val="center"/>
            </w:pPr>
            <w:r>
              <w:t>3,2</w:t>
            </w:r>
          </w:p>
        </w:tc>
        <w:tc>
          <w:tcPr>
            <w:tcW w:w="794" w:type="dxa"/>
          </w:tcPr>
          <w:p w:rsidR="00AC6BE8" w:rsidRDefault="00AC6BE8">
            <w:pPr>
              <w:pStyle w:val="ConsPlusNormal"/>
              <w:jc w:val="center"/>
            </w:pPr>
            <w:r>
              <w:t>4,0</w:t>
            </w:r>
          </w:p>
        </w:tc>
        <w:tc>
          <w:tcPr>
            <w:tcW w:w="794" w:type="dxa"/>
          </w:tcPr>
          <w:p w:rsidR="00AC6BE8" w:rsidRDefault="00AC6BE8">
            <w:pPr>
              <w:pStyle w:val="ConsPlusNormal"/>
              <w:jc w:val="center"/>
            </w:pPr>
            <w:r>
              <w:t>4,1</w:t>
            </w:r>
          </w:p>
        </w:tc>
        <w:tc>
          <w:tcPr>
            <w:tcW w:w="794" w:type="dxa"/>
          </w:tcPr>
          <w:p w:rsidR="00AC6BE8" w:rsidRDefault="00AC6BE8">
            <w:pPr>
              <w:pStyle w:val="ConsPlusNormal"/>
              <w:jc w:val="center"/>
            </w:pPr>
            <w:r>
              <w:t>4,1</w:t>
            </w:r>
          </w:p>
        </w:tc>
        <w:tc>
          <w:tcPr>
            <w:tcW w:w="850" w:type="dxa"/>
          </w:tcPr>
          <w:p w:rsidR="00AC6BE8" w:rsidRDefault="00AC6BE8">
            <w:pPr>
              <w:pStyle w:val="ConsPlusNormal"/>
              <w:jc w:val="center"/>
            </w:pPr>
            <w:r>
              <w:t>4,1</w:t>
            </w:r>
          </w:p>
        </w:tc>
        <w:tc>
          <w:tcPr>
            <w:tcW w:w="1303" w:type="dxa"/>
          </w:tcPr>
          <w:p w:rsidR="00AC6BE8" w:rsidRDefault="00AC6BE8">
            <w:pPr>
              <w:pStyle w:val="ConsPlusNormal"/>
              <w:jc w:val="center"/>
            </w:pPr>
            <w:r>
              <w:t>х</w:t>
            </w:r>
          </w:p>
        </w:tc>
      </w:tr>
      <w:tr w:rsidR="00AC6BE8">
        <w:tc>
          <w:tcPr>
            <w:tcW w:w="2419" w:type="dxa"/>
          </w:tcPr>
          <w:p w:rsidR="00AC6BE8" w:rsidRDefault="00AC6BE8">
            <w:pPr>
              <w:pStyle w:val="ConsPlusNormal"/>
            </w:pPr>
            <w:r>
              <w:t>Снижение уровня затрат на производство продукции (работ, услуг) в сельскохозяйственных организациях (в фактических ценах)</w:t>
            </w:r>
          </w:p>
        </w:tc>
        <w:tc>
          <w:tcPr>
            <w:tcW w:w="1530" w:type="dxa"/>
          </w:tcPr>
          <w:p w:rsidR="00AC6BE8" w:rsidRDefault="00AC6BE8">
            <w:pPr>
              <w:pStyle w:val="ConsPlusNormal"/>
              <w:jc w:val="center"/>
            </w:pPr>
            <w:r>
              <w:t>"</w:t>
            </w:r>
          </w:p>
        </w:tc>
        <w:tc>
          <w:tcPr>
            <w:tcW w:w="850" w:type="dxa"/>
          </w:tcPr>
          <w:p w:rsidR="00AC6BE8" w:rsidRDefault="00AC6BE8">
            <w:pPr>
              <w:pStyle w:val="ConsPlusNormal"/>
              <w:jc w:val="center"/>
            </w:pPr>
            <w:r>
              <w:t>-1,9</w:t>
            </w:r>
          </w:p>
        </w:tc>
        <w:tc>
          <w:tcPr>
            <w:tcW w:w="794" w:type="dxa"/>
          </w:tcPr>
          <w:p w:rsidR="00AC6BE8" w:rsidRDefault="00AC6BE8">
            <w:pPr>
              <w:pStyle w:val="ConsPlusNormal"/>
              <w:jc w:val="center"/>
            </w:pPr>
            <w:r>
              <w:t>-7,1</w:t>
            </w:r>
          </w:p>
        </w:tc>
        <w:tc>
          <w:tcPr>
            <w:tcW w:w="794" w:type="dxa"/>
          </w:tcPr>
          <w:p w:rsidR="00AC6BE8" w:rsidRDefault="00AC6BE8">
            <w:pPr>
              <w:pStyle w:val="ConsPlusNormal"/>
              <w:jc w:val="center"/>
            </w:pPr>
            <w:r>
              <w:t>-4,0</w:t>
            </w:r>
          </w:p>
        </w:tc>
        <w:tc>
          <w:tcPr>
            <w:tcW w:w="794" w:type="dxa"/>
          </w:tcPr>
          <w:p w:rsidR="00AC6BE8" w:rsidRDefault="00AC6BE8">
            <w:pPr>
              <w:pStyle w:val="ConsPlusNormal"/>
              <w:jc w:val="center"/>
            </w:pPr>
            <w:r>
              <w:t>-1,5</w:t>
            </w:r>
          </w:p>
        </w:tc>
        <w:tc>
          <w:tcPr>
            <w:tcW w:w="794" w:type="dxa"/>
          </w:tcPr>
          <w:p w:rsidR="00AC6BE8" w:rsidRDefault="00AC6BE8">
            <w:pPr>
              <w:pStyle w:val="ConsPlusNormal"/>
              <w:jc w:val="center"/>
            </w:pPr>
            <w:r>
              <w:t>-1,0</w:t>
            </w:r>
          </w:p>
        </w:tc>
        <w:tc>
          <w:tcPr>
            <w:tcW w:w="850" w:type="dxa"/>
          </w:tcPr>
          <w:p w:rsidR="00AC6BE8" w:rsidRDefault="00AC6BE8">
            <w:pPr>
              <w:pStyle w:val="ConsPlusNormal"/>
              <w:jc w:val="center"/>
            </w:pPr>
            <w:r>
              <w:t>-1,0</w:t>
            </w:r>
          </w:p>
        </w:tc>
        <w:tc>
          <w:tcPr>
            <w:tcW w:w="1303" w:type="dxa"/>
          </w:tcPr>
          <w:p w:rsidR="00AC6BE8" w:rsidRDefault="00AC6BE8">
            <w:pPr>
              <w:pStyle w:val="ConsPlusNormal"/>
              <w:jc w:val="center"/>
            </w:pPr>
            <w:r>
              <w:t>х</w:t>
            </w:r>
          </w:p>
        </w:tc>
      </w:tr>
      <w:tr w:rsidR="00AC6BE8">
        <w:tc>
          <w:tcPr>
            <w:tcW w:w="2419" w:type="dxa"/>
          </w:tcPr>
          <w:p w:rsidR="00AC6BE8" w:rsidRDefault="00AC6BE8">
            <w:pPr>
              <w:pStyle w:val="ConsPlusNormal"/>
            </w:pPr>
            <w:r>
              <w:t xml:space="preserve">Удельный вес </w:t>
            </w:r>
            <w:r>
              <w:lastRenderedPageBreak/>
              <w:t>убыточных сельскохозяйственных организаций</w:t>
            </w:r>
          </w:p>
        </w:tc>
        <w:tc>
          <w:tcPr>
            <w:tcW w:w="1530" w:type="dxa"/>
          </w:tcPr>
          <w:p w:rsidR="00AC6BE8" w:rsidRDefault="00AC6BE8">
            <w:pPr>
              <w:pStyle w:val="ConsPlusNormal"/>
              <w:jc w:val="center"/>
            </w:pPr>
            <w:r>
              <w:lastRenderedPageBreak/>
              <w:t>"</w:t>
            </w:r>
          </w:p>
        </w:tc>
        <w:tc>
          <w:tcPr>
            <w:tcW w:w="850" w:type="dxa"/>
          </w:tcPr>
          <w:p w:rsidR="00AC6BE8" w:rsidRDefault="00AC6BE8">
            <w:pPr>
              <w:pStyle w:val="ConsPlusNormal"/>
              <w:jc w:val="center"/>
            </w:pPr>
            <w:r>
              <w:t>9,9</w:t>
            </w:r>
          </w:p>
        </w:tc>
        <w:tc>
          <w:tcPr>
            <w:tcW w:w="794" w:type="dxa"/>
          </w:tcPr>
          <w:p w:rsidR="00AC6BE8" w:rsidRDefault="00AC6BE8">
            <w:pPr>
              <w:pStyle w:val="ConsPlusNormal"/>
              <w:jc w:val="center"/>
            </w:pPr>
            <w:r>
              <w:t>14,4</w:t>
            </w:r>
          </w:p>
        </w:tc>
        <w:tc>
          <w:tcPr>
            <w:tcW w:w="794" w:type="dxa"/>
          </w:tcPr>
          <w:p w:rsidR="00AC6BE8" w:rsidRDefault="00AC6BE8">
            <w:pPr>
              <w:pStyle w:val="ConsPlusNormal"/>
              <w:jc w:val="center"/>
            </w:pPr>
            <w:r>
              <w:t>10,0</w:t>
            </w:r>
          </w:p>
        </w:tc>
        <w:tc>
          <w:tcPr>
            <w:tcW w:w="794" w:type="dxa"/>
          </w:tcPr>
          <w:p w:rsidR="00AC6BE8" w:rsidRDefault="00AC6BE8">
            <w:pPr>
              <w:pStyle w:val="ConsPlusNormal"/>
              <w:jc w:val="center"/>
            </w:pPr>
            <w:r>
              <w:t>7,0</w:t>
            </w:r>
          </w:p>
        </w:tc>
        <w:tc>
          <w:tcPr>
            <w:tcW w:w="794" w:type="dxa"/>
          </w:tcPr>
          <w:p w:rsidR="00AC6BE8" w:rsidRDefault="00AC6BE8">
            <w:pPr>
              <w:pStyle w:val="ConsPlusNormal"/>
              <w:jc w:val="center"/>
            </w:pPr>
            <w:r>
              <w:t>3,5</w:t>
            </w:r>
          </w:p>
        </w:tc>
        <w:tc>
          <w:tcPr>
            <w:tcW w:w="850" w:type="dxa"/>
          </w:tcPr>
          <w:p w:rsidR="00AC6BE8" w:rsidRDefault="00AC6BE8">
            <w:pPr>
              <w:pStyle w:val="ConsPlusNormal"/>
              <w:jc w:val="center"/>
            </w:pPr>
            <w:r>
              <w:t>-</w:t>
            </w:r>
          </w:p>
        </w:tc>
        <w:tc>
          <w:tcPr>
            <w:tcW w:w="1303" w:type="dxa"/>
          </w:tcPr>
          <w:p w:rsidR="00AC6BE8" w:rsidRDefault="00AC6BE8">
            <w:pPr>
              <w:pStyle w:val="ConsPlusNormal"/>
              <w:jc w:val="center"/>
            </w:pPr>
            <w:r>
              <w:t>х</w:t>
            </w:r>
          </w:p>
        </w:tc>
      </w:tr>
    </w:tbl>
    <w:p w:rsidR="00AC6BE8" w:rsidRDefault="00AC6BE8">
      <w:pPr>
        <w:sectPr w:rsidR="00AC6BE8">
          <w:pgSz w:w="16838" w:h="11905" w:orient="landscape"/>
          <w:pgMar w:top="1701" w:right="1134" w:bottom="850" w:left="1134" w:header="0" w:footer="0" w:gutter="0"/>
          <w:cols w:space="720"/>
        </w:sectPr>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12</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6" w:name="P2987"/>
      <w:bookmarkEnd w:id="16"/>
      <w:r>
        <w:t>ПОКАЗАТЕЛИ СОЦИАЛЬНОГО РАЗВИТИЯ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445"/>
        <w:gridCol w:w="844"/>
        <w:gridCol w:w="844"/>
        <w:gridCol w:w="844"/>
        <w:gridCol w:w="844"/>
        <w:gridCol w:w="844"/>
        <w:gridCol w:w="844"/>
        <w:gridCol w:w="1304"/>
      </w:tblGrid>
      <w:tr w:rsidR="00AC6BE8">
        <w:tc>
          <w:tcPr>
            <w:tcW w:w="2098" w:type="dxa"/>
            <w:vMerge w:val="restart"/>
            <w:vAlign w:val="center"/>
          </w:tcPr>
          <w:p w:rsidR="00AC6BE8" w:rsidRDefault="00AC6BE8">
            <w:pPr>
              <w:pStyle w:val="ConsPlusNormal"/>
              <w:jc w:val="center"/>
            </w:pPr>
            <w:r>
              <w:t>Показатели</w:t>
            </w:r>
          </w:p>
        </w:tc>
        <w:tc>
          <w:tcPr>
            <w:tcW w:w="1445" w:type="dxa"/>
            <w:vMerge w:val="restart"/>
            <w:vAlign w:val="center"/>
          </w:tcPr>
          <w:p w:rsidR="00AC6BE8" w:rsidRDefault="00AC6BE8">
            <w:pPr>
              <w:pStyle w:val="ConsPlusNormal"/>
              <w:jc w:val="center"/>
            </w:pPr>
            <w:r>
              <w:t>Единица</w:t>
            </w:r>
            <w:r>
              <w:br/>
              <w:t>измерения</w:t>
            </w:r>
          </w:p>
        </w:tc>
        <w:tc>
          <w:tcPr>
            <w:tcW w:w="844" w:type="dxa"/>
            <w:vAlign w:val="center"/>
          </w:tcPr>
          <w:p w:rsidR="00AC6BE8" w:rsidRDefault="00AC6BE8">
            <w:pPr>
              <w:pStyle w:val="ConsPlusNormal"/>
              <w:jc w:val="center"/>
            </w:pPr>
            <w:r>
              <w:t>2015 год</w:t>
            </w:r>
          </w:p>
        </w:tc>
        <w:tc>
          <w:tcPr>
            <w:tcW w:w="844" w:type="dxa"/>
            <w:vAlign w:val="center"/>
          </w:tcPr>
          <w:p w:rsidR="00AC6BE8" w:rsidRDefault="00AC6BE8">
            <w:pPr>
              <w:pStyle w:val="ConsPlusNormal"/>
              <w:jc w:val="center"/>
            </w:pPr>
            <w:r>
              <w:t>2016 год</w:t>
            </w:r>
          </w:p>
        </w:tc>
        <w:tc>
          <w:tcPr>
            <w:tcW w:w="844" w:type="dxa"/>
            <w:vAlign w:val="center"/>
          </w:tcPr>
          <w:p w:rsidR="00AC6BE8" w:rsidRDefault="00AC6BE8">
            <w:pPr>
              <w:pStyle w:val="ConsPlusNormal"/>
              <w:jc w:val="center"/>
            </w:pPr>
            <w:r>
              <w:t>2017 год</w:t>
            </w:r>
          </w:p>
        </w:tc>
        <w:tc>
          <w:tcPr>
            <w:tcW w:w="844" w:type="dxa"/>
            <w:vAlign w:val="center"/>
          </w:tcPr>
          <w:p w:rsidR="00AC6BE8" w:rsidRDefault="00AC6BE8">
            <w:pPr>
              <w:pStyle w:val="ConsPlusNormal"/>
              <w:jc w:val="center"/>
            </w:pPr>
            <w:r>
              <w:t>2018 год</w:t>
            </w:r>
          </w:p>
        </w:tc>
        <w:tc>
          <w:tcPr>
            <w:tcW w:w="844" w:type="dxa"/>
            <w:vAlign w:val="center"/>
          </w:tcPr>
          <w:p w:rsidR="00AC6BE8" w:rsidRDefault="00AC6BE8">
            <w:pPr>
              <w:pStyle w:val="ConsPlusNormal"/>
              <w:jc w:val="center"/>
            </w:pPr>
            <w:r>
              <w:t>2019 год</w:t>
            </w:r>
          </w:p>
        </w:tc>
        <w:tc>
          <w:tcPr>
            <w:tcW w:w="844" w:type="dxa"/>
            <w:vAlign w:val="center"/>
          </w:tcPr>
          <w:p w:rsidR="00AC6BE8" w:rsidRDefault="00AC6BE8">
            <w:pPr>
              <w:pStyle w:val="ConsPlusNormal"/>
              <w:jc w:val="center"/>
            </w:pPr>
            <w:r>
              <w:t>2020 год</w:t>
            </w:r>
          </w:p>
        </w:tc>
        <w:tc>
          <w:tcPr>
            <w:tcW w:w="1304"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2098" w:type="dxa"/>
            <w:vMerge/>
          </w:tcPr>
          <w:p w:rsidR="00AC6BE8" w:rsidRDefault="00AC6BE8"/>
        </w:tc>
        <w:tc>
          <w:tcPr>
            <w:tcW w:w="1445" w:type="dxa"/>
            <w:vMerge/>
          </w:tcPr>
          <w:p w:rsidR="00AC6BE8" w:rsidRDefault="00AC6BE8"/>
        </w:tc>
        <w:tc>
          <w:tcPr>
            <w:tcW w:w="844" w:type="dxa"/>
            <w:vAlign w:val="center"/>
          </w:tcPr>
          <w:p w:rsidR="00AC6BE8" w:rsidRDefault="00AC6BE8">
            <w:pPr>
              <w:pStyle w:val="ConsPlusNormal"/>
              <w:jc w:val="center"/>
            </w:pPr>
            <w:r>
              <w:t>отчет</w:t>
            </w:r>
          </w:p>
        </w:tc>
        <w:tc>
          <w:tcPr>
            <w:tcW w:w="844" w:type="dxa"/>
            <w:vAlign w:val="center"/>
          </w:tcPr>
          <w:p w:rsidR="00AC6BE8" w:rsidRDefault="00AC6BE8">
            <w:pPr>
              <w:pStyle w:val="ConsPlusNormal"/>
              <w:jc w:val="center"/>
            </w:pPr>
            <w:r>
              <w:t>отчет</w:t>
            </w:r>
          </w:p>
        </w:tc>
        <w:tc>
          <w:tcPr>
            <w:tcW w:w="3376" w:type="dxa"/>
            <w:gridSpan w:val="4"/>
            <w:vAlign w:val="center"/>
          </w:tcPr>
          <w:p w:rsidR="00AC6BE8" w:rsidRDefault="00AC6BE8">
            <w:pPr>
              <w:pStyle w:val="ConsPlusNormal"/>
              <w:jc w:val="center"/>
            </w:pPr>
            <w:r>
              <w:t>прогноз</w:t>
            </w:r>
          </w:p>
        </w:tc>
        <w:tc>
          <w:tcPr>
            <w:tcW w:w="1304" w:type="dxa"/>
            <w:vMerge/>
          </w:tcPr>
          <w:p w:rsidR="00AC6BE8" w:rsidRDefault="00AC6BE8"/>
        </w:tc>
      </w:tr>
      <w:tr w:rsidR="00AC6BE8">
        <w:tc>
          <w:tcPr>
            <w:tcW w:w="9911" w:type="dxa"/>
            <w:gridSpan w:val="9"/>
            <w:vAlign w:val="center"/>
          </w:tcPr>
          <w:p w:rsidR="00AC6BE8" w:rsidRDefault="00AC6BE8">
            <w:pPr>
              <w:pStyle w:val="ConsPlusNormal"/>
              <w:jc w:val="center"/>
              <w:outlineLvl w:val="3"/>
            </w:pPr>
            <w:r>
              <w:t>Уровень жизни населения</w:t>
            </w:r>
          </w:p>
        </w:tc>
      </w:tr>
      <w:tr w:rsidR="00AC6BE8">
        <w:tc>
          <w:tcPr>
            <w:tcW w:w="2098" w:type="dxa"/>
          </w:tcPr>
          <w:p w:rsidR="00AC6BE8" w:rsidRDefault="00AC6BE8">
            <w:pPr>
              <w:pStyle w:val="ConsPlusNormal"/>
            </w:pPr>
            <w:r>
              <w:t>Номинальная начисленная среднемесячная заработная плата</w:t>
            </w:r>
          </w:p>
        </w:tc>
        <w:tc>
          <w:tcPr>
            <w:tcW w:w="1445" w:type="dxa"/>
          </w:tcPr>
          <w:p w:rsidR="00AC6BE8" w:rsidRDefault="00AC6BE8">
            <w:pPr>
              <w:pStyle w:val="ConsPlusNormal"/>
              <w:jc w:val="center"/>
            </w:pPr>
            <w:r>
              <w:t>рублей</w:t>
            </w:r>
          </w:p>
        </w:tc>
        <w:tc>
          <w:tcPr>
            <w:tcW w:w="844" w:type="dxa"/>
          </w:tcPr>
          <w:p w:rsidR="00AC6BE8" w:rsidRDefault="00AC6BE8">
            <w:pPr>
              <w:pStyle w:val="ConsPlusNormal"/>
              <w:jc w:val="center"/>
            </w:pPr>
            <w:r>
              <w:t>579,1</w:t>
            </w:r>
          </w:p>
        </w:tc>
        <w:tc>
          <w:tcPr>
            <w:tcW w:w="844" w:type="dxa"/>
          </w:tcPr>
          <w:p w:rsidR="00AC6BE8" w:rsidRDefault="00AC6BE8">
            <w:pPr>
              <w:pStyle w:val="ConsPlusNormal"/>
              <w:jc w:val="center"/>
            </w:pPr>
            <w:r>
              <w:t>612,3</w:t>
            </w:r>
          </w:p>
        </w:tc>
        <w:tc>
          <w:tcPr>
            <w:tcW w:w="844" w:type="dxa"/>
          </w:tcPr>
          <w:p w:rsidR="00AC6BE8" w:rsidRDefault="00AC6BE8">
            <w:pPr>
              <w:pStyle w:val="ConsPlusNormal"/>
              <w:jc w:val="center"/>
            </w:pPr>
            <w:r>
              <w:t>765,0</w:t>
            </w:r>
          </w:p>
        </w:tc>
        <w:tc>
          <w:tcPr>
            <w:tcW w:w="844" w:type="dxa"/>
          </w:tcPr>
          <w:p w:rsidR="00AC6BE8" w:rsidRDefault="00AC6BE8">
            <w:pPr>
              <w:pStyle w:val="ConsPlusNormal"/>
              <w:jc w:val="center"/>
            </w:pPr>
            <w:r>
              <w:t>830,0 - 837,7</w:t>
            </w:r>
          </w:p>
        </w:tc>
        <w:tc>
          <w:tcPr>
            <w:tcW w:w="844" w:type="dxa"/>
          </w:tcPr>
          <w:p w:rsidR="00AC6BE8" w:rsidRDefault="00AC6BE8">
            <w:pPr>
              <w:pStyle w:val="ConsPlusNormal"/>
              <w:jc w:val="center"/>
            </w:pPr>
            <w:r>
              <w:t>894,7 - 913,0</w:t>
            </w:r>
          </w:p>
        </w:tc>
        <w:tc>
          <w:tcPr>
            <w:tcW w:w="844" w:type="dxa"/>
          </w:tcPr>
          <w:p w:rsidR="00AC6BE8" w:rsidRDefault="00AC6BE8">
            <w:pPr>
              <w:pStyle w:val="ConsPlusNormal"/>
              <w:jc w:val="center"/>
            </w:pPr>
            <w:r>
              <w:t>959,1 - 991,5</w:t>
            </w:r>
          </w:p>
        </w:tc>
        <w:tc>
          <w:tcPr>
            <w:tcW w:w="1304" w:type="dxa"/>
          </w:tcPr>
          <w:p w:rsidR="00AC6BE8" w:rsidRDefault="00AC6BE8">
            <w:pPr>
              <w:pStyle w:val="ConsPlusNormal"/>
              <w:jc w:val="center"/>
            </w:pPr>
            <w:r>
              <w:t>165,6 - 171,2</w:t>
            </w:r>
          </w:p>
        </w:tc>
      </w:tr>
      <w:tr w:rsidR="00AC6BE8">
        <w:tc>
          <w:tcPr>
            <w:tcW w:w="2098" w:type="dxa"/>
          </w:tcPr>
          <w:p w:rsidR="00AC6BE8" w:rsidRDefault="00AC6BE8">
            <w:pPr>
              <w:pStyle w:val="ConsPlusNormal"/>
            </w:pPr>
            <w:r>
              <w:t>Реальная заработная плата</w:t>
            </w:r>
          </w:p>
        </w:tc>
        <w:tc>
          <w:tcPr>
            <w:tcW w:w="1445" w:type="dxa"/>
          </w:tcPr>
          <w:p w:rsidR="00AC6BE8" w:rsidRDefault="00AC6BE8">
            <w:pPr>
              <w:pStyle w:val="ConsPlusNormal"/>
              <w:jc w:val="center"/>
            </w:pPr>
            <w:r>
              <w:t>процентов к предыдущему году</w:t>
            </w:r>
          </w:p>
        </w:tc>
        <w:tc>
          <w:tcPr>
            <w:tcW w:w="844" w:type="dxa"/>
          </w:tcPr>
          <w:p w:rsidR="00AC6BE8" w:rsidRDefault="00AC6BE8">
            <w:pPr>
              <w:pStyle w:val="ConsPlusNormal"/>
              <w:jc w:val="center"/>
            </w:pPr>
            <w:r>
              <w:t>96,0</w:t>
            </w:r>
          </w:p>
        </w:tc>
        <w:tc>
          <w:tcPr>
            <w:tcW w:w="844" w:type="dxa"/>
          </w:tcPr>
          <w:p w:rsidR="00AC6BE8" w:rsidRDefault="00AC6BE8">
            <w:pPr>
              <w:pStyle w:val="ConsPlusNormal"/>
              <w:jc w:val="center"/>
            </w:pPr>
            <w:r>
              <w:t>94,5</w:t>
            </w:r>
          </w:p>
        </w:tc>
        <w:tc>
          <w:tcPr>
            <w:tcW w:w="844" w:type="dxa"/>
          </w:tcPr>
          <w:p w:rsidR="00AC6BE8" w:rsidRDefault="00AC6BE8">
            <w:pPr>
              <w:pStyle w:val="ConsPlusNormal"/>
              <w:jc w:val="center"/>
            </w:pPr>
            <w:r>
              <w:t>113,1</w:t>
            </w:r>
          </w:p>
        </w:tc>
        <w:tc>
          <w:tcPr>
            <w:tcW w:w="844" w:type="dxa"/>
          </w:tcPr>
          <w:p w:rsidR="00AC6BE8" w:rsidRDefault="00AC6BE8">
            <w:pPr>
              <w:pStyle w:val="ConsPlusNormal"/>
              <w:jc w:val="center"/>
            </w:pPr>
            <w:r>
              <w:t>100,8 - 101,8</w:t>
            </w:r>
          </w:p>
        </w:tc>
        <w:tc>
          <w:tcPr>
            <w:tcW w:w="844" w:type="dxa"/>
          </w:tcPr>
          <w:p w:rsidR="00AC6BE8" w:rsidRDefault="00AC6BE8">
            <w:pPr>
              <w:pStyle w:val="ConsPlusNormal"/>
              <w:jc w:val="center"/>
            </w:pPr>
            <w:r>
              <w:t>101,3 - 102,4</w:t>
            </w:r>
          </w:p>
        </w:tc>
        <w:tc>
          <w:tcPr>
            <w:tcW w:w="844" w:type="dxa"/>
          </w:tcPr>
          <w:p w:rsidR="00AC6BE8" w:rsidRDefault="00AC6BE8">
            <w:pPr>
              <w:pStyle w:val="ConsPlusNormal"/>
              <w:jc w:val="center"/>
            </w:pPr>
            <w:r>
              <w:t>101,5 - 102,8</w:t>
            </w:r>
          </w:p>
        </w:tc>
        <w:tc>
          <w:tcPr>
            <w:tcW w:w="1304" w:type="dxa"/>
          </w:tcPr>
          <w:p w:rsidR="00AC6BE8" w:rsidRDefault="00AC6BE8">
            <w:pPr>
              <w:pStyle w:val="ConsPlusNormal"/>
              <w:jc w:val="center"/>
            </w:pPr>
            <w:r>
              <w:t>111,0 - 114,7</w:t>
            </w:r>
          </w:p>
        </w:tc>
      </w:tr>
      <w:tr w:rsidR="00AC6BE8">
        <w:tc>
          <w:tcPr>
            <w:tcW w:w="9911" w:type="dxa"/>
            <w:gridSpan w:val="9"/>
            <w:vAlign w:val="center"/>
          </w:tcPr>
          <w:p w:rsidR="00AC6BE8" w:rsidRDefault="00AC6BE8">
            <w:pPr>
              <w:pStyle w:val="ConsPlusNormal"/>
              <w:jc w:val="center"/>
              <w:outlineLvl w:val="3"/>
            </w:pPr>
            <w:r>
              <w:t>Образование</w:t>
            </w:r>
          </w:p>
        </w:tc>
      </w:tr>
      <w:tr w:rsidR="00AC6BE8">
        <w:tc>
          <w:tcPr>
            <w:tcW w:w="2098" w:type="dxa"/>
          </w:tcPr>
          <w:p w:rsidR="00AC6BE8" w:rsidRDefault="00AC6BE8">
            <w:pPr>
              <w:pStyle w:val="ConsPlusNormal"/>
            </w:pPr>
            <w:r>
              <w:t xml:space="preserve">Число мест в учреждениях общего среднего </w:t>
            </w:r>
            <w:r>
              <w:lastRenderedPageBreak/>
              <w:t>образования на 1000 учащихся</w:t>
            </w:r>
          </w:p>
        </w:tc>
        <w:tc>
          <w:tcPr>
            <w:tcW w:w="1445" w:type="dxa"/>
          </w:tcPr>
          <w:p w:rsidR="00AC6BE8" w:rsidRDefault="00AC6BE8">
            <w:pPr>
              <w:pStyle w:val="ConsPlusNormal"/>
              <w:jc w:val="center"/>
            </w:pPr>
            <w:r>
              <w:lastRenderedPageBreak/>
              <w:t>мест</w:t>
            </w:r>
          </w:p>
        </w:tc>
        <w:tc>
          <w:tcPr>
            <w:tcW w:w="844" w:type="dxa"/>
          </w:tcPr>
          <w:p w:rsidR="00AC6BE8" w:rsidRDefault="00AC6BE8">
            <w:pPr>
              <w:pStyle w:val="ConsPlusNormal"/>
              <w:jc w:val="center"/>
            </w:pPr>
            <w:r>
              <w:t>1791</w:t>
            </w:r>
          </w:p>
        </w:tc>
        <w:tc>
          <w:tcPr>
            <w:tcW w:w="844" w:type="dxa"/>
          </w:tcPr>
          <w:p w:rsidR="00AC6BE8" w:rsidRDefault="00AC6BE8">
            <w:pPr>
              <w:pStyle w:val="ConsPlusNormal"/>
              <w:jc w:val="center"/>
            </w:pPr>
            <w:r>
              <w:t>1745</w:t>
            </w:r>
          </w:p>
        </w:tc>
        <w:tc>
          <w:tcPr>
            <w:tcW w:w="844" w:type="dxa"/>
          </w:tcPr>
          <w:p w:rsidR="00AC6BE8" w:rsidRDefault="00AC6BE8">
            <w:pPr>
              <w:pStyle w:val="ConsPlusNormal"/>
              <w:jc w:val="center"/>
            </w:pPr>
            <w:r>
              <w:t>1719</w:t>
            </w:r>
          </w:p>
        </w:tc>
        <w:tc>
          <w:tcPr>
            <w:tcW w:w="844" w:type="dxa"/>
          </w:tcPr>
          <w:p w:rsidR="00AC6BE8" w:rsidRDefault="00AC6BE8">
            <w:pPr>
              <w:pStyle w:val="ConsPlusNormal"/>
              <w:jc w:val="center"/>
            </w:pPr>
            <w:r>
              <w:t>1694</w:t>
            </w:r>
          </w:p>
        </w:tc>
        <w:tc>
          <w:tcPr>
            <w:tcW w:w="844" w:type="dxa"/>
          </w:tcPr>
          <w:p w:rsidR="00AC6BE8" w:rsidRDefault="00AC6BE8">
            <w:pPr>
              <w:pStyle w:val="ConsPlusNormal"/>
              <w:jc w:val="center"/>
            </w:pPr>
            <w:r>
              <w:t>1651</w:t>
            </w:r>
          </w:p>
        </w:tc>
        <w:tc>
          <w:tcPr>
            <w:tcW w:w="844" w:type="dxa"/>
          </w:tcPr>
          <w:p w:rsidR="00AC6BE8" w:rsidRDefault="00AC6BE8">
            <w:pPr>
              <w:pStyle w:val="ConsPlusNormal"/>
              <w:jc w:val="center"/>
            </w:pPr>
            <w:r>
              <w:t>1526</w:t>
            </w:r>
          </w:p>
        </w:tc>
        <w:tc>
          <w:tcPr>
            <w:tcW w:w="1304" w:type="dxa"/>
          </w:tcPr>
          <w:p w:rsidR="00AC6BE8" w:rsidRDefault="00AC6BE8">
            <w:pPr>
              <w:pStyle w:val="ConsPlusNormal"/>
              <w:jc w:val="center"/>
            </w:pPr>
            <w:r>
              <w:t>85,2</w:t>
            </w:r>
          </w:p>
        </w:tc>
      </w:tr>
      <w:tr w:rsidR="00AC6BE8">
        <w:tc>
          <w:tcPr>
            <w:tcW w:w="2098" w:type="dxa"/>
          </w:tcPr>
          <w:p w:rsidR="00AC6BE8" w:rsidRDefault="00AC6BE8">
            <w:pPr>
              <w:pStyle w:val="ConsPlusNormal"/>
            </w:pPr>
            <w:r>
              <w:lastRenderedPageBreak/>
              <w:t>Численность детей на 100 мест в учреждениях дошкольного образования</w:t>
            </w:r>
          </w:p>
        </w:tc>
        <w:tc>
          <w:tcPr>
            <w:tcW w:w="1445" w:type="dxa"/>
          </w:tcPr>
          <w:p w:rsidR="00AC6BE8" w:rsidRDefault="00AC6BE8">
            <w:pPr>
              <w:pStyle w:val="ConsPlusNormal"/>
              <w:jc w:val="center"/>
            </w:pPr>
            <w:r>
              <w:t>человек</w:t>
            </w:r>
          </w:p>
        </w:tc>
        <w:tc>
          <w:tcPr>
            <w:tcW w:w="844" w:type="dxa"/>
          </w:tcPr>
          <w:p w:rsidR="00AC6BE8" w:rsidRDefault="00AC6BE8">
            <w:pPr>
              <w:pStyle w:val="ConsPlusNormal"/>
              <w:jc w:val="center"/>
            </w:pPr>
            <w:r>
              <w:t>79</w:t>
            </w:r>
          </w:p>
        </w:tc>
        <w:tc>
          <w:tcPr>
            <w:tcW w:w="844" w:type="dxa"/>
          </w:tcPr>
          <w:p w:rsidR="00AC6BE8" w:rsidRDefault="00AC6BE8">
            <w:pPr>
              <w:pStyle w:val="ConsPlusNormal"/>
              <w:jc w:val="center"/>
            </w:pPr>
            <w:r>
              <w:t>83</w:t>
            </w:r>
          </w:p>
        </w:tc>
        <w:tc>
          <w:tcPr>
            <w:tcW w:w="844" w:type="dxa"/>
          </w:tcPr>
          <w:p w:rsidR="00AC6BE8" w:rsidRDefault="00AC6BE8">
            <w:pPr>
              <w:pStyle w:val="ConsPlusNormal"/>
              <w:jc w:val="center"/>
            </w:pPr>
            <w:r>
              <w:t>83</w:t>
            </w:r>
          </w:p>
        </w:tc>
        <w:tc>
          <w:tcPr>
            <w:tcW w:w="844" w:type="dxa"/>
          </w:tcPr>
          <w:p w:rsidR="00AC6BE8" w:rsidRDefault="00AC6BE8">
            <w:pPr>
              <w:pStyle w:val="ConsPlusNormal"/>
              <w:jc w:val="center"/>
            </w:pPr>
            <w:r>
              <w:t>84</w:t>
            </w:r>
          </w:p>
        </w:tc>
        <w:tc>
          <w:tcPr>
            <w:tcW w:w="844" w:type="dxa"/>
          </w:tcPr>
          <w:p w:rsidR="00AC6BE8" w:rsidRDefault="00AC6BE8">
            <w:pPr>
              <w:pStyle w:val="ConsPlusNormal"/>
              <w:jc w:val="center"/>
            </w:pPr>
            <w:r>
              <w:t>84</w:t>
            </w:r>
          </w:p>
        </w:tc>
        <w:tc>
          <w:tcPr>
            <w:tcW w:w="844" w:type="dxa"/>
          </w:tcPr>
          <w:p w:rsidR="00AC6BE8" w:rsidRDefault="00AC6BE8">
            <w:pPr>
              <w:pStyle w:val="ConsPlusNormal"/>
              <w:jc w:val="center"/>
            </w:pPr>
            <w:r>
              <w:t>85</w:t>
            </w:r>
          </w:p>
        </w:tc>
        <w:tc>
          <w:tcPr>
            <w:tcW w:w="1304" w:type="dxa"/>
          </w:tcPr>
          <w:p w:rsidR="00AC6BE8" w:rsidRDefault="00AC6BE8">
            <w:pPr>
              <w:pStyle w:val="ConsPlusNormal"/>
              <w:jc w:val="center"/>
            </w:pPr>
            <w:r>
              <w:t>107,6</w:t>
            </w:r>
          </w:p>
        </w:tc>
      </w:tr>
      <w:tr w:rsidR="00AC6BE8">
        <w:tc>
          <w:tcPr>
            <w:tcW w:w="2098" w:type="dxa"/>
          </w:tcPr>
          <w:p w:rsidR="00AC6BE8" w:rsidRDefault="00AC6BE8">
            <w:pPr>
              <w:pStyle w:val="ConsPlusNormal"/>
            </w:pPr>
            <w:r>
              <w:t>Ввод в эксплуатацию за счет всех источников финансирования:</w:t>
            </w:r>
          </w:p>
        </w:tc>
        <w:tc>
          <w:tcPr>
            <w:tcW w:w="1445" w:type="dxa"/>
          </w:tcPr>
          <w:p w:rsidR="00AC6BE8" w:rsidRDefault="00AC6BE8">
            <w:pPr>
              <w:pStyle w:val="ConsPlusNormal"/>
            </w:pPr>
          </w:p>
        </w:tc>
        <w:tc>
          <w:tcPr>
            <w:tcW w:w="844" w:type="dxa"/>
          </w:tcPr>
          <w:p w:rsidR="00AC6BE8" w:rsidRDefault="00AC6BE8">
            <w:pPr>
              <w:pStyle w:val="ConsPlusNormal"/>
            </w:pPr>
          </w:p>
        </w:tc>
        <w:tc>
          <w:tcPr>
            <w:tcW w:w="844" w:type="dxa"/>
          </w:tcPr>
          <w:p w:rsidR="00AC6BE8" w:rsidRDefault="00AC6BE8">
            <w:pPr>
              <w:pStyle w:val="ConsPlusNormal"/>
            </w:pPr>
          </w:p>
        </w:tc>
        <w:tc>
          <w:tcPr>
            <w:tcW w:w="844" w:type="dxa"/>
          </w:tcPr>
          <w:p w:rsidR="00AC6BE8" w:rsidRDefault="00AC6BE8">
            <w:pPr>
              <w:pStyle w:val="ConsPlusNormal"/>
            </w:pPr>
          </w:p>
        </w:tc>
        <w:tc>
          <w:tcPr>
            <w:tcW w:w="844" w:type="dxa"/>
          </w:tcPr>
          <w:p w:rsidR="00AC6BE8" w:rsidRDefault="00AC6BE8">
            <w:pPr>
              <w:pStyle w:val="ConsPlusNormal"/>
            </w:pPr>
          </w:p>
        </w:tc>
        <w:tc>
          <w:tcPr>
            <w:tcW w:w="844" w:type="dxa"/>
          </w:tcPr>
          <w:p w:rsidR="00AC6BE8" w:rsidRDefault="00AC6BE8">
            <w:pPr>
              <w:pStyle w:val="ConsPlusNormal"/>
            </w:pPr>
          </w:p>
        </w:tc>
        <w:tc>
          <w:tcPr>
            <w:tcW w:w="844" w:type="dxa"/>
          </w:tcPr>
          <w:p w:rsidR="00AC6BE8" w:rsidRDefault="00AC6BE8">
            <w:pPr>
              <w:pStyle w:val="ConsPlusNormal"/>
            </w:pPr>
          </w:p>
        </w:tc>
        <w:tc>
          <w:tcPr>
            <w:tcW w:w="1304" w:type="dxa"/>
          </w:tcPr>
          <w:p w:rsidR="00AC6BE8" w:rsidRDefault="00AC6BE8">
            <w:pPr>
              <w:pStyle w:val="ConsPlusNormal"/>
            </w:pPr>
          </w:p>
        </w:tc>
      </w:tr>
      <w:tr w:rsidR="00AC6BE8">
        <w:tc>
          <w:tcPr>
            <w:tcW w:w="2098" w:type="dxa"/>
          </w:tcPr>
          <w:p w:rsidR="00AC6BE8" w:rsidRDefault="00AC6BE8">
            <w:pPr>
              <w:pStyle w:val="ConsPlusNormal"/>
            </w:pPr>
            <w:r>
              <w:t>учреждений общего среднего образования</w:t>
            </w:r>
          </w:p>
        </w:tc>
        <w:tc>
          <w:tcPr>
            <w:tcW w:w="1445" w:type="dxa"/>
          </w:tcPr>
          <w:p w:rsidR="00AC6BE8" w:rsidRDefault="00AC6BE8">
            <w:pPr>
              <w:pStyle w:val="ConsPlusNormal"/>
              <w:jc w:val="center"/>
            </w:pPr>
            <w:r>
              <w:t>единиц/мест</w:t>
            </w:r>
          </w:p>
        </w:tc>
        <w:tc>
          <w:tcPr>
            <w:tcW w:w="844" w:type="dxa"/>
          </w:tcPr>
          <w:p w:rsidR="00AC6BE8" w:rsidRDefault="00AC6BE8">
            <w:pPr>
              <w:pStyle w:val="ConsPlusNormal"/>
              <w:jc w:val="center"/>
            </w:pPr>
            <w:r>
              <w:t>-/300</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1/1020</w:t>
            </w:r>
          </w:p>
        </w:tc>
        <w:tc>
          <w:tcPr>
            <w:tcW w:w="844" w:type="dxa"/>
          </w:tcPr>
          <w:p w:rsidR="00AC6BE8" w:rsidRDefault="00AC6BE8">
            <w:pPr>
              <w:pStyle w:val="ConsPlusNormal"/>
              <w:jc w:val="center"/>
            </w:pPr>
            <w:r>
              <w:t>1/1020</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1/784</w:t>
            </w:r>
          </w:p>
        </w:tc>
        <w:tc>
          <w:tcPr>
            <w:tcW w:w="1304" w:type="dxa"/>
          </w:tcPr>
          <w:p w:rsidR="00AC6BE8" w:rsidRDefault="00AC6BE8">
            <w:pPr>
              <w:pStyle w:val="ConsPlusNormal"/>
              <w:jc w:val="center"/>
            </w:pPr>
            <w:r>
              <w:t>-</w:t>
            </w:r>
          </w:p>
        </w:tc>
      </w:tr>
      <w:tr w:rsidR="00AC6BE8">
        <w:tc>
          <w:tcPr>
            <w:tcW w:w="2098" w:type="dxa"/>
          </w:tcPr>
          <w:p w:rsidR="00AC6BE8" w:rsidRDefault="00AC6BE8">
            <w:pPr>
              <w:pStyle w:val="ConsPlusNormal"/>
            </w:pPr>
            <w:r>
              <w:t>учреждений дошкольного образования</w:t>
            </w:r>
          </w:p>
        </w:tc>
        <w:tc>
          <w:tcPr>
            <w:tcW w:w="1445"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1/240</w:t>
            </w:r>
          </w:p>
        </w:tc>
        <w:tc>
          <w:tcPr>
            <w:tcW w:w="844" w:type="dxa"/>
          </w:tcPr>
          <w:p w:rsidR="00AC6BE8" w:rsidRDefault="00AC6BE8">
            <w:pPr>
              <w:pStyle w:val="ConsPlusNormal"/>
              <w:jc w:val="center"/>
            </w:pPr>
            <w:r>
              <w:t>1/150</w:t>
            </w:r>
          </w:p>
        </w:tc>
        <w:tc>
          <w:tcPr>
            <w:tcW w:w="844" w:type="dxa"/>
          </w:tcPr>
          <w:p w:rsidR="00AC6BE8" w:rsidRDefault="00AC6BE8">
            <w:pPr>
              <w:pStyle w:val="ConsPlusNormal"/>
              <w:jc w:val="center"/>
            </w:pPr>
            <w:r>
              <w:t>1/240</w:t>
            </w:r>
          </w:p>
        </w:tc>
        <w:tc>
          <w:tcPr>
            <w:tcW w:w="844" w:type="dxa"/>
          </w:tcPr>
          <w:p w:rsidR="00AC6BE8" w:rsidRDefault="00AC6BE8">
            <w:pPr>
              <w:pStyle w:val="ConsPlusNormal"/>
              <w:jc w:val="center"/>
            </w:pPr>
            <w:r>
              <w:t>1/95</w:t>
            </w:r>
          </w:p>
        </w:tc>
        <w:tc>
          <w:tcPr>
            <w:tcW w:w="1304" w:type="dxa"/>
          </w:tcPr>
          <w:p w:rsidR="00AC6BE8" w:rsidRDefault="00AC6BE8">
            <w:pPr>
              <w:pStyle w:val="ConsPlusNormal"/>
              <w:jc w:val="center"/>
            </w:pPr>
            <w:r>
              <w:t>-</w:t>
            </w:r>
          </w:p>
        </w:tc>
      </w:tr>
      <w:tr w:rsidR="00AC6BE8">
        <w:tc>
          <w:tcPr>
            <w:tcW w:w="9911" w:type="dxa"/>
            <w:gridSpan w:val="9"/>
            <w:vAlign w:val="center"/>
          </w:tcPr>
          <w:p w:rsidR="00AC6BE8" w:rsidRDefault="00AC6BE8">
            <w:pPr>
              <w:pStyle w:val="ConsPlusNormal"/>
              <w:jc w:val="center"/>
              <w:outlineLvl w:val="3"/>
            </w:pPr>
            <w:r>
              <w:t>Здравоохранение</w:t>
            </w:r>
          </w:p>
        </w:tc>
      </w:tr>
      <w:tr w:rsidR="00AC6BE8">
        <w:tc>
          <w:tcPr>
            <w:tcW w:w="2098" w:type="dxa"/>
          </w:tcPr>
          <w:p w:rsidR="00AC6BE8" w:rsidRDefault="00AC6BE8">
            <w:pPr>
              <w:pStyle w:val="ConsPlusNormal"/>
            </w:pPr>
            <w:r>
              <w:t>Число больничных коек на 10 000 человек населения</w:t>
            </w:r>
          </w:p>
        </w:tc>
        <w:tc>
          <w:tcPr>
            <w:tcW w:w="1445" w:type="dxa"/>
          </w:tcPr>
          <w:p w:rsidR="00AC6BE8" w:rsidRDefault="00AC6BE8">
            <w:pPr>
              <w:pStyle w:val="ConsPlusNormal"/>
              <w:jc w:val="center"/>
            </w:pPr>
            <w:r>
              <w:t>коек</w:t>
            </w:r>
          </w:p>
        </w:tc>
        <w:tc>
          <w:tcPr>
            <w:tcW w:w="844" w:type="dxa"/>
          </w:tcPr>
          <w:p w:rsidR="00AC6BE8" w:rsidRDefault="00AC6BE8">
            <w:pPr>
              <w:pStyle w:val="ConsPlusNormal"/>
              <w:jc w:val="center"/>
            </w:pPr>
            <w:r>
              <w:t>1027,5</w:t>
            </w:r>
          </w:p>
        </w:tc>
        <w:tc>
          <w:tcPr>
            <w:tcW w:w="844" w:type="dxa"/>
          </w:tcPr>
          <w:p w:rsidR="00AC6BE8" w:rsidRDefault="00AC6BE8">
            <w:pPr>
              <w:pStyle w:val="ConsPlusNormal"/>
              <w:jc w:val="center"/>
            </w:pPr>
            <w:r>
              <w:t>1019,5</w:t>
            </w:r>
          </w:p>
        </w:tc>
        <w:tc>
          <w:tcPr>
            <w:tcW w:w="844" w:type="dxa"/>
          </w:tcPr>
          <w:p w:rsidR="00AC6BE8" w:rsidRDefault="00AC6BE8">
            <w:pPr>
              <w:pStyle w:val="ConsPlusNormal"/>
              <w:jc w:val="center"/>
            </w:pPr>
            <w:r>
              <w:t>1021,6</w:t>
            </w:r>
          </w:p>
        </w:tc>
        <w:tc>
          <w:tcPr>
            <w:tcW w:w="844" w:type="dxa"/>
          </w:tcPr>
          <w:p w:rsidR="00AC6BE8" w:rsidRDefault="00AC6BE8">
            <w:pPr>
              <w:pStyle w:val="ConsPlusNormal"/>
              <w:jc w:val="center"/>
            </w:pPr>
            <w:r>
              <w:t>1023,7</w:t>
            </w:r>
          </w:p>
        </w:tc>
        <w:tc>
          <w:tcPr>
            <w:tcW w:w="844" w:type="dxa"/>
          </w:tcPr>
          <w:p w:rsidR="00AC6BE8" w:rsidRDefault="00AC6BE8">
            <w:pPr>
              <w:pStyle w:val="ConsPlusNormal"/>
              <w:jc w:val="center"/>
            </w:pPr>
            <w:r>
              <w:t>1026,0</w:t>
            </w:r>
          </w:p>
        </w:tc>
        <w:tc>
          <w:tcPr>
            <w:tcW w:w="844" w:type="dxa"/>
          </w:tcPr>
          <w:p w:rsidR="00AC6BE8" w:rsidRDefault="00AC6BE8">
            <w:pPr>
              <w:pStyle w:val="ConsPlusNormal"/>
              <w:jc w:val="center"/>
            </w:pPr>
            <w:r>
              <w:t>1028,3</w:t>
            </w:r>
          </w:p>
        </w:tc>
        <w:tc>
          <w:tcPr>
            <w:tcW w:w="1304" w:type="dxa"/>
          </w:tcPr>
          <w:p w:rsidR="00AC6BE8" w:rsidRDefault="00AC6BE8">
            <w:pPr>
              <w:pStyle w:val="ConsPlusNormal"/>
              <w:jc w:val="center"/>
            </w:pPr>
            <w:r>
              <w:t>100,1</w:t>
            </w:r>
          </w:p>
        </w:tc>
      </w:tr>
      <w:tr w:rsidR="00AC6BE8">
        <w:tc>
          <w:tcPr>
            <w:tcW w:w="2098" w:type="dxa"/>
          </w:tcPr>
          <w:p w:rsidR="00AC6BE8" w:rsidRDefault="00AC6BE8">
            <w:pPr>
              <w:pStyle w:val="ConsPlusNormal"/>
            </w:pPr>
            <w:r>
              <w:t>Численность практикующих врачей на 10 000 человек населения</w:t>
            </w:r>
          </w:p>
        </w:tc>
        <w:tc>
          <w:tcPr>
            <w:tcW w:w="1445" w:type="dxa"/>
          </w:tcPr>
          <w:p w:rsidR="00AC6BE8" w:rsidRDefault="00AC6BE8">
            <w:pPr>
              <w:pStyle w:val="ConsPlusNormal"/>
              <w:jc w:val="center"/>
            </w:pPr>
            <w:r>
              <w:t>человек</w:t>
            </w:r>
          </w:p>
        </w:tc>
        <w:tc>
          <w:tcPr>
            <w:tcW w:w="844" w:type="dxa"/>
          </w:tcPr>
          <w:p w:rsidR="00AC6BE8" w:rsidRDefault="00AC6BE8">
            <w:pPr>
              <w:pStyle w:val="ConsPlusNormal"/>
              <w:jc w:val="center"/>
            </w:pPr>
            <w:r>
              <w:t>329,5</w:t>
            </w:r>
          </w:p>
        </w:tc>
        <w:tc>
          <w:tcPr>
            <w:tcW w:w="844" w:type="dxa"/>
          </w:tcPr>
          <w:p w:rsidR="00AC6BE8" w:rsidRDefault="00AC6BE8">
            <w:pPr>
              <w:pStyle w:val="ConsPlusNormal"/>
              <w:jc w:val="center"/>
            </w:pPr>
            <w:r>
              <w:t>331,0</w:t>
            </w:r>
          </w:p>
        </w:tc>
        <w:tc>
          <w:tcPr>
            <w:tcW w:w="844" w:type="dxa"/>
          </w:tcPr>
          <w:p w:rsidR="00AC6BE8" w:rsidRDefault="00AC6BE8">
            <w:pPr>
              <w:pStyle w:val="ConsPlusNormal"/>
              <w:jc w:val="center"/>
            </w:pPr>
            <w:r>
              <w:t>334,1</w:t>
            </w:r>
          </w:p>
        </w:tc>
        <w:tc>
          <w:tcPr>
            <w:tcW w:w="844" w:type="dxa"/>
          </w:tcPr>
          <w:p w:rsidR="00AC6BE8" w:rsidRDefault="00AC6BE8">
            <w:pPr>
              <w:pStyle w:val="ConsPlusNormal"/>
              <w:jc w:val="center"/>
            </w:pPr>
            <w:r>
              <w:t>336,5</w:t>
            </w:r>
          </w:p>
        </w:tc>
        <w:tc>
          <w:tcPr>
            <w:tcW w:w="844" w:type="dxa"/>
          </w:tcPr>
          <w:p w:rsidR="00AC6BE8" w:rsidRDefault="00AC6BE8">
            <w:pPr>
              <w:pStyle w:val="ConsPlusNormal"/>
              <w:jc w:val="center"/>
            </w:pPr>
            <w:r>
              <w:t>339,1</w:t>
            </w:r>
          </w:p>
        </w:tc>
        <w:tc>
          <w:tcPr>
            <w:tcW w:w="844" w:type="dxa"/>
          </w:tcPr>
          <w:p w:rsidR="00AC6BE8" w:rsidRDefault="00AC6BE8">
            <w:pPr>
              <w:pStyle w:val="ConsPlusNormal"/>
              <w:jc w:val="center"/>
            </w:pPr>
            <w:r>
              <w:t>342,2</w:t>
            </w:r>
          </w:p>
        </w:tc>
        <w:tc>
          <w:tcPr>
            <w:tcW w:w="1304" w:type="dxa"/>
          </w:tcPr>
          <w:p w:rsidR="00AC6BE8" w:rsidRDefault="00AC6BE8">
            <w:pPr>
              <w:pStyle w:val="ConsPlusNormal"/>
              <w:jc w:val="center"/>
            </w:pPr>
            <w:r>
              <w:t>103,9</w:t>
            </w:r>
          </w:p>
        </w:tc>
      </w:tr>
      <w:tr w:rsidR="00AC6BE8">
        <w:tc>
          <w:tcPr>
            <w:tcW w:w="2098" w:type="dxa"/>
          </w:tcPr>
          <w:p w:rsidR="00AC6BE8" w:rsidRDefault="00AC6BE8">
            <w:pPr>
              <w:pStyle w:val="ConsPlusNormal"/>
            </w:pPr>
            <w:r>
              <w:t xml:space="preserve">Численность средних </w:t>
            </w:r>
            <w:r>
              <w:lastRenderedPageBreak/>
              <w:t>медицинских работников на 10 000 человек населения</w:t>
            </w:r>
          </w:p>
        </w:tc>
        <w:tc>
          <w:tcPr>
            <w:tcW w:w="1445" w:type="dxa"/>
          </w:tcPr>
          <w:p w:rsidR="00AC6BE8" w:rsidRDefault="00AC6BE8">
            <w:pPr>
              <w:pStyle w:val="ConsPlusNormal"/>
              <w:jc w:val="center"/>
            </w:pPr>
            <w:r>
              <w:lastRenderedPageBreak/>
              <w:t>"</w:t>
            </w:r>
          </w:p>
        </w:tc>
        <w:tc>
          <w:tcPr>
            <w:tcW w:w="844" w:type="dxa"/>
          </w:tcPr>
          <w:p w:rsidR="00AC6BE8" w:rsidRDefault="00AC6BE8">
            <w:pPr>
              <w:pStyle w:val="ConsPlusNormal"/>
              <w:jc w:val="center"/>
            </w:pPr>
            <w:r>
              <w:t>1230,5</w:t>
            </w:r>
          </w:p>
        </w:tc>
        <w:tc>
          <w:tcPr>
            <w:tcW w:w="844" w:type="dxa"/>
          </w:tcPr>
          <w:p w:rsidR="00AC6BE8" w:rsidRDefault="00AC6BE8">
            <w:pPr>
              <w:pStyle w:val="ConsPlusNormal"/>
              <w:jc w:val="center"/>
            </w:pPr>
            <w:r>
              <w:t>1233,7</w:t>
            </w:r>
          </w:p>
        </w:tc>
        <w:tc>
          <w:tcPr>
            <w:tcW w:w="844" w:type="dxa"/>
          </w:tcPr>
          <w:p w:rsidR="00AC6BE8" w:rsidRDefault="00AC6BE8">
            <w:pPr>
              <w:pStyle w:val="ConsPlusNormal"/>
              <w:jc w:val="center"/>
            </w:pPr>
            <w:r>
              <w:t>1240,8</w:t>
            </w:r>
          </w:p>
        </w:tc>
        <w:tc>
          <w:tcPr>
            <w:tcW w:w="844" w:type="dxa"/>
          </w:tcPr>
          <w:p w:rsidR="00AC6BE8" w:rsidRDefault="00AC6BE8">
            <w:pPr>
              <w:pStyle w:val="ConsPlusNormal"/>
              <w:jc w:val="center"/>
            </w:pPr>
            <w:r>
              <w:t>1248,2</w:t>
            </w:r>
          </w:p>
        </w:tc>
        <w:tc>
          <w:tcPr>
            <w:tcW w:w="844" w:type="dxa"/>
          </w:tcPr>
          <w:p w:rsidR="00AC6BE8" w:rsidRDefault="00AC6BE8">
            <w:pPr>
              <w:pStyle w:val="ConsPlusNormal"/>
              <w:jc w:val="center"/>
            </w:pPr>
            <w:r>
              <w:t>1255,6</w:t>
            </w:r>
          </w:p>
        </w:tc>
        <w:tc>
          <w:tcPr>
            <w:tcW w:w="844" w:type="dxa"/>
          </w:tcPr>
          <w:p w:rsidR="00AC6BE8" w:rsidRDefault="00AC6BE8">
            <w:pPr>
              <w:pStyle w:val="ConsPlusNormal"/>
              <w:jc w:val="center"/>
            </w:pPr>
            <w:r>
              <w:t>1263,2</w:t>
            </w:r>
          </w:p>
        </w:tc>
        <w:tc>
          <w:tcPr>
            <w:tcW w:w="1304" w:type="dxa"/>
          </w:tcPr>
          <w:p w:rsidR="00AC6BE8" w:rsidRDefault="00AC6BE8">
            <w:pPr>
              <w:pStyle w:val="ConsPlusNormal"/>
              <w:jc w:val="center"/>
            </w:pPr>
            <w:r>
              <w:t>102,7</w:t>
            </w:r>
          </w:p>
        </w:tc>
      </w:tr>
      <w:tr w:rsidR="00AC6BE8">
        <w:tc>
          <w:tcPr>
            <w:tcW w:w="9911" w:type="dxa"/>
            <w:gridSpan w:val="9"/>
            <w:vAlign w:val="center"/>
          </w:tcPr>
          <w:p w:rsidR="00AC6BE8" w:rsidRDefault="00AC6BE8">
            <w:pPr>
              <w:pStyle w:val="ConsPlusNormal"/>
              <w:jc w:val="center"/>
              <w:outlineLvl w:val="3"/>
            </w:pPr>
            <w:r>
              <w:lastRenderedPageBreak/>
              <w:t>Жилищная сфера</w:t>
            </w:r>
          </w:p>
        </w:tc>
      </w:tr>
      <w:tr w:rsidR="00AC6BE8">
        <w:tc>
          <w:tcPr>
            <w:tcW w:w="2098" w:type="dxa"/>
          </w:tcPr>
          <w:p w:rsidR="00AC6BE8" w:rsidRDefault="00AC6BE8">
            <w:pPr>
              <w:pStyle w:val="ConsPlusNormal"/>
            </w:pPr>
            <w:r>
              <w:t>Ввод в эксплуатацию жилья за счет всех источников финансирования</w:t>
            </w:r>
          </w:p>
        </w:tc>
        <w:tc>
          <w:tcPr>
            <w:tcW w:w="1445" w:type="dxa"/>
          </w:tcPr>
          <w:p w:rsidR="00AC6BE8" w:rsidRDefault="00AC6BE8">
            <w:pPr>
              <w:pStyle w:val="ConsPlusNormal"/>
              <w:jc w:val="center"/>
            </w:pPr>
            <w:r>
              <w:t>тыс. кв. метров</w:t>
            </w:r>
            <w:r>
              <w:br/>
              <w:t>общей площади</w:t>
            </w:r>
          </w:p>
        </w:tc>
        <w:tc>
          <w:tcPr>
            <w:tcW w:w="844" w:type="dxa"/>
          </w:tcPr>
          <w:p w:rsidR="00AC6BE8" w:rsidRDefault="00AC6BE8">
            <w:pPr>
              <w:pStyle w:val="ConsPlusNormal"/>
              <w:jc w:val="center"/>
            </w:pPr>
            <w:r>
              <w:t>325,5</w:t>
            </w:r>
          </w:p>
        </w:tc>
        <w:tc>
          <w:tcPr>
            <w:tcW w:w="844" w:type="dxa"/>
          </w:tcPr>
          <w:p w:rsidR="00AC6BE8" w:rsidRDefault="00AC6BE8">
            <w:pPr>
              <w:pStyle w:val="ConsPlusNormal"/>
              <w:jc w:val="center"/>
            </w:pPr>
            <w:r>
              <w:t>322,5</w:t>
            </w:r>
          </w:p>
        </w:tc>
        <w:tc>
          <w:tcPr>
            <w:tcW w:w="844" w:type="dxa"/>
          </w:tcPr>
          <w:p w:rsidR="00AC6BE8" w:rsidRDefault="00AC6BE8">
            <w:pPr>
              <w:pStyle w:val="ConsPlusNormal"/>
              <w:jc w:val="center"/>
            </w:pPr>
            <w:r>
              <w:t>280,0</w:t>
            </w:r>
          </w:p>
        </w:tc>
        <w:tc>
          <w:tcPr>
            <w:tcW w:w="844" w:type="dxa"/>
          </w:tcPr>
          <w:p w:rsidR="00AC6BE8" w:rsidRDefault="00AC6BE8">
            <w:pPr>
              <w:pStyle w:val="ConsPlusNormal"/>
              <w:jc w:val="center"/>
            </w:pPr>
            <w:r>
              <w:t>280,0</w:t>
            </w:r>
          </w:p>
        </w:tc>
        <w:tc>
          <w:tcPr>
            <w:tcW w:w="844" w:type="dxa"/>
          </w:tcPr>
          <w:p w:rsidR="00AC6BE8" w:rsidRDefault="00AC6BE8">
            <w:pPr>
              <w:pStyle w:val="ConsPlusNormal"/>
              <w:jc w:val="center"/>
            </w:pPr>
            <w:r>
              <w:t>280,0</w:t>
            </w:r>
          </w:p>
        </w:tc>
        <w:tc>
          <w:tcPr>
            <w:tcW w:w="844" w:type="dxa"/>
          </w:tcPr>
          <w:p w:rsidR="00AC6BE8" w:rsidRDefault="00AC6BE8">
            <w:pPr>
              <w:pStyle w:val="ConsPlusNormal"/>
              <w:jc w:val="center"/>
            </w:pPr>
            <w:r>
              <w:t>280,0</w:t>
            </w:r>
          </w:p>
        </w:tc>
        <w:tc>
          <w:tcPr>
            <w:tcW w:w="1304" w:type="dxa"/>
          </w:tcPr>
          <w:p w:rsidR="00AC6BE8" w:rsidRDefault="00AC6BE8">
            <w:pPr>
              <w:pStyle w:val="ConsPlusNormal"/>
              <w:jc w:val="center"/>
            </w:pPr>
            <w:r>
              <w:t>86,0</w:t>
            </w:r>
          </w:p>
        </w:tc>
      </w:tr>
      <w:tr w:rsidR="00AC6BE8">
        <w:tblPrEx>
          <w:tblBorders>
            <w:insideH w:val="nil"/>
          </w:tblBorders>
        </w:tblPrEx>
        <w:tc>
          <w:tcPr>
            <w:tcW w:w="2098" w:type="dxa"/>
            <w:tcBorders>
              <w:bottom w:val="nil"/>
            </w:tcBorders>
          </w:tcPr>
          <w:p w:rsidR="00AC6BE8" w:rsidRDefault="00AC6BE8">
            <w:pPr>
              <w:pStyle w:val="ConsPlusNormal"/>
            </w:pPr>
            <w:r>
              <w:t>В том числе:</w:t>
            </w:r>
          </w:p>
        </w:tc>
        <w:tc>
          <w:tcPr>
            <w:tcW w:w="1445"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1304" w:type="dxa"/>
            <w:tcBorders>
              <w:bottom w:val="nil"/>
            </w:tcBorders>
          </w:tcPr>
          <w:p w:rsidR="00AC6BE8" w:rsidRDefault="00AC6BE8">
            <w:pPr>
              <w:pStyle w:val="ConsPlusNormal"/>
            </w:pPr>
          </w:p>
        </w:tc>
      </w:tr>
      <w:tr w:rsidR="00AC6BE8">
        <w:tblPrEx>
          <w:tblBorders>
            <w:insideH w:val="nil"/>
          </w:tblBorders>
        </w:tblPrEx>
        <w:tc>
          <w:tcPr>
            <w:tcW w:w="2098" w:type="dxa"/>
            <w:tcBorders>
              <w:top w:val="nil"/>
            </w:tcBorders>
          </w:tcPr>
          <w:p w:rsidR="00AC6BE8" w:rsidRDefault="00AC6BE8">
            <w:pPr>
              <w:pStyle w:val="ConsPlusNormal"/>
            </w:pPr>
            <w:r>
              <w:t>для граждан, состоящих на учете нуждающихся в улучшении жилищных условий, осуществляющих жилищное строительство с государственной поддержкой</w:t>
            </w:r>
          </w:p>
        </w:tc>
        <w:tc>
          <w:tcPr>
            <w:tcW w:w="1445" w:type="dxa"/>
            <w:tcBorders>
              <w:top w:val="nil"/>
            </w:tcBorders>
          </w:tcPr>
          <w:p w:rsidR="00AC6BE8" w:rsidRDefault="00AC6BE8">
            <w:pPr>
              <w:pStyle w:val="ConsPlusNormal"/>
              <w:jc w:val="center"/>
            </w:pPr>
            <w:r>
              <w:t>"</w:t>
            </w:r>
          </w:p>
        </w:tc>
        <w:tc>
          <w:tcPr>
            <w:tcW w:w="844" w:type="dxa"/>
            <w:tcBorders>
              <w:top w:val="nil"/>
            </w:tcBorders>
          </w:tcPr>
          <w:p w:rsidR="00AC6BE8" w:rsidRDefault="00AC6BE8">
            <w:pPr>
              <w:pStyle w:val="ConsPlusNormal"/>
              <w:jc w:val="center"/>
            </w:pPr>
            <w:r>
              <w:t>135,2</w:t>
            </w:r>
          </w:p>
        </w:tc>
        <w:tc>
          <w:tcPr>
            <w:tcW w:w="844" w:type="dxa"/>
            <w:tcBorders>
              <w:top w:val="nil"/>
            </w:tcBorders>
          </w:tcPr>
          <w:p w:rsidR="00AC6BE8" w:rsidRDefault="00AC6BE8">
            <w:pPr>
              <w:pStyle w:val="ConsPlusNormal"/>
              <w:jc w:val="center"/>
            </w:pPr>
            <w:r>
              <w:t>78,1</w:t>
            </w:r>
          </w:p>
        </w:tc>
        <w:tc>
          <w:tcPr>
            <w:tcW w:w="844" w:type="dxa"/>
            <w:tcBorders>
              <w:top w:val="nil"/>
            </w:tcBorders>
          </w:tcPr>
          <w:p w:rsidR="00AC6BE8" w:rsidRDefault="00AC6BE8">
            <w:pPr>
              <w:pStyle w:val="ConsPlusNormal"/>
              <w:jc w:val="center"/>
            </w:pPr>
            <w:r>
              <w:t>27,82</w:t>
            </w:r>
          </w:p>
        </w:tc>
        <w:tc>
          <w:tcPr>
            <w:tcW w:w="844" w:type="dxa"/>
            <w:tcBorders>
              <w:top w:val="nil"/>
            </w:tcBorders>
          </w:tcPr>
          <w:p w:rsidR="00AC6BE8" w:rsidRDefault="00AC6BE8">
            <w:pPr>
              <w:pStyle w:val="ConsPlusNormal"/>
              <w:jc w:val="center"/>
            </w:pPr>
            <w:r>
              <w:t>16,8</w:t>
            </w:r>
          </w:p>
        </w:tc>
        <w:tc>
          <w:tcPr>
            <w:tcW w:w="844" w:type="dxa"/>
            <w:tcBorders>
              <w:top w:val="nil"/>
            </w:tcBorders>
          </w:tcPr>
          <w:p w:rsidR="00AC6BE8" w:rsidRDefault="00AC6BE8">
            <w:pPr>
              <w:pStyle w:val="ConsPlusNormal"/>
              <w:jc w:val="center"/>
            </w:pPr>
            <w:r>
              <w:t>14,7</w:t>
            </w:r>
          </w:p>
        </w:tc>
        <w:tc>
          <w:tcPr>
            <w:tcW w:w="844" w:type="dxa"/>
            <w:tcBorders>
              <w:top w:val="nil"/>
            </w:tcBorders>
          </w:tcPr>
          <w:p w:rsidR="00AC6BE8" w:rsidRDefault="00AC6BE8">
            <w:pPr>
              <w:pStyle w:val="ConsPlusNormal"/>
              <w:jc w:val="center"/>
            </w:pPr>
            <w:r>
              <w:t>13,1</w:t>
            </w:r>
          </w:p>
        </w:tc>
        <w:tc>
          <w:tcPr>
            <w:tcW w:w="1304" w:type="dxa"/>
            <w:tcBorders>
              <w:top w:val="nil"/>
            </w:tcBorders>
          </w:tcPr>
          <w:p w:rsidR="00AC6BE8" w:rsidRDefault="00AC6BE8">
            <w:pPr>
              <w:pStyle w:val="ConsPlusNormal"/>
              <w:jc w:val="center"/>
            </w:pPr>
            <w:r>
              <w:t>9,7</w:t>
            </w:r>
          </w:p>
        </w:tc>
      </w:tr>
      <w:tr w:rsidR="00AC6BE8">
        <w:tc>
          <w:tcPr>
            <w:tcW w:w="2098" w:type="dxa"/>
          </w:tcPr>
          <w:p w:rsidR="00AC6BE8" w:rsidRDefault="00AC6BE8">
            <w:pPr>
              <w:pStyle w:val="ConsPlusNormal"/>
            </w:pPr>
            <w:r>
              <w:t>для многодетных семей</w:t>
            </w:r>
          </w:p>
        </w:tc>
        <w:tc>
          <w:tcPr>
            <w:tcW w:w="1445" w:type="dxa"/>
          </w:tcPr>
          <w:p w:rsidR="00AC6BE8" w:rsidRDefault="00AC6BE8">
            <w:pPr>
              <w:pStyle w:val="ConsPlusNormal"/>
              <w:jc w:val="center"/>
            </w:pPr>
            <w:r>
              <w:t>"</w:t>
            </w:r>
          </w:p>
        </w:tc>
        <w:tc>
          <w:tcPr>
            <w:tcW w:w="844" w:type="dxa"/>
          </w:tcPr>
          <w:p w:rsidR="00AC6BE8" w:rsidRDefault="00AC6BE8">
            <w:pPr>
              <w:pStyle w:val="ConsPlusNormal"/>
              <w:jc w:val="center"/>
            </w:pPr>
            <w:r>
              <w:t>48,7</w:t>
            </w:r>
          </w:p>
        </w:tc>
        <w:tc>
          <w:tcPr>
            <w:tcW w:w="844" w:type="dxa"/>
          </w:tcPr>
          <w:p w:rsidR="00AC6BE8" w:rsidRDefault="00AC6BE8">
            <w:pPr>
              <w:pStyle w:val="ConsPlusNormal"/>
              <w:jc w:val="center"/>
            </w:pPr>
            <w:r>
              <w:t>30,6</w:t>
            </w:r>
          </w:p>
        </w:tc>
        <w:tc>
          <w:tcPr>
            <w:tcW w:w="844" w:type="dxa"/>
          </w:tcPr>
          <w:p w:rsidR="00AC6BE8" w:rsidRDefault="00AC6BE8">
            <w:pPr>
              <w:pStyle w:val="ConsPlusNormal"/>
              <w:jc w:val="center"/>
            </w:pPr>
            <w:r>
              <w:t>26,99</w:t>
            </w:r>
          </w:p>
        </w:tc>
        <w:tc>
          <w:tcPr>
            <w:tcW w:w="844" w:type="dxa"/>
          </w:tcPr>
          <w:p w:rsidR="00AC6BE8" w:rsidRDefault="00AC6BE8">
            <w:pPr>
              <w:pStyle w:val="ConsPlusNormal"/>
              <w:jc w:val="center"/>
            </w:pPr>
            <w:r>
              <w:t>13,1</w:t>
            </w:r>
          </w:p>
        </w:tc>
        <w:tc>
          <w:tcPr>
            <w:tcW w:w="844" w:type="dxa"/>
          </w:tcPr>
          <w:p w:rsidR="00AC6BE8" w:rsidRDefault="00AC6BE8">
            <w:pPr>
              <w:pStyle w:val="ConsPlusNormal"/>
              <w:jc w:val="center"/>
            </w:pPr>
            <w:r>
              <w:t>11,5</w:t>
            </w:r>
          </w:p>
        </w:tc>
        <w:tc>
          <w:tcPr>
            <w:tcW w:w="844" w:type="dxa"/>
          </w:tcPr>
          <w:p w:rsidR="00AC6BE8" w:rsidRDefault="00AC6BE8">
            <w:pPr>
              <w:pStyle w:val="ConsPlusNormal"/>
              <w:jc w:val="center"/>
            </w:pPr>
            <w:r>
              <w:t>11,5</w:t>
            </w:r>
          </w:p>
        </w:tc>
        <w:tc>
          <w:tcPr>
            <w:tcW w:w="1304" w:type="dxa"/>
          </w:tcPr>
          <w:p w:rsidR="00AC6BE8" w:rsidRDefault="00AC6BE8">
            <w:pPr>
              <w:pStyle w:val="ConsPlusNormal"/>
              <w:jc w:val="center"/>
            </w:pPr>
            <w:r>
              <w:t>23,6</w:t>
            </w:r>
          </w:p>
        </w:tc>
      </w:tr>
      <w:tr w:rsidR="00AC6BE8">
        <w:tc>
          <w:tcPr>
            <w:tcW w:w="2098" w:type="dxa"/>
          </w:tcPr>
          <w:p w:rsidR="00AC6BE8" w:rsidRDefault="00AC6BE8">
            <w:pPr>
              <w:pStyle w:val="ConsPlusNormal"/>
            </w:pPr>
            <w:r>
              <w:t>в сельской местности</w:t>
            </w:r>
          </w:p>
        </w:tc>
        <w:tc>
          <w:tcPr>
            <w:tcW w:w="1445" w:type="dxa"/>
          </w:tcPr>
          <w:p w:rsidR="00AC6BE8" w:rsidRDefault="00AC6BE8">
            <w:pPr>
              <w:pStyle w:val="ConsPlusNormal"/>
              <w:jc w:val="center"/>
            </w:pPr>
            <w:r>
              <w:t>"</w:t>
            </w:r>
          </w:p>
        </w:tc>
        <w:tc>
          <w:tcPr>
            <w:tcW w:w="844" w:type="dxa"/>
          </w:tcPr>
          <w:p w:rsidR="00AC6BE8" w:rsidRDefault="00AC6BE8">
            <w:pPr>
              <w:pStyle w:val="ConsPlusNormal"/>
              <w:jc w:val="center"/>
            </w:pPr>
            <w:r>
              <w:t>66,1</w:t>
            </w:r>
          </w:p>
        </w:tc>
        <w:tc>
          <w:tcPr>
            <w:tcW w:w="844" w:type="dxa"/>
          </w:tcPr>
          <w:p w:rsidR="00AC6BE8" w:rsidRDefault="00AC6BE8">
            <w:pPr>
              <w:pStyle w:val="ConsPlusNormal"/>
              <w:jc w:val="center"/>
            </w:pPr>
            <w:r>
              <w:t>58,0</w:t>
            </w:r>
          </w:p>
        </w:tc>
        <w:tc>
          <w:tcPr>
            <w:tcW w:w="844" w:type="dxa"/>
          </w:tcPr>
          <w:p w:rsidR="00AC6BE8" w:rsidRDefault="00AC6BE8">
            <w:pPr>
              <w:pStyle w:val="ConsPlusNormal"/>
              <w:jc w:val="center"/>
            </w:pPr>
            <w:r>
              <w:t>14,2</w:t>
            </w:r>
          </w:p>
        </w:tc>
        <w:tc>
          <w:tcPr>
            <w:tcW w:w="844" w:type="dxa"/>
          </w:tcPr>
          <w:p w:rsidR="00AC6BE8" w:rsidRDefault="00AC6BE8">
            <w:pPr>
              <w:pStyle w:val="ConsPlusNormal"/>
              <w:jc w:val="center"/>
            </w:pPr>
            <w:r>
              <w:t>12,0</w:t>
            </w:r>
          </w:p>
        </w:tc>
        <w:tc>
          <w:tcPr>
            <w:tcW w:w="844" w:type="dxa"/>
          </w:tcPr>
          <w:p w:rsidR="00AC6BE8" w:rsidRDefault="00AC6BE8">
            <w:pPr>
              <w:pStyle w:val="ConsPlusNormal"/>
              <w:jc w:val="center"/>
            </w:pPr>
            <w:r>
              <w:t>10,5</w:t>
            </w:r>
          </w:p>
        </w:tc>
        <w:tc>
          <w:tcPr>
            <w:tcW w:w="844" w:type="dxa"/>
          </w:tcPr>
          <w:p w:rsidR="00AC6BE8" w:rsidRDefault="00AC6BE8">
            <w:pPr>
              <w:pStyle w:val="ConsPlusNormal"/>
              <w:jc w:val="center"/>
            </w:pPr>
            <w:r>
              <w:t>10,0</w:t>
            </w:r>
          </w:p>
        </w:tc>
        <w:tc>
          <w:tcPr>
            <w:tcW w:w="1304" w:type="dxa"/>
          </w:tcPr>
          <w:p w:rsidR="00AC6BE8" w:rsidRDefault="00AC6BE8">
            <w:pPr>
              <w:pStyle w:val="ConsPlusNormal"/>
              <w:jc w:val="center"/>
            </w:pPr>
            <w:r>
              <w:t>15,1</w:t>
            </w:r>
          </w:p>
        </w:tc>
      </w:tr>
      <w:tr w:rsidR="00AC6BE8">
        <w:tc>
          <w:tcPr>
            <w:tcW w:w="2098" w:type="dxa"/>
          </w:tcPr>
          <w:p w:rsidR="00AC6BE8" w:rsidRDefault="00AC6BE8">
            <w:pPr>
              <w:pStyle w:val="ConsPlusNormal"/>
            </w:pPr>
            <w:r>
              <w:t>в городах-спутниках</w:t>
            </w:r>
          </w:p>
        </w:tc>
        <w:tc>
          <w:tcPr>
            <w:tcW w:w="1445"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1304" w:type="dxa"/>
          </w:tcPr>
          <w:p w:rsidR="00AC6BE8" w:rsidRDefault="00AC6BE8">
            <w:pPr>
              <w:pStyle w:val="ConsPlusNormal"/>
              <w:jc w:val="center"/>
            </w:pPr>
            <w:r>
              <w:t>-</w:t>
            </w:r>
          </w:p>
        </w:tc>
      </w:tr>
      <w:tr w:rsidR="00AC6BE8">
        <w:tc>
          <w:tcPr>
            <w:tcW w:w="2098" w:type="dxa"/>
          </w:tcPr>
          <w:p w:rsidR="00AC6BE8" w:rsidRDefault="00AC6BE8">
            <w:pPr>
              <w:pStyle w:val="ConsPlusNormal"/>
            </w:pPr>
            <w:r>
              <w:t xml:space="preserve">Обеспеченность </w:t>
            </w:r>
            <w:r>
              <w:lastRenderedPageBreak/>
              <w:t xml:space="preserve">населения общей площадью жилых домов </w:t>
            </w:r>
            <w:hyperlink w:anchor="P3160" w:history="1">
              <w:r>
                <w:rPr>
                  <w:color w:val="0000FF"/>
                </w:rPr>
                <w:t>&lt;1&gt;</w:t>
              </w:r>
            </w:hyperlink>
          </w:p>
        </w:tc>
        <w:tc>
          <w:tcPr>
            <w:tcW w:w="1445" w:type="dxa"/>
          </w:tcPr>
          <w:p w:rsidR="00AC6BE8" w:rsidRDefault="00AC6BE8">
            <w:pPr>
              <w:pStyle w:val="ConsPlusNormal"/>
              <w:jc w:val="center"/>
            </w:pPr>
            <w:r>
              <w:lastRenderedPageBreak/>
              <w:t xml:space="preserve">кв. метров на </w:t>
            </w:r>
            <w:r>
              <w:lastRenderedPageBreak/>
              <w:t>человека</w:t>
            </w:r>
          </w:p>
        </w:tc>
        <w:tc>
          <w:tcPr>
            <w:tcW w:w="844" w:type="dxa"/>
          </w:tcPr>
          <w:p w:rsidR="00AC6BE8" w:rsidRDefault="00AC6BE8">
            <w:pPr>
              <w:pStyle w:val="ConsPlusNormal"/>
              <w:jc w:val="center"/>
            </w:pPr>
            <w:r>
              <w:lastRenderedPageBreak/>
              <w:t>27,6</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w:t>
            </w:r>
          </w:p>
        </w:tc>
        <w:tc>
          <w:tcPr>
            <w:tcW w:w="844" w:type="dxa"/>
          </w:tcPr>
          <w:p w:rsidR="00AC6BE8" w:rsidRDefault="00AC6BE8">
            <w:pPr>
              <w:pStyle w:val="ConsPlusNormal"/>
              <w:jc w:val="center"/>
            </w:pPr>
            <w:r>
              <w:t>28,99</w:t>
            </w:r>
          </w:p>
        </w:tc>
        <w:tc>
          <w:tcPr>
            <w:tcW w:w="1304" w:type="dxa"/>
          </w:tcPr>
          <w:p w:rsidR="00AC6BE8" w:rsidRDefault="00AC6BE8">
            <w:pPr>
              <w:pStyle w:val="ConsPlusNormal"/>
              <w:jc w:val="center"/>
            </w:pPr>
            <w:r>
              <w:t>105,0</w:t>
            </w:r>
          </w:p>
        </w:tc>
      </w:tr>
    </w:tbl>
    <w:p w:rsidR="00AC6BE8" w:rsidRDefault="00AC6BE8">
      <w:pPr>
        <w:pStyle w:val="ConsPlusNormal"/>
        <w:jc w:val="both"/>
      </w:pPr>
    </w:p>
    <w:p w:rsidR="00AC6BE8" w:rsidRDefault="00AC6BE8">
      <w:pPr>
        <w:pStyle w:val="ConsPlusNormal"/>
        <w:ind w:firstLine="540"/>
        <w:jc w:val="both"/>
      </w:pPr>
      <w:r>
        <w:t>--------------------------------</w:t>
      </w:r>
    </w:p>
    <w:p w:rsidR="00AC6BE8" w:rsidRDefault="00AC6BE8">
      <w:pPr>
        <w:pStyle w:val="ConsPlusNormal"/>
        <w:spacing w:before="220"/>
        <w:ind w:firstLine="540"/>
        <w:jc w:val="both"/>
      </w:pPr>
      <w:bookmarkStart w:id="17" w:name="P3160"/>
      <w:bookmarkEnd w:id="17"/>
      <w:r>
        <w:t>&lt;1&gt; При условно-постоянной численности населения Могилевской области на уровне 1 января 2016 г. - 1,1 млн. человек.</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13</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18" w:name="P3172"/>
      <w:bookmarkEnd w:id="18"/>
      <w:r>
        <w:t>ВНЕШНЯЯ ТОРГОВЛЯ ТОВАРАМИ И УСЛУГАМИ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1519"/>
        <w:gridCol w:w="784"/>
        <w:gridCol w:w="784"/>
        <w:gridCol w:w="844"/>
        <w:gridCol w:w="844"/>
        <w:gridCol w:w="844"/>
        <w:gridCol w:w="844"/>
        <w:gridCol w:w="1219"/>
      </w:tblGrid>
      <w:tr w:rsidR="00AC6BE8">
        <w:tc>
          <w:tcPr>
            <w:tcW w:w="2359" w:type="dxa"/>
            <w:vMerge w:val="restart"/>
            <w:vAlign w:val="center"/>
          </w:tcPr>
          <w:p w:rsidR="00AC6BE8" w:rsidRDefault="00AC6BE8">
            <w:pPr>
              <w:pStyle w:val="ConsPlusNormal"/>
              <w:jc w:val="center"/>
            </w:pPr>
            <w:r>
              <w:t>Показатели</w:t>
            </w:r>
          </w:p>
        </w:tc>
        <w:tc>
          <w:tcPr>
            <w:tcW w:w="1519" w:type="dxa"/>
            <w:vMerge w:val="restart"/>
            <w:vAlign w:val="center"/>
          </w:tcPr>
          <w:p w:rsidR="00AC6BE8" w:rsidRDefault="00AC6BE8">
            <w:pPr>
              <w:pStyle w:val="ConsPlusNormal"/>
              <w:jc w:val="center"/>
            </w:pPr>
            <w:r>
              <w:t>Единица измерения</w:t>
            </w:r>
          </w:p>
        </w:tc>
        <w:tc>
          <w:tcPr>
            <w:tcW w:w="784" w:type="dxa"/>
            <w:vAlign w:val="center"/>
          </w:tcPr>
          <w:p w:rsidR="00AC6BE8" w:rsidRDefault="00AC6BE8">
            <w:pPr>
              <w:pStyle w:val="ConsPlusNormal"/>
              <w:jc w:val="center"/>
            </w:pPr>
            <w:r>
              <w:t>2015 год</w:t>
            </w:r>
          </w:p>
        </w:tc>
        <w:tc>
          <w:tcPr>
            <w:tcW w:w="784" w:type="dxa"/>
            <w:vAlign w:val="center"/>
          </w:tcPr>
          <w:p w:rsidR="00AC6BE8" w:rsidRDefault="00AC6BE8">
            <w:pPr>
              <w:pStyle w:val="ConsPlusNormal"/>
              <w:jc w:val="center"/>
            </w:pPr>
            <w:r>
              <w:t>2016 год</w:t>
            </w:r>
          </w:p>
        </w:tc>
        <w:tc>
          <w:tcPr>
            <w:tcW w:w="844" w:type="dxa"/>
            <w:vAlign w:val="center"/>
          </w:tcPr>
          <w:p w:rsidR="00AC6BE8" w:rsidRDefault="00AC6BE8">
            <w:pPr>
              <w:pStyle w:val="ConsPlusNormal"/>
              <w:jc w:val="center"/>
            </w:pPr>
            <w:r>
              <w:t>2017 год</w:t>
            </w:r>
          </w:p>
        </w:tc>
        <w:tc>
          <w:tcPr>
            <w:tcW w:w="844" w:type="dxa"/>
            <w:vAlign w:val="center"/>
          </w:tcPr>
          <w:p w:rsidR="00AC6BE8" w:rsidRDefault="00AC6BE8">
            <w:pPr>
              <w:pStyle w:val="ConsPlusNormal"/>
              <w:jc w:val="center"/>
            </w:pPr>
            <w:r>
              <w:t>2018 год</w:t>
            </w:r>
          </w:p>
        </w:tc>
        <w:tc>
          <w:tcPr>
            <w:tcW w:w="844" w:type="dxa"/>
            <w:vAlign w:val="center"/>
          </w:tcPr>
          <w:p w:rsidR="00AC6BE8" w:rsidRDefault="00AC6BE8">
            <w:pPr>
              <w:pStyle w:val="ConsPlusNormal"/>
              <w:jc w:val="center"/>
            </w:pPr>
            <w:r>
              <w:t>2019 год</w:t>
            </w:r>
          </w:p>
        </w:tc>
        <w:tc>
          <w:tcPr>
            <w:tcW w:w="844" w:type="dxa"/>
            <w:vAlign w:val="center"/>
          </w:tcPr>
          <w:p w:rsidR="00AC6BE8" w:rsidRDefault="00AC6BE8">
            <w:pPr>
              <w:pStyle w:val="ConsPlusNormal"/>
              <w:jc w:val="center"/>
            </w:pPr>
            <w:r>
              <w:t>2020 год</w:t>
            </w:r>
          </w:p>
        </w:tc>
        <w:tc>
          <w:tcPr>
            <w:tcW w:w="1219"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2359" w:type="dxa"/>
            <w:vMerge/>
          </w:tcPr>
          <w:p w:rsidR="00AC6BE8" w:rsidRDefault="00AC6BE8"/>
        </w:tc>
        <w:tc>
          <w:tcPr>
            <w:tcW w:w="1519" w:type="dxa"/>
            <w:vMerge/>
          </w:tcPr>
          <w:p w:rsidR="00AC6BE8" w:rsidRDefault="00AC6BE8"/>
        </w:tc>
        <w:tc>
          <w:tcPr>
            <w:tcW w:w="784" w:type="dxa"/>
            <w:vAlign w:val="center"/>
          </w:tcPr>
          <w:p w:rsidR="00AC6BE8" w:rsidRDefault="00AC6BE8">
            <w:pPr>
              <w:pStyle w:val="ConsPlusNormal"/>
              <w:jc w:val="center"/>
            </w:pPr>
            <w:r>
              <w:t>отчет</w:t>
            </w:r>
          </w:p>
        </w:tc>
        <w:tc>
          <w:tcPr>
            <w:tcW w:w="784" w:type="dxa"/>
            <w:vAlign w:val="center"/>
          </w:tcPr>
          <w:p w:rsidR="00AC6BE8" w:rsidRDefault="00AC6BE8">
            <w:pPr>
              <w:pStyle w:val="ConsPlusNormal"/>
              <w:jc w:val="center"/>
            </w:pPr>
            <w:r>
              <w:t>отчет</w:t>
            </w:r>
          </w:p>
        </w:tc>
        <w:tc>
          <w:tcPr>
            <w:tcW w:w="3376" w:type="dxa"/>
            <w:gridSpan w:val="4"/>
            <w:vAlign w:val="center"/>
          </w:tcPr>
          <w:p w:rsidR="00AC6BE8" w:rsidRDefault="00AC6BE8">
            <w:pPr>
              <w:pStyle w:val="ConsPlusNormal"/>
              <w:jc w:val="center"/>
            </w:pPr>
            <w:r>
              <w:t>прогноз</w:t>
            </w:r>
          </w:p>
        </w:tc>
        <w:tc>
          <w:tcPr>
            <w:tcW w:w="1219" w:type="dxa"/>
            <w:vMerge/>
          </w:tcPr>
          <w:p w:rsidR="00AC6BE8" w:rsidRDefault="00AC6BE8"/>
        </w:tc>
      </w:tr>
      <w:tr w:rsidR="00AC6BE8">
        <w:tc>
          <w:tcPr>
            <w:tcW w:w="10041" w:type="dxa"/>
            <w:gridSpan w:val="9"/>
            <w:vAlign w:val="center"/>
          </w:tcPr>
          <w:p w:rsidR="00AC6BE8" w:rsidRDefault="00AC6BE8">
            <w:pPr>
              <w:pStyle w:val="ConsPlusNormal"/>
              <w:jc w:val="center"/>
              <w:outlineLvl w:val="3"/>
            </w:pPr>
            <w:r>
              <w:t>Товары (по методологии статистики внешней торговли товарами)</w:t>
            </w:r>
          </w:p>
        </w:tc>
      </w:tr>
      <w:tr w:rsidR="00AC6BE8">
        <w:tc>
          <w:tcPr>
            <w:tcW w:w="2359" w:type="dxa"/>
            <w:vMerge w:val="restart"/>
          </w:tcPr>
          <w:p w:rsidR="00AC6BE8" w:rsidRDefault="00AC6BE8">
            <w:pPr>
              <w:pStyle w:val="ConsPlusNormal"/>
            </w:pPr>
            <w:r>
              <w:t>Экспорт</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1677,2</w:t>
            </w:r>
          </w:p>
        </w:tc>
        <w:tc>
          <w:tcPr>
            <w:tcW w:w="784" w:type="dxa"/>
          </w:tcPr>
          <w:p w:rsidR="00AC6BE8" w:rsidRDefault="00AC6BE8">
            <w:pPr>
              <w:pStyle w:val="ConsPlusNormal"/>
              <w:jc w:val="center"/>
            </w:pPr>
            <w:r>
              <w:t>1799,7</w:t>
            </w:r>
          </w:p>
        </w:tc>
        <w:tc>
          <w:tcPr>
            <w:tcW w:w="844" w:type="dxa"/>
          </w:tcPr>
          <w:p w:rsidR="00AC6BE8" w:rsidRDefault="00AC6BE8">
            <w:pPr>
              <w:pStyle w:val="ConsPlusNormal"/>
              <w:jc w:val="center"/>
            </w:pPr>
            <w:r>
              <w:t>1870,0 - 1870,0</w:t>
            </w:r>
          </w:p>
        </w:tc>
        <w:tc>
          <w:tcPr>
            <w:tcW w:w="844" w:type="dxa"/>
          </w:tcPr>
          <w:p w:rsidR="00AC6BE8" w:rsidRDefault="00AC6BE8">
            <w:pPr>
              <w:pStyle w:val="ConsPlusNormal"/>
              <w:jc w:val="center"/>
            </w:pPr>
            <w:r>
              <w:t>1930,0 - 1940,0</w:t>
            </w:r>
          </w:p>
        </w:tc>
        <w:tc>
          <w:tcPr>
            <w:tcW w:w="844" w:type="dxa"/>
          </w:tcPr>
          <w:p w:rsidR="00AC6BE8" w:rsidRDefault="00AC6BE8">
            <w:pPr>
              <w:pStyle w:val="ConsPlusNormal"/>
              <w:jc w:val="center"/>
            </w:pPr>
            <w:r>
              <w:t>1990,0 - 2020,0</w:t>
            </w:r>
          </w:p>
        </w:tc>
        <w:tc>
          <w:tcPr>
            <w:tcW w:w="844" w:type="dxa"/>
          </w:tcPr>
          <w:p w:rsidR="00AC6BE8" w:rsidRDefault="00AC6BE8">
            <w:pPr>
              <w:pStyle w:val="ConsPlusNormal"/>
              <w:jc w:val="center"/>
            </w:pPr>
            <w:r>
              <w:t>2050,0 - 2110,0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74,5</w:t>
            </w:r>
          </w:p>
        </w:tc>
        <w:tc>
          <w:tcPr>
            <w:tcW w:w="784" w:type="dxa"/>
          </w:tcPr>
          <w:p w:rsidR="00AC6BE8" w:rsidRDefault="00AC6BE8">
            <w:pPr>
              <w:pStyle w:val="ConsPlusNormal"/>
              <w:jc w:val="center"/>
            </w:pPr>
            <w:r>
              <w:t>107,3</w:t>
            </w:r>
          </w:p>
        </w:tc>
        <w:tc>
          <w:tcPr>
            <w:tcW w:w="844" w:type="dxa"/>
          </w:tcPr>
          <w:p w:rsidR="00AC6BE8" w:rsidRDefault="00AC6BE8">
            <w:pPr>
              <w:pStyle w:val="ConsPlusNormal"/>
              <w:jc w:val="center"/>
            </w:pPr>
            <w:r>
              <w:t>103,9 - 103,9</w:t>
            </w:r>
          </w:p>
        </w:tc>
        <w:tc>
          <w:tcPr>
            <w:tcW w:w="844" w:type="dxa"/>
          </w:tcPr>
          <w:p w:rsidR="00AC6BE8" w:rsidRDefault="00AC6BE8">
            <w:pPr>
              <w:pStyle w:val="ConsPlusNormal"/>
              <w:jc w:val="center"/>
            </w:pPr>
            <w:r>
              <w:t>103,2 - 103,7</w:t>
            </w:r>
          </w:p>
        </w:tc>
        <w:tc>
          <w:tcPr>
            <w:tcW w:w="844" w:type="dxa"/>
          </w:tcPr>
          <w:p w:rsidR="00AC6BE8" w:rsidRDefault="00AC6BE8">
            <w:pPr>
              <w:pStyle w:val="ConsPlusNormal"/>
              <w:jc w:val="center"/>
            </w:pPr>
            <w:r>
              <w:t>103,1 - 104,1</w:t>
            </w:r>
          </w:p>
        </w:tc>
        <w:tc>
          <w:tcPr>
            <w:tcW w:w="844" w:type="dxa"/>
          </w:tcPr>
          <w:p w:rsidR="00AC6BE8" w:rsidRDefault="00AC6BE8">
            <w:pPr>
              <w:pStyle w:val="ConsPlusNormal"/>
              <w:jc w:val="center"/>
            </w:pPr>
            <w:r>
              <w:t>103,0 - 104,5</w:t>
            </w:r>
          </w:p>
        </w:tc>
        <w:tc>
          <w:tcPr>
            <w:tcW w:w="1219" w:type="dxa"/>
          </w:tcPr>
          <w:p w:rsidR="00AC6BE8" w:rsidRDefault="00AC6BE8">
            <w:pPr>
              <w:pStyle w:val="ConsPlusNormal"/>
              <w:jc w:val="center"/>
            </w:pPr>
            <w:r>
              <w:t>122,2 - 125,8</w:t>
            </w:r>
          </w:p>
        </w:tc>
      </w:tr>
      <w:tr w:rsidR="00AC6BE8">
        <w:tblPrEx>
          <w:tblBorders>
            <w:insideH w:val="nil"/>
          </w:tblBorders>
        </w:tblPrEx>
        <w:tc>
          <w:tcPr>
            <w:tcW w:w="2359" w:type="dxa"/>
            <w:tcBorders>
              <w:bottom w:val="nil"/>
            </w:tcBorders>
          </w:tcPr>
          <w:p w:rsidR="00AC6BE8" w:rsidRDefault="00AC6BE8">
            <w:pPr>
              <w:pStyle w:val="ConsPlusNormal"/>
            </w:pPr>
            <w:r>
              <w:t>В том числе:</w:t>
            </w:r>
          </w:p>
        </w:tc>
        <w:tc>
          <w:tcPr>
            <w:tcW w:w="1519" w:type="dxa"/>
            <w:tcBorders>
              <w:bottom w:val="nil"/>
            </w:tcBorders>
          </w:tcPr>
          <w:p w:rsidR="00AC6BE8" w:rsidRDefault="00AC6BE8">
            <w:pPr>
              <w:pStyle w:val="ConsPlusNormal"/>
            </w:pPr>
          </w:p>
        </w:tc>
        <w:tc>
          <w:tcPr>
            <w:tcW w:w="784" w:type="dxa"/>
            <w:tcBorders>
              <w:bottom w:val="nil"/>
            </w:tcBorders>
          </w:tcPr>
          <w:p w:rsidR="00AC6BE8" w:rsidRDefault="00AC6BE8">
            <w:pPr>
              <w:pStyle w:val="ConsPlusNormal"/>
            </w:pPr>
          </w:p>
        </w:tc>
        <w:tc>
          <w:tcPr>
            <w:tcW w:w="78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844" w:type="dxa"/>
            <w:tcBorders>
              <w:bottom w:val="nil"/>
            </w:tcBorders>
          </w:tcPr>
          <w:p w:rsidR="00AC6BE8" w:rsidRDefault="00AC6BE8">
            <w:pPr>
              <w:pStyle w:val="ConsPlusNormal"/>
            </w:pPr>
          </w:p>
        </w:tc>
        <w:tc>
          <w:tcPr>
            <w:tcW w:w="1219" w:type="dxa"/>
            <w:tcBorders>
              <w:bottom w:val="nil"/>
            </w:tcBorders>
          </w:tcPr>
          <w:p w:rsidR="00AC6BE8" w:rsidRDefault="00AC6BE8">
            <w:pPr>
              <w:pStyle w:val="ConsPlusNormal"/>
            </w:pPr>
          </w:p>
        </w:tc>
      </w:tr>
      <w:tr w:rsidR="00AC6BE8">
        <w:tblPrEx>
          <w:tblBorders>
            <w:insideH w:val="nil"/>
          </w:tblBorders>
        </w:tblPrEx>
        <w:tc>
          <w:tcPr>
            <w:tcW w:w="2359" w:type="dxa"/>
            <w:vMerge w:val="restart"/>
            <w:tcBorders>
              <w:top w:val="nil"/>
            </w:tcBorders>
          </w:tcPr>
          <w:p w:rsidR="00AC6BE8" w:rsidRDefault="00AC6BE8">
            <w:pPr>
              <w:pStyle w:val="ConsPlusNormal"/>
            </w:pPr>
            <w:r>
              <w:t>экспорт в страны ЕАЭС</w:t>
            </w:r>
          </w:p>
        </w:tc>
        <w:tc>
          <w:tcPr>
            <w:tcW w:w="1519" w:type="dxa"/>
            <w:tcBorders>
              <w:top w:val="nil"/>
            </w:tcBorders>
          </w:tcPr>
          <w:p w:rsidR="00AC6BE8" w:rsidRDefault="00AC6BE8">
            <w:pPr>
              <w:pStyle w:val="ConsPlusNormal"/>
              <w:jc w:val="center"/>
            </w:pPr>
            <w:r>
              <w:t>млн. долларов США</w:t>
            </w:r>
          </w:p>
        </w:tc>
        <w:tc>
          <w:tcPr>
            <w:tcW w:w="784" w:type="dxa"/>
            <w:tcBorders>
              <w:top w:val="nil"/>
            </w:tcBorders>
          </w:tcPr>
          <w:p w:rsidR="00AC6BE8" w:rsidRDefault="00AC6BE8">
            <w:pPr>
              <w:pStyle w:val="ConsPlusNormal"/>
              <w:jc w:val="center"/>
            </w:pPr>
            <w:r>
              <w:t>1302,0</w:t>
            </w:r>
          </w:p>
        </w:tc>
        <w:tc>
          <w:tcPr>
            <w:tcW w:w="784" w:type="dxa"/>
            <w:tcBorders>
              <w:top w:val="nil"/>
            </w:tcBorders>
          </w:tcPr>
          <w:p w:rsidR="00AC6BE8" w:rsidRDefault="00AC6BE8">
            <w:pPr>
              <w:pStyle w:val="ConsPlusNormal"/>
              <w:jc w:val="center"/>
            </w:pPr>
            <w:r>
              <w:t>1370,8</w:t>
            </w:r>
          </w:p>
        </w:tc>
        <w:tc>
          <w:tcPr>
            <w:tcW w:w="844" w:type="dxa"/>
            <w:tcBorders>
              <w:top w:val="nil"/>
            </w:tcBorders>
          </w:tcPr>
          <w:p w:rsidR="00AC6BE8" w:rsidRDefault="00AC6BE8">
            <w:pPr>
              <w:pStyle w:val="ConsPlusNormal"/>
              <w:jc w:val="center"/>
            </w:pPr>
            <w:r>
              <w:t>1390,0 - 1390,0</w:t>
            </w:r>
          </w:p>
        </w:tc>
        <w:tc>
          <w:tcPr>
            <w:tcW w:w="844" w:type="dxa"/>
            <w:tcBorders>
              <w:top w:val="nil"/>
            </w:tcBorders>
          </w:tcPr>
          <w:p w:rsidR="00AC6BE8" w:rsidRDefault="00AC6BE8">
            <w:pPr>
              <w:pStyle w:val="ConsPlusNormal"/>
              <w:jc w:val="center"/>
            </w:pPr>
            <w:r>
              <w:t>1400,0 - 1400,0</w:t>
            </w:r>
          </w:p>
        </w:tc>
        <w:tc>
          <w:tcPr>
            <w:tcW w:w="844" w:type="dxa"/>
            <w:tcBorders>
              <w:top w:val="nil"/>
            </w:tcBorders>
          </w:tcPr>
          <w:p w:rsidR="00AC6BE8" w:rsidRDefault="00AC6BE8">
            <w:pPr>
              <w:pStyle w:val="ConsPlusNormal"/>
              <w:jc w:val="center"/>
            </w:pPr>
            <w:r>
              <w:t>1410,0 - 1420,0</w:t>
            </w:r>
          </w:p>
        </w:tc>
        <w:tc>
          <w:tcPr>
            <w:tcW w:w="844" w:type="dxa"/>
            <w:tcBorders>
              <w:top w:val="nil"/>
            </w:tcBorders>
          </w:tcPr>
          <w:p w:rsidR="00AC6BE8" w:rsidRDefault="00AC6BE8">
            <w:pPr>
              <w:pStyle w:val="ConsPlusNormal"/>
              <w:jc w:val="center"/>
            </w:pPr>
            <w:r>
              <w:t>1420,0 - 1440,0</w:t>
            </w:r>
          </w:p>
        </w:tc>
        <w:tc>
          <w:tcPr>
            <w:tcW w:w="1219" w:type="dxa"/>
            <w:tcBorders>
              <w:top w:val="nil"/>
            </w:tcBorders>
          </w:tcPr>
          <w:p w:rsidR="00AC6BE8" w:rsidRDefault="00AC6BE8">
            <w:pPr>
              <w:pStyle w:val="ConsPlusNormal"/>
              <w:jc w:val="center"/>
            </w:pPr>
            <w:r>
              <w:t>х</w:t>
            </w:r>
          </w:p>
        </w:tc>
      </w:tr>
      <w:tr w:rsidR="00AC6BE8">
        <w:tc>
          <w:tcPr>
            <w:tcW w:w="2359" w:type="dxa"/>
            <w:vMerge/>
            <w:tcBorders>
              <w:top w:val="nil"/>
            </w:tcBorders>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71,8</w:t>
            </w:r>
          </w:p>
        </w:tc>
        <w:tc>
          <w:tcPr>
            <w:tcW w:w="784" w:type="dxa"/>
          </w:tcPr>
          <w:p w:rsidR="00AC6BE8" w:rsidRDefault="00AC6BE8">
            <w:pPr>
              <w:pStyle w:val="ConsPlusNormal"/>
              <w:jc w:val="center"/>
            </w:pPr>
            <w:r>
              <w:t>105,3</w:t>
            </w:r>
          </w:p>
        </w:tc>
        <w:tc>
          <w:tcPr>
            <w:tcW w:w="844" w:type="dxa"/>
          </w:tcPr>
          <w:p w:rsidR="00AC6BE8" w:rsidRDefault="00AC6BE8">
            <w:pPr>
              <w:pStyle w:val="ConsPlusNormal"/>
              <w:jc w:val="center"/>
            </w:pPr>
            <w:r>
              <w:t>101,4 - 101,4</w:t>
            </w:r>
          </w:p>
        </w:tc>
        <w:tc>
          <w:tcPr>
            <w:tcW w:w="844" w:type="dxa"/>
          </w:tcPr>
          <w:p w:rsidR="00AC6BE8" w:rsidRDefault="00AC6BE8">
            <w:pPr>
              <w:pStyle w:val="ConsPlusNormal"/>
              <w:jc w:val="center"/>
            </w:pPr>
            <w:r>
              <w:t>100,7 - 100,7</w:t>
            </w:r>
          </w:p>
        </w:tc>
        <w:tc>
          <w:tcPr>
            <w:tcW w:w="844" w:type="dxa"/>
          </w:tcPr>
          <w:p w:rsidR="00AC6BE8" w:rsidRDefault="00AC6BE8">
            <w:pPr>
              <w:pStyle w:val="ConsPlusNormal"/>
              <w:jc w:val="center"/>
            </w:pPr>
            <w:r>
              <w:t>100,7 - 101,4</w:t>
            </w:r>
          </w:p>
        </w:tc>
        <w:tc>
          <w:tcPr>
            <w:tcW w:w="844" w:type="dxa"/>
          </w:tcPr>
          <w:p w:rsidR="00AC6BE8" w:rsidRDefault="00AC6BE8">
            <w:pPr>
              <w:pStyle w:val="ConsPlusNormal"/>
              <w:jc w:val="center"/>
            </w:pPr>
            <w:r>
              <w:t>100,7 - 101,4</w:t>
            </w:r>
          </w:p>
        </w:tc>
        <w:tc>
          <w:tcPr>
            <w:tcW w:w="1219" w:type="dxa"/>
          </w:tcPr>
          <w:p w:rsidR="00AC6BE8" w:rsidRDefault="00AC6BE8">
            <w:pPr>
              <w:pStyle w:val="ConsPlusNormal"/>
              <w:jc w:val="center"/>
            </w:pPr>
            <w:r>
              <w:t>109,1 - 110,6</w:t>
            </w:r>
          </w:p>
        </w:tc>
      </w:tr>
      <w:tr w:rsidR="00AC6BE8">
        <w:tc>
          <w:tcPr>
            <w:tcW w:w="2359" w:type="dxa"/>
            <w:vMerge w:val="restart"/>
          </w:tcPr>
          <w:p w:rsidR="00AC6BE8" w:rsidRDefault="00AC6BE8">
            <w:pPr>
              <w:pStyle w:val="ConsPlusNormal"/>
            </w:pPr>
            <w:r>
              <w:t>экспорт в страны Европейского союза</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233,9</w:t>
            </w:r>
          </w:p>
        </w:tc>
        <w:tc>
          <w:tcPr>
            <w:tcW w:w="784" w:type="dxa"/>
          </w:tcPr>
          <w:p w:rsidR="00AC6BE8" w:rsidRDefault="00AC6BE8">
            <w:pPr>
              <w:pStyle w:val="ConsPlusNormal"/>
              <w:jc w:val="center"/>
            </w:pPr>
            <w:r>
              <w:t>252,8</w:t>
            </w:r>
          </w:p>
        </w:tc>
        <w:tc>
          <w:tcPr>
            <w:tcW w:w="844" w:type="dxa"/>
          </w:tcPr>
          <w:p w:rsidR="00AC6BE8" w:rsidRDefault="00AC6BE8">
            <w:pPr>
              <w:pStyle w:val="ConsPlusNormal"/>
              <w:jc w:val="center"/>
            </w:pPr>
            <w:r>
              <w:t>280,0 - 280,0</w:t>
            </w:r>
          </w:p>
        </w:tc>
        <w:tc>
          <w:tcPr>
            <w:tcW w:w="844" w:type="dxa"/>
          </w:tcPr>
          <w:p w:rsidR="00AC6BE8" w:rsidRDefault="00AC6BE8">
            <w:pPr>
              <w:pStyle w:val="ConsPlusNormal"/>
              <w:jc w:val="center"/>
            </w:pPr>
            <w:r>
              <w:t>305,0 - 310,0</w:t>
            </w:r>
          </w:p>
        </w:tc>
        <w:tc>
          <w:tcPr>
            <w:tcW w:w="844" w:type="dxa"/>
          </w:tcPr>
          <w:p w:rsidR="00AC6BE8" w:rsidRDefault="00AC6BE8">
            <w:pPr>
              <w:pStyle w:val="ConsPlusNormal"/>
              <w:jc w:val="center"/>
            </w:pPr>
            <w:r>
              <w:t>330,0 - 340,0</w:t>
            </w:r>
          </w:p>
        </w:tc>
        <w:tc>
          <w:tcPr>
            <w:tcW w:w="844" w:type="dxa"/>
          </w:tcPr>
          <w:p w:rsidR="00AC6BE8" w:rsidRDefault="00AC6BE8">
            <w:pPr>
              <w:pStyle w:val="ConsPlusNormal"/>
              <w:jc w:val="center"/>
            </w:pPr>
            <w:r>
              <w:t>355,0 - 375,0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85,9</w:t>
            </w:r>
          </w:p>
        </w:tc>
        <w:tc>
          <w:tcPr>
            <w:tcW w:w="784" w:type="dxa"/>
          </w:tcPr>
          <w:p w:rsidR="00AC6BE8" w:rsidRDefault="00AC6BE8">
            <w:pPr>
              <w:pStyle w:val="ConsPlusNormal"/>
              <w:jc w:val="center"/>
            </w:pPr>
            <w:r>
              <w:t>108,1</w:t>
            </w:r>
          </w:p>
        </w:tc>
        <w:tc>
          <w:tcPr>
            <w:tcW w:w="844" w:type="dxa"/>
          </w:tcPr>
          <w:p w:rsidR="00AC6BE8" w:rsidRDefault="00AC6BE8">
            <w:pPr>
              <w:pStyle w:val="ConsPlusNormal"/>
              <w:jc w:val="center"/>
            </w:pPr>
            <w:r>
              <w:t>110,7 - 110,7</w:t>
            </w:r>
          </w:p>
        </w:tc>
        <w:tc>
          <w:tcPr>
            <w:tcW w:w="844" w:type="dxa"/>
          </w:tcPr>
          <w:p w:rsidR="00AC6BE8" w:rsidRDefault="00AC6BE8">
            <w:pPr>
              <w:pStyle w:val="ConsPlusNormal"/>
              <w:jc w:val="center"/>
            </w:pPr>
            <w:r>
              <w:t>108,9 - 110,7</w:t>
            </w:r>
          </w:p>
        </w:tc>
        <w:tc>
          <w:tcPr>
            <w:tcW w:w="844" w:type="dxa"/>
          </w:tcPr>
          <w:p w:rsidR="00AC6BE8" w:rsidRDefault="00AC6BE8">
            <w:pPr>
              <w:pStyle w:val="ConsPlusNormal"/>
              <w:jc w:val="center"/>
            </w:pPr>
            <w:r>
              <w:t>108,2 - 109,7</w:t>
            </w:r>
          </w:p>
        </w:tc>
        <w:tc>
          <w:tcPr>
            <w:tcW w:w="844" w:type="dxa"/>
          </w:tcPr>
          <w:p w:rsidR="00AC6BE8" w:rsidRDefault="00AC6BE8">
            <w:pPr>
              <w:pStyle w:val="ConsPlusNormal"/>
              <w:jc w:val="center"/>
            </w:pPr>
            <w:r>
              <w:t>107,6 - 110,3</w:t>
            </w:r>
          </w:p>
        </w:tc>
        <w:tc>
          <w:tcPr>
            <w:tcW w:w="1219" w:type="dxa"/>
          </w:tcPr>
          <w:p w:rsidR="00AC6BE8" w:rsidRDefault="00AC6BE8">
            <w:pPr>
              <w:pStyle w:val="ConsPlusNormal"/>
              <w:jc w:val="center"/>
            </w:pPr>
            <w:r>
              <w:t>151,8 - 160,3</w:t>
            </w:r>
          </w:p>
        </w:tc>
      </w:tr>
      <w:tr w:rsidR="00AC6BE8">
        <w:tc>
          <w:tcPr>
            <w:tcW w:w="2359" w:type="dxa"/>
            <w:vMerge w:val="restart"/>
          </w:tcPr>
          <w:p w:rsidR="00AC6BE8" w:rsidRDefault="00AC6BE8">
            <w:pPr>
              <w:pStyle w:val="ConsPlusNormal"/>
            </w:pPr>
            <w:r>
              <w:t>экспорт на рынки иных стран</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141,3</w:t>
            </w:r>
          </w:p>
        </w:tc>
        <w:tc>
          <w:tcPr>
            <w:tcW w:w="784" w:type="dxa"/>
          </w:tcPr>
          <w:p w:rsidR="00AC6BE8" w:rsidRDefault="00AC6BE8">
            <w:pPr>
              <w:pStyle w:val="ConsPlusNormal"/>
              <w:jc w:val="center"/>
            </w:pPr>
            <w:r>
              <w:t>176,1</w:t>
            </w:r>
          </w:p>
        </w:tc>
        <w:tc>
          <w:tcPr>
            <w:tcW w:w="844" w:type="dxa"/>
          </w:tcPr>
          <w:p w:rsidR="00AC6BE8" w:rsidRDefault="00AC6BE8">
            <w:pPr>
              <w:pStyle w:val="ConsPlusNormal"/>
              <w:jc w:val="center"/>
            </w:pPr>
            <w:r>
              <w:t>200,0 - 200,0</w:t>
            </w:r>
          </w:p>
        </w:tc>
        <w:tc>
          <w:tcPr>
            <w:tcW w:w="844" w:type="dxa"/>
          </w:tcPr>
          <w:p w:rsidR="00AC6BE8" w:rsidRDefault="00AC6BE8">
            <w:pPr>
              <w:pStyle w:val="ConsPlusNormal"/>
              <w:jc w:val="center"/>
            </w:pPr>
            <w:r>
              <w:t>225,0 - 230,0</w:t>
            </w:r>
          </w:p>
        </w:tc>
        <w:tc>
          <w:tcPr>
            <w:tcW w:w="844" w:type="dxa"/>
          </w:tcPr>
          <w:p w:rsidR="00AC6BE8" w:rsidRDefault="00AC6BE8">
            <w:pPr>
              <w:pStyle w:val="ConsPlusNormal"/>
              <w:jc w:val="center"/>
            </w:pPr>
            <w:r>
              <w:t>250,0 - 260,0</w:t>
            </w:r>
          </w:p>
        </w:tc>
        <w:tc>
          <w:tcPr>
            <w:tcW w:w="844" w:type="dxa"/>
          </w:tcPr>
          <w:p w:rsidR="00AC6BE8" w:rsidRDefault="00AC6BE8">
            <w:pPr>
              <w:pStyle w:val="ConsPlusNormal"/>
              <w:jc w:val="center"/>
            </w:pPr>
            <w:r>
              <w:t>275,0 - 295,0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85,8</w:t>
            </w:r>
          </w:p>
        </w:tc>
        <w:tc>
          <w:tcPr>
            <w:tcW w:w="784" w:type="dxa"/>
          </w:tcPr>
          <w:p w:rsidR="00AC6BE8" w:rsidRDefault="00AC6BE8">
            <w:pPr>
              <w:pStyle w:val="ConsPlusNormal"/>
              <w:jc w:val="center"/>
            </w:pPr>
            <w:r>
              <w:t>124,6</w:t>
            </w:r>
          </w:p>
        </w:tc>
        <w:tc>
          <w:tcPr>
            <w:tcW w:w="844" w:type="dxa"/>
          </w:tcPr>
          <w:p w:rsidR="00AC6BE8" w:rsidRDefault="00AC6BE8">
            <w:pPr>
              <w:pStyle w:val="ConsPlusNormal"/>
              <w:jc w:val="center"/>
            </w:pPr>
            <w:r>
              <w:t>113,6 - 113,6</w:t>
            </w:r>
          </w:p>
        </w:tc>
        <w:tc>
          <w:tcPr>
            <w:tcW w:w="844" w:type="dxa"/>
          </w:tcPr>
          <w:p w:rsidR="00AC6BE8" w:rsidRDefault="00AC6BE8">
            <w:pPr>
              <w:pStyle w:val="ConsPlusNormal"/>
              <w:jc w:val="center"/>
            </w:pPr>
            <w:r>
              <w:t>112,5 - 115,0</w:t>
            </w:r>
          </w:p>
        </w:tc>
        <w:tc>
          <w:tcPr>
            <w:tcW w:w="844" w:type="dxa"/>
          </w:tcPr>
          <w:p w:rsidR="00AC6BE8" w:rsidRDefault="00AC6BE8">
            <w:pPr>
              <w:pStyle w:val="ConsPlusNormal"/>
              <w:jc w:val="center"/>
            </w:pPr>
            <w:r>
              <w:t>111,1 - 113,0</w:t>
            </w:r>
          </w:p>
        </w:tc>
        <w:tc>
          <w:tcPr>
            <w:tcW w:w="844" w:type="dxa"/>
          </w:tcPr>
          <w:p w:rsidR="00AC6BE8" w:rsidRDefault="00AC6BE8">
            <w:pPr>
              <w:pStyle w:val="ConsPlusNormal"/>
              <w:jc w:val="center"/>
            </w:pPr>
            <w:r>
              <w:t>110,0 - 135,0</w:t>
            </w:r>
          </w:p>
        </w:tc>
        <w:tc>
          <w:tcPr>
            <w:tcW w:w="1219" w:type="dxa"/>
          </w:tcPr>
          <w:p w:rsidR="00AC6BE8" w:rsidRDefault="00AC6BE8">
            <w:pPr>
              <w:pStyle w:val="ConsPlusNormal"/>
              <w:jc w:val="center"/>
            </w:pPr>
            <w:r>
              <w:t>194,6 - 248,4</w:t>
            </w:r>
          </w:p>
        </w:tc>
      </w:tr>
      <w:tr w:rsidR="00AC6BE8">
        <w:tc>
          <w:tcPr>
            <w:tcW w:w="2359" w:type="dxa"/>
            <w:vMerge w:val="restart"/>
          </w:tcPr>
          <w:p w:rsidR="00AC6BE8" w:rsidRDefault="00AC6BE8">
            <w:pPr>
              <w:pStyle w:val="ConsPlusNormal"/>
            </w:pPr>
            <w:r>
              <w:t>сельскохозяйственная продукция и продукты питания (из общего объема экспорта)</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385,4</w:t>
            </w:r>
          </w:p>
        </w:tc>
        <w:tc>
          <w:tcPr>
            <w:tcW w:w="784" w:type="dxa"/>
          </w:tcPr>
          <w:p w:rsidR="00AC6BE8" w:rsidRDefault="00AC6BE8">
            <w:pPr>
              <w:pStyle w:val="ConsPlusNormal"/>
              <w:jc w:val="center"/>
            </w:pPr>
            <w:r>
              <w:t>408,1</w:t>
            </w:r>
          </w:p>
        </w:tc>
        <w:tc>
          <w:tcPr>
            <w:tcW w:w="844" w:type="dxa"/>
          </w:tcPr>
          <w:p w:rsidR="00AC6BE8" w:rsidRDefault="00AC6BE8">
            <w:pPr>
              <w:pStyle w:val="ConsPlusNormal"/>
              <w:jc w:val="center"/>
            </w:pPr>
            <w:r>
              <w:t>421,6 - 425,0</w:t>
            </w:r>
          </w:p>
        </w:tc>
        <w:tc>
          <w:tcPr>
            <w:tcW w:w="844" w:type="dxa"/>
          </w:tcPr>
          <w:p w:rsidR="00AC6BE8" w:rsidRDefault="00AC6BE8">
            <w:pPr>
              <w:pStyle w:val="ConsPlusNormal"/>
              <w:jc w:val="center"/>
            </w:pPr>
            <w:r>
              <w:t>436,0 - 443,0</w:t>
            </w:r>
          </w:p>
        </w:tc>
        <w:tc>
          <w:tcPr>
            <w:tcW w:w="844" w:type="dxa"/>
          </w:tcPr>
          <w:p w:rsidR="00AC6BE8" w:rsidRDefault="00AC6BE8">
            <w:pPr>
              <w:pStyle w:val="ConsPlusNormal"/>
              <w:jc w:val="center"/>
            </w:pPr>
            <w:r>
              <w:t>451,0 - 462,0</w:t>
            </w:r>
          </w:p>
        </w:tc>
        <w:tc>
          <w:tcPr>
            <w:tcW w:w="844" w:type="dxa"/>
          </w:tcPr>
          <w:p w:rsidR="00AC6BE8" w:rsidRDefault="00AC6BE8">
            <w:pPr>
              <w:pStyle w:val="ConsPlusNormal"/>
              <w:jc w:val="center"/>
            </w:pPr>
            <w:r>
              <w:t>467,0 - 483,0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х</w:t>
            </w:r>
          </w:p>
        </w:tc>
        <w:tc>
          <w:tcPr>
            <w:tcW w:w="784" w:type="dxa"/>
          </w:tcPr>
          <w:p w:rsidR="00AC6BE8" w:rsidRDefault="00AC6BE8">
            <w:pPr>
              <w:pStyle w:val="ConsPlusNormal"/>
              <w:jc w:val="center"/>
            </w:pPr>
            <w:r>
              <w:t>105,9</w:t>
            </w:r>
          </w:p>
        </w:tc>
        <w:tc>
          <w:tcPr>
            <w:tcW w:w="844" w:type="dxa"/>
          </w:tcPr>
          <w:p w:rsidR="00AC6BE8" w:rsidRDefault="00AC6BE8">
            <w:pPr>
              <w:pStyle w:val="ConsPlusNormal"/>
              <w:jc w:val="center"/>
            </w:pPr>
            <w:r>
              <w:t>103,3 - 104,1</w:t>
            </w:r>
          </w:p>
        </w:tc>
        <w:tc>
          <w:tcPr>
            <w:tcW w:w="844" w:type="dxa"/>
          </w:tcPr>
          <w:p w:rsidR="00AC6BE8" w:rsidRDefault="00AC6BE8">
            <w:pPr>
              <w:pStyle w:val="ConsPlusNormal"/>
              <w:jc w:val="center"/>
            </w:pPr>
            <w:r>
              <w:t>103,4 - 104,2</w:t>
            </w:r>
          </w:p>
        </w:tc>
        <w:tc>
          <w:tcPr>
            <w:tcW w:w="844" w:type="dxa"/>
          </w:tcPr>
          <w:p w:rsidR="00AC6BE8" w:rsidRDefault="00AC6BE8">
            <w:pPr>
              <w:pStyle w:val="ConsPlusNormal"/>
              <w:jc w:val="center"/>
            </w:pPr>
            <w:r>
              <w:t>103,4 - 104,3</w:t>
            </w:r>
          </w:p>
        </w:tc>
        <w:tc>
          <w:tcPr>
            <w:tcW w:w="844" w:type="dxa"/>
          </w:tcPr>
          <w:p w:rsidR="00AC6BE8" w:rsidRDefault="00AC6BE8">
            <w:pPr>
              <w:pStyle w:val="ConsPlusNormal"/>
              <w:jc w:val="center"/>
            </w:pPr>
            <w:r>
              <w:t>103,5 - 104,5</w:t>
            </w:r>
          </w:p>
        </w:tc>
        <w:tc>
          <w:tcPr>
            <w:tcW w:w="1219" w:type="dxa"/>
          </w:tcPr>
          <w:p w:rsidR="00AC6BE8" w:rsidRDefault="00AC6BE8">
            <w:pPr>
              <w:pStyle w:val="ConsPlusNormal"/>
              <w:jc w:val="center"/>
            </w:pPr>
            <w:r>
              <w:t>121,2 - 125,3</w:t>
            </w:r>
          </w:p>
        </w:tc>
      </w:tr>
      <w:tr w:rsidR="00AC6BE8">
        <w:tc>
          <w:tcPr>
            <w:tcW w:w="2359" w:type="dxa"/>
            <w:vMerge w:val="restart"/>
          </w:tcPr>
          <w:p w:rsidR="00AC6BE8" w:rsidRDefault="00AC6BE8">
            <w:pPr>
              <w:pStyle w:val="ConsPlusNormal"/>
            </w:pPr>
            <w:r>
              <w:t>Импорт</w:t>
            </w:r>
          </w:p>
        </w:tc>
        <w:tc>
          <w:tcPr>
            <w:tcW w:w="1519" w:type="dxa"/>
          </w:tcPr>
          <w:p w:rsidR="00AC6BE8" w:rsidRDefault="00AC6BE8">
            <w:pPr>
              <w:pStyle w:val="ConsPlusNormal"/>
              <w:jc w:val="center"/>
            </w:pPr>
            <w:r>
              <w:t xml:space="preserve">млн. долларов </w:t>
            </w:r>
            <w:r>
              <w:lastRenderedPageBreak/>
              <w:t>США</w:t>
            </w:r>
          </w:p>
        </w:tc>
        <w:tc>
          <w:tcPr>
            <w:tcW w:w="784" w:type="dxa"/>
          </w:tcPr>
          <w:p w:rsidR="00AC6BE8" w:rsidRDefault="00AC6BE8">
            <w:pPr>
              <w:pStyle w:val="ConsPlusNormal"/>
              <w:jc w:val="center"/>
            </w:pPr>
            <w:r>
              <w:lastRenderedPageBreak/>
              <w:t>1129,3</w:t>
            </w:r>
          </w:p>
        </w:tc>
        <w:tc>
          <w:tcPr>
            <w:tcW w:w="784" w:type="dxa"/>
          </w:tcPr>
          <w:p w:rsidR="00AC6BE8" w:rsidRDefault="00AC6BE8">
            <w:pPr>
              <w:pStyle w:val="ConsPlusNormal"/>
              <w:jc w:val="center"/>
            </w:pPr>
            <w:r>
              <w:t>1111,2</w:t>
            </w:r>
          </w:p>
        </w:tc>
        <w:tc>
          <w:tcPr>
            <w:tcW w:w="844" w:type="dxa"/>
          </w:tcPr>
          <w:p w:rsidR="00AC6BE8" w:rsidRDefault="00AC6BE8">
            <w:pPr>
              <w:pStyle w:val="ConsPlusNormal"/>
              <w:jc w:val="center"/>
            </w:pPr>
            <w:r>
              <w:t xml:space="preserve">1155,0 </w:t>
            </w:r>
            <w:r>
              <w:lastRenderedPageBreak/>
              <w:t>- 1155,0</w:t>
            </w:r>
          </w:p>
        </w:tc>
        <w:tc>
          <w:tcPr>
            <w:tcW w:w="844" w:type="dxa"/>
          </w:tcPr>
          <w:p w:rsidR="00AC6BE8" w:rsidRDefault="00AC6BE8">
            <w:pPr>
              <w:pStyle w:val="ConsPlusNormal"/>
              <w:jc w:val="center"/>
            </w:pPr>
            <w:r>
              <w:lastRenderedPageBreak/>
              <w:t xml:space="preserve">1192,0 </w:t>
            </w:r>
            <w:r>
              <w:lastRenderedPageBreak/>
              <w:t>- 1198,0</w:t>
            </w:r>
          </w:p>
        </w:tc>
        <w:tc>
          <w:tcPr>
            <w:tcW w:w="844" w:type="dxa"/>
          </w:tcPr>
          <w:p w:rsidR="00AC6BE8" w:rsidRDefault="00AC6BE8">
            <w:pPr>
              <w:pStyle w:val="ConsPlusNormal"/>
              <w:jc w:val="center"/>
            </w:pPr>
            <w:r>
              <w:lastRenderedPageBreak/>
              <w:t xml:space="preserve">1229,0 </w:t>
            </w:r>
            <w:r>
              <w:lastRenderedPageBreak/>
              <w:t>- 1247,0</w:t>
            </w:r>
          </w:p>
        </w:tc>
        <w:tc>
          <w:tcPr>
            <w:tcW w:w="844" w:type="dxa"/>
          </w:tcPr>
          <w:p w:rsidR="00AC6BE8" w:rsidRDefault="00AC6BE8">
            <w:pPr>
              <w:pStyle w:val="ConsPlusNormal"/>
              <w:jc w:val="center"/>
            </w:pPr>
            <w:r>
              <w:lastRenderedPageBreak/>
              <w:t xml:space="preserve">1266,0 </w:t>
            </w:r>
            <w:r>
              <w:lastRenderedPageBreak/>
              <w:t>- 1303,0</w:t>
            </w:r>
          </w:p>
        </w:tc>
        <w:tc>
          <w:tcPr>
            <w:tcW w:w="1219" w:type="dxa"/>
          </w:tcPr>
          <w:p w:rsidR="00AC6BE8" w:rsidRDefault="00AC6BE8">
            <w:pPr>
              <w:pStyle w:val="ConsPlusNormal"/>
              <w:jc w:val="center"/>
            </w:pPr>
            <w:r>
              <w:lastRenderedPageBreak/>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64,4</w:t>
            </w:r>
          </w:p>
        </w:tc>
        <w:tc>
          <w:tcPr>
            <w:tcW w:w="784" w:type="dxa"/>
          </w:tcPr>
          <w:p w:rsidR="00AC6BE8" w:rsidRDefault="00AC6BE8">
            <w:pPr>
              <w:pStyle w:val="ConsPlusNormal"/>
              <w:jc w:val="center"/>
            </w:pPr>
            <w:r>
              <w:t>98,4</w:t>
            </w:r>
          </w:p>
        </w:tc>
        <w:tc>
          <w:tcPr>
            <w:tcW w:w="844" w:type="dxa"/>
          </w:tcPr>
          <w:p w:rsidR="00AC6BE8" w:rsidRDefault="00AC6BE8">
            <w:pPr>
              <w:pStyle w:val="ConsPlusNormal"/>
              <w:jc w:val="center"/>
            </w:pPr>
            <w:r>
              <w:t>103,9 - 103,9</w:t>
            </w:r>
          </w:p>
        </w:tc>
        <w:tc>
          <w:tcPr>
            <w:tcW w:w="844" w:type="dxa"/>
          </w:tcPr>
          <w:p w:rsidR="00AC6BE8" w:rsidRDefault="00AC6BE8">
            <w:pPr>
              <w:pStyle w:val="ConsPlusNormal"/>
              <w:jc w:val="center"/>
            </w:pPr>
            <w:r>
              <w:t>103,2 - 103,7</w:t>
            </w:r>
          </w:p>
        </w:tc>
        <w:tc>
          <w:tcPr>
            <w:tcW w:w="844" w:type="dxa"/>
          </w:tcPr>
          <w:p w:rsidR="00AC6BE8" w:rsidRDefault="00AC6BE8">
            <w:pPr>
              <w:pStyle w:val="ConsPlusNormal"/>
              <w:jc w:val="center"/>
            </w:pPr>
            <w:r>
              <w:t>103,1 - 104,1</w:t>
            </w:r>
          </w:p>
        </w:tc>
        <w:tc>
          <w:tcPr>
            <w:tcW w:w="844" w:type="dxa"/>
          </w:tcPr>
          <w:p w:rsidR="00AC6BE8" w:rsidRDefault="00AC6BE8">
            <w:pPr>
              <w:pStyle w:val="ConsPlusNormal"/>
              <w:jc w:val="center"/>
            </w:pPr>
            <w:r>
              <w:t>103,0 - 104,5</w:t>
            </w:r>
          </w:p>
        </w:tc>
        <w:tc>
          <w:tcPr>
            <w:tcW w:w="1219" w:type="dxa"/>
          </w:tcPr>
          <w:p w:rsidR="00AC6BE8" w:rsidRDefault="00AC6BE8">
            <w:pPr>
              <w:pStyle w:val="ConsPlusNormal"/>
              <w:jc w:val="center"/>
            </w:pPr>
            <w:r>
              <w:t>112,1 - 115,4</w:t>
            </w:r>
          </w:p>
        </w:tc>
      </w:tr>
      <w:tr w:rsidR="00AC6BE8">
        <w:tc>
          <w:tcPr>
            <w:tcW w:w="2359" w:type="dxa"/>
          </w:tcPr>
          <w:p w:rsidR="00AC6BE8" w:rsidRDefault="00AC6BE8">
            <w:pPr>
              <w:pStyle w:val="ConsPlusNormal"/>
            </w:pPr>
            <w:r>
              <w:t>Сальдо</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547,9</w:t>
            </w:r>
          </w:p>
        </w:tc>
        <w:tc>
          <w:tcPr>
            <w:tcW w:w="784" w:type="dxa"/>
          </w:tcPr>
          <w:p w:rsidR="00AC6BE8" w:rsidRDefault="00AC6BE8">
            <w:pPr>
              <w:pStyle w:val="ConsPlusNormal"/>
              <w:jc w:val="center"/>
            </w:pPr>
            <w:r>
              <w:t>688,5</w:t>
            </w:r>
          </w:p>
        </w:tc>
        <w:tc>
          <w:tcPr>
            <w:tcW w:w="844" w:type="dxa"/>
          </w:tcPr>
          <w:p w:rsidR="00AC6BE8" w:rsidRDefault="00AC6BE8">
            <w:pPr>
              <w:pStyle w:val="ConsPlusNormal"/>
              <w:jc w:val="center"/>
            </w:pPr>
            <w:r>
              <w:t>715,0 - 715,0</w:t>
            </w:r>
          </w:p>
        </w:tc>
        <w:tc>
          <w:tcPr>
            <w:tcW w:w="844" w:type="dxa"/>
          </w:tcPr>
          <w:p w:rsidR="00AC6BE8" w:rsidRDefault="00AC6BE8">
            <w:pPr>
              <w:pStyle w:val="ConsPlusNormal"/>
              <w:jc w:val="center"/>
            </w:pPr>
            <w:r>
              <w:t>738,0 - 742,0</w:t>
            </w:r>
          </w:p>
        </w:tc>
        <w:tc>
          <w:tcPr>
            <w:tcW w:w="844" w:type="dxa"/>
          </w:tcPr>
          <w:p w:rsidR="00AC6BE8" w:rsidRDefault="00AC6BE8">
            <w:pPr>
              <w:pStyle w:val="ConsPlusNormal"/>
              <w:jc w:val="center"/>
            </w:pPr>
            <w:r>
              <w:t>761,0 - 773,0</w:t>
            </w:r>
          </w:p>
        </w:tc>
        <w:tc>
          <w:tcPr>
            <w:tcW w:w="844" w:type="dxa"/>
          </w:tcPr>
          <w:p w:rsidR="00AC6BE8" w:rsidRDefault="00AC6BE8">
            <w:pPr>
              <w:pStyle w:val="ConsPlusNormal"/>
              <w:jc w:val="center"/>
            </w:pPr>
            <w:r>
              <w:t>784,0 - 807,0</w:t>
            </w:r>
          </w:p>
        </w:tc>
        <w:tc>
          <w:tcPr>
            <w:tcW w:w="1219" w:type="dxa"/>
          </w:tcPr>
          <w:p w:rsidR="00AC6BE8" w:rsidRDefault="00AC6BE8">
            <w:pPr>
              <w:pStyle w:val="ConsPlusNormal"/>
              <w:jc w:val="center"/>
            </w:pPr>
            <w:r>
              <w:t>х</w:t>
            </w:r>
          </w:p>
        </w:tc>
      </w:tr>
      <w:tr w:rsidR="00AC6BE8">
        <w:tc>
          <w:tcPr>
            <w:tcW w:w="10041" w:type="dxa"/>
            <w:gridSpan w:val="9"/>
          </w:tcPr>
          <w:p w:rsidR="00AC6BE8" w:rsidRDefault="00AC6BE8">
            <w:pPr>
              <w:pStyle w:val="ConsPlusNormal"/>
              <w:jc w:val="center"/>
              <w:outlineLvl w:val="3"/>
            </w:pPr>
            <w:r>
              <w:t xml:space="preserve">Товары (по методологии статистики внешней торговли товарами) </w:t>
            </w:r>
            <w:hyperlink w:anchor="P3441" w:history="1">
              <w:r>
                <w:rPr>
                  <w:color w:val="0000FF"/>
                </w:rPr>
                <w:t>&lt;1&gt;</w:t>
              </w:r>
            </w:hyperlink>
            <w:r>
              <w:t xml:space="preserve">, </w:t>
            </w:r>
            <w:hyperlink w:anchor="P3442" w:history="1">
              <w:r>
                <w:rPr>
                  <w:color w:val="0000FF"/>
                </w:rPr>
                <w:t>&lt;2&gt;</w:t>
              </w:r>
            </w:hyperlink>
          </w:p>
        </w:tc>
      </w:tr>
      <w:tr w:rsidR="00AC6BE8">
        <w:tc>
          <w:tcPr>
            <w:tcW w:w="2359" w:type="dxa"/>
            <w:vMerge w:val="restart"/>
          </w:tcPr>
          <w:p w:rsidR="00AC6BE8" w:rsidRDefault="00AC6BE8">
            <w:pPr>
              <w:pStyle w:val="ConsPlusNormal"/>
            </w:pPr>
            <w:r>
              <w:t>Экспорт</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819,7</w:t>
            </w:r>
          </w:p>
        </w:tc>
        <w:tc>
          <w:tcPr>
            <w:tcW w:w="784" w:type="dxa"/>
          </w:tcPr>
          <w:p w:rsidR="00AC6BE8" w:rsidRDefault="00AC6BE8">
            <w:pPr>
              <w:pStyle w:val="ConsPlusNormal"/>
              <w:jc w:val="center"/>
            </w:pPr>
            <w:r>
              <w:t>907,4</w:t>
            </w:r>
          </w:p>
        </w:tc>
        <w:tc>
          <w:tcPr>
            <w:tcW w:w="844" w:type="dxa"/>
          </w:tcPr>
          <w:p w:rsidR="00AC6BE8" w:rsidRDefault="00AC6BE8">
            <w:pPr>
              <w:pStyle w:val="ConsPlusNormal"/>
              <w:jc w:val="center"/>
            </w:pPr>
            <w:r>
              <w:t>957,3 - 957,3</w:t>
            </w:r>
          </w:p>
        </w:tc>
        <w:tc>
          <w:tcPr>
            <w:tcW w:w="844" w:type="dxa"/>
          </w:tcPr>
          <w:p w:rsidR="00AC6BE8" w:rsidRDefault="00AC6BE8">
            <w:pPr>
              <w:pStyle w:val="ConsPlusNormal"/>
              <w:jc w:val="center"/>
            </w:pPr>
            <w:r>
              <w:t>970,0 - 985,0</w:t>
            </w:r>
          </w:p>
        </w:tc>
        <w:tc>
          <w:tcPr>
            <w:tcW w:w="844" w:type="dxa"/>
          </w:tcPr>
          <w:p w:rsidR="00AC6BE8" w:rsidRDefault="00AC6BE8">
            <w:pPr>
              <w:pStyle w:val="ConsPlusNormal"/>
              <w:jc w:val="center"/>
            </w:pPr>
            <w:r>
              <w:t>985,0 - 1015,0</w:t>
            </w:r>
          </w:p>
        </w:tc>
        <w:tc>
          <w:tcPr>
            <w:tcW w:w="844" w:type="dxa"/>
          </w:tcPr>
          <w:p w:rsidR="00AC6BE8" w:rsidRDefault="00AC6BE8">
            <w:pPr>
              <w:pStyle w:val="ConsPlusNormal"/>
              <w:jc w:val="center"/>
            </w:pPr>
            <w:r>
              <w:t>1000,0 - 1050,0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82,7</w:t>
            </w:r>
          </w:p>
        </w:tc>
        <w:tc>
          <w:tcPr>
            <w:tcW w:w="784" w:type="dxa"/>
          </w:tcPr>
          <w:p w:rsidR="00AC6BE8" w:rsidRDefault="00AC6BE8">
            <w:pPr>
              <w:pStyle w:val="ConsPlusNormal"/>
              <w:jc w:val="center"/>
            </w:pPr>
            <w:r>
              <w:t>110,7</w:t>
            </w:r>
          </w:p>
        </w:tc>
        <w:tc>
          <w:tcPr>
            <w:tcW w:w="844" w:type="dxa"/>
          </w:tcPr>
          <w:p w:rsidR="00AC6BE8" w:rsidRDefault="00AC6BE8">
            <w:pPr>
              <w:pStyle w:val="ConsPlusNormal"/>
              <w:jc w:val="center"/>
            </w:pPr>
            <w:r>
              <w:t>105,5 - 105,5</w:t>
            </w:r>
          </w:p>
        </w:tc>
        <w:tc>
          <w:tcPr>
            <w:tcW w:w="844" w:type="dxa"/>
          </w:tcPr>
          <w:p w:rsidR="00AC6BE8" w:rsidRDefault="00AC6BE8">
            <w:pPr>
              <w:pStyle w:val="ConsPlusNormal"/>
              <w:jc w:val="center"/>
            </w:pPr>
            <w:r>
              <w:t>101,3 - 102,9</w:t>
            </w:r>
          </w:p>
        </w:tc>
        <w:tc>
          <w:tcPr>
            <w:tcW w:w="844" w:type="dxa"/>
          </w:tcPr>
          <w:p w:rsidR="00AC6BE8" w:rsidRDefault="00AC6BE8">
            <w:pPr>
              <w:pStyle w:val="ConsPlusNormal"/>
              <w:jc w:val="center"/>
            </w:pPr>
            <w:r>
              <w:t>101,5 - 103,0</w:t>
            </w:r>
          </w:p>
        </w:tc>
        <w:tc>
          <w:tcPr>
            <w:tcW w:w="844" w:type="dxa"/>
          </w:tcPr>
          <w:p w:rsidR="00AC6BE8" w:rsidRDefault="00AC6BE8">
            <w:pPr>
              <w:pStyle w:val="ConsPlusNormal"/>
              <w:jc w:val="center"/>
            </w:pPr>
            <w:r>
              <w:t>101,5 - 103,4</w:t>
            </w:r>
          </w:p>
        </w:tc>
        <w:tc>
          <w:tcPr>
            <w:tcW w:w="1219" w:type="dxa"/>
          </w:tcPr>
          <w:p w:rsidR="00AC6BE8" w:rsidRDefault="00AC6BE8">
            <w:pPr>
              <w:pStyle w:val="ConsPlusNormal"/>
              <w:jc w:val="center"/>
            </w:pPr>
            <w:r>
              <w:t>122,0 - 128,1</w:t>
            </w:r>
          </w:p>
        </w:tc>
      </w:tr>
      <w:tr w:rsidR="00AC6BE8">
        <w:tc>
          <w:tcPr>
            <w:tcW w:w="2359" w:type="dxa"/>
            <w:vMerge w:val="restart"/>
          </w:tcPr>
          <w:p w:rsidR="00AC6BE8" w:rsidRDefault="00AC6BE8">
            <w:pPr>
              <w:pStyle w:val="ConsPlusNormal"/>
            </w:pPr>
            <w:r>
              <w:t>Импорт</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591,6</w:t>
            </w:r>
          </w:p>
        </w:tc>
        <w:tc>
          <w:tcPr>
            <w:tcW w:w="784" w:type="dxa"/>
          </w:tcPr>
          <w:p w:rsidR="00AC6BE8" w:rsidRDefault="00AC6BE8">
            <w:pPr>
              <w:pStyle w:val="ConsPlusNormal"/>
              <w:jc w:val="center"/>
            </w:pPr>
            <w:r>
              <w:t>536,4</w:t>
            </w:r>
          </w:p>
        </w:tc>
        <w:tc>
          <w:tcPr>
            <w:tcW w:w="844" w:type="dxa"/>
          </w:tcPr>
          <w:p w:rsidR="00AC6BE8" w:rsidRDefault="00AC6BE8">
            <w:pPr>
              <w:pStyle w:val="ConsPlusNormal"/>
              <w:jc w:val="center"/>
            </w:pPr>
            <w:r>
              <w:t>565,0 - 565,0</w:t>
            </w:r>
          </w:p>
        </w:tc>
        <w:tc>
          <w:tcPr>
            <w:tcW w:w="844" w:type="dxa"/>
          </w:tcPr>
          <w:p w:rsidR="00AC6BE8" w:rsidRDefault="00AC6BE8">
            <w:pPr>
              <w:pStyle w:val="ConsPlusNormal"/>
              <w:jc w:val="center"/>
            </w:pPr>
            <w:r>
              <w:t>572,0 - 581,0</w:t>
            </w:r>
          </w:p>
        </w:tc>
        <w:tc>
          <w:tcPr>
            <w:tcW w:w="844" w:type="dxa"/>
          </w:tcPr>
          <w:p w:rsidR="00AC6BE8" w:rsidRDefault="00AC6BE8">
            <w:pPr>
              <w:pStyle w:val="ConsPlusNormal"/>
              <w:jc w:val="center"/>
            </w:pPr>
            <w:r>
              <w:t>580,0 - 598,0</w:t>
            </w:r>
          </w:p>
        </w:tc>
        <w:tc>
          <w:tcPr>
            <w:tcW w:w="844" w:type="dxa"/>
          </w:tcPr>
          <w:p w:rsidR="00AC6BE8" w:rsidRDefault="00AC6BE8">
            <w:pPr>
              <w:pStyle w:val="ConsPlusNormal"/>
              <w:jc w:val="center"/>
            </w:pPr>
            <w:r>
              <w:t>588,0 - 618,0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61,1</w:t>
            </w:r>
          </w:p>
        </w:tc>
        <w:tc>
          <w:tcPr>
            <w:tcW w:w="784" w:type="dxa"/>
          </w:tcPr>
          <w:p w:rsidR="00AC6BE8" w:rsidRDefault="00AC6BE8">
            <w:pPr>
              <w:pStyle w:val="ConsPlusNormal"/>
              <w:jc w:val="center"/>
            </w:pPr>
            <w:r>
              <w:t>90,7</w:t>
            </w:r>
          </w:p>
        </w:tc>
        <w:tc>
          <w:tcPr>
            <w:tcW w:w="844" w:type="dxa"/>
          </w:tcPr>
          <w:p w:rsidR="00AC6BE8" w:rsidRDefault="00AC6BE8">
            <w:pPr>
              <w:pStyle w:val="ConsPlusNormal"/>
              <w:jc w:val="center"/>
            </w:pPr>
            <w:r>
              <w:t>105,3 - 105,3</w:t>
            </w:r>
          </w:p>
        </w:tc>
        <w:tc>
          <w:tcPr>
            <w:tcW w:w="844" w:type="dxa"/>
          </w:tcPr>
          <w:p w:rsidR="00AC6BE8" w:rsidRDefault="00AC6BE8">
            <w:pPr>
              <w:pStyle w:val="ConsPlusNormal"/>
              <w:jc w:val="center"/>
            </w:pPr>
            <w:r>
              <w:t>101,2 - 102,8</w:t>
            </w:r>
          </w:p>
        </w:tc>
        <w:tc>
          <w:tcPr>
            <w:tcW w:w="844" w:type="dxa"/>
          </w:tcPr>
          <w:p w:rsidR="00AC6BE8" w:rsidRDefault="00AC6BE8">
            <w:pPr>
              <w:pStyle w:val="ConsPlusNormal"/>
              <w:jc w:val="center"/>
            </w:pPr>
            <w:r>
              <w:t>101,4 - 102,9</w:t>
            </w:r>
          </w:p>
        </w:tc>
        <w:tc>
          <w:tcPr>
            <w:tcW w:w="844" w:type="dxa"/>
          </w:tcPr>
          <w:p w:rsidR="00AC6BE8" w:rsidRDefault="00AC6BE8">
            <w:pPr>
              <w:pStyle w:val="ConsPlusNormal"/>
              <w:jc w:val="center"/>
            </w:pPr>
            <w:r>
              <w:t>101,4 - 103,3</w:t>
            </w:r>
          </w:p>
        </w:tc>
        <w:tc>
          <w:tcPr>
            <w:tcW w:w="1219" w:type="dxa"/>
          </w:tcPr>
          <w:p w:rsidR="00AC6BE8" w:rsidRDefault="00AC6BE8">
            <w:pPr>
              <w:pStyle w:val="ConsPlusNormal"/>
              <w:jc w:val="center"/>
            </w:pPr>
            <w:r>
              <w:t>99,4 - 104,5</w:t>
            </w:r>
          </w:p>
        </w:tc>
      </w:tr>
      <w:tr w:rsidR="00AC6BE8">
        <w:tc>
          <w:tcPr>
            <w:tcW w:w="2359" w:type="dxa"/>
          </w:tcPr>
          <w:p w:rsidR="00AC6BE8" w:rsidRDefault="00AC6BE8">
            <w:pPr>
              <w:pStyle w:val="ConsPlusNormal"/>
            </w:pPr>
            <w:r>
              <w:t>Сальдо</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228,1</w:t>
            </w:r>
          </w:p>
        </w:tc>
        <w:tc>
          <w:tcPr>
            <w:tcW w:w="784" w:type="dxa"/>
          </w:tcPr>
          <w:p w:rsidR="00AC6BE8" w:rsidRDefault="00AC6BE8">
            <w:pPr>
              <w:pStyle w:val="ConsPlusNormal"/>
              <w:jc w:val="center"/>
            </w:pPr>
            <w:r>
              <w:t>371,1</w:t>
            </w:r>
          </w:p>
        </w:tc>
        <w:tc>
          <w:tcPr>
            <w:tcW w:w="844" w:type="dxa"/>
          </w:tcPr>
          <w:p w:rsidR="00AC6BE8" w:rsidRDefault="00AC6BE8">
            <w:pPr>
              <w:pStyle w:val="ConsPlusNormal"/>
              <w:jc w:val="center"/>
            </w:pPr>
            <w:r>
              <w:t>392,3 - 392,3</w:t>
            </w:r>
          </w:p>
        </w:tc>
        <w:tc>
          <w:tcPr>
            <w:tcW w:w="844" w:type="dxa"/>
          </w:tcPr>
          <w:p w:rsidR="00AC6BE8" w:rsidRDefault="00AC6BE8">
            <w:pPr>
              <w:pStyle w:val="ConsPlusNormal"/>
              <w:jc w:val="center"/>
            </w:pPr>
            <w:r>
              <w:t>398,0 - 404,0</w:t>
            </w:r>
          </w:p>
        </w:tc>
        <w:tc>
          <w:tcPr>
            <w:tcW w:w="844" w:type="dxa"/>
          </w:tcPr>
          <w:p w:rsidR="00AC6BE8" w:rsidRDefault="00AC6BE8">
            <w:pPr>
              <w:pStyle w:val="ConsPlusNormal"/>
              <w:jc w:val="center"/>
            </w:pPr>
            <w:r>
              <w:t>405,0 - 417,0</w:t>
            </w:r>
          </w:p>
        </w:tc>
        <w:tc>
          <w:tcPr>
            <w:tcW w:w="844" w:type="dxa"/>
          </w:tcPr>
          <w:p w:rsidR="00AC6BE8" w:rsidRDefault="00AC6BE8">
            <w:pPr>
              <w:pStyle w:val="ConsPlusNormal"/>
              <w:jc w:val="center"/>
            </w:pPr>
            <w:r>
              <w:t>412,0 - 432,0</w:t>
            </w:r>
          </w:p>
        </w:tc>
        <w:tc>
          <w:tcPr>
            <w:tcW w:w="1219" w:type="dxa"/>
          </w:tcPr>
          <w:p w:rsidR="00AC6BE8" w:rsidRDefault="00AC6BE8">
            <w:pPr>
              <w:pStyle w:val="ConsPlusNormal"/>
              <w:jc w:val="center"/>
            </w:pPr>
            <w:r>
              <w:t>х</w:t>
            </w:r>
          </w:p>
        </w:tc>
      </w:tr>
      <w:tr w:rsidR="00AC6BE8">
        <w:tc>
          <w:tcPr>
            <w:tcW w:w="10041" w:type="dxa"/>
            <w:gridSpan w:val="9"/>
          </w:tcPr>
          <w:p w:rsidR="00AC6BE8" w:rsidRDefault="00AC6BE8">
            <w:pPr>
              <w:pStyle w:val="ConsPlusNormal"/>
              <w:jc w:val="center"/>
              <w:outlineLvl w:val="3"/>
            </w:pPr>
            <w:r>
              <w:t>Услуги (по методологии статистики внешней торговли услугами)</w:t>
            </w:r>
          </w:p>
        </w:tc>
      </w:tr>
      <w:tr w:rsidR="00AC6BE8">
        <w:tc>
          <w:tcPr>
            <w:tcW w:w="2359" w:type="dxa"/>
            <w:vMerge w:val="restart"/>
          </w:tcPr>
          <w:p w:rsidR="00AC6BE8" w:rsidRDefault="00AC6BE8">
            <w:pPr>
              <w:pStyle w:val="ConsPlusNormal"/>
            </w:pPr>
            <w:r>
              <w:t>Экспорт</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103,6</w:t>
            </w:r>
          </w:p>
        </w:tc>
        <w:tc>
          <w:tcPr>
            <w:tcW w:w="784" w:type="dxa"/>
          </w:tcPr>
          <w:p w:rsidR="00AC6BE8" w:rsidRDefault="00AC6BE8">
            <w:pPr>
              <w:pStyle w:val="ConsPlusNormal"/>
              <w:jc w:val="center"/>
            </w:pPr>
            <w:r>
              <w:t>81,5</w:t>
            </w:r>
          </w:p>
        </w:tc>
        <w:tc>
          <w:tcPr>
            <w:tcW w:w="844" w:type="dxa"/>
          </w:tcPr>
          <w:p w:rsidR="00AC6BE8" w:rsidRDefault="00AC6BE8">
            <w:pPr>
              <w:pStyle w:val="ConsPlusNormal"/>
              <w:jc w:val="center"/>
            </w:pPr>
            <w:r>
              <w:t>84,6 - 84,6</w:t>
            </w:r>
          </w:p>
        </w:tc>
        <w:tc>
          <w:tcPr>
            <w:tcW w:w="844" w:type="dxa"/>
          </w:tcPr>
          <w:p w:rsidR="00AC6BE8" w:rsidRDefault="00AC6BE8">
            <w:pPr>
              <w:pStyle w:val="ConsPlusNormal"/>
              <w:jc w:val="center"/>
            </w:pPr>
            <w:r>
              <w:t>90,0 - 91,4</w:t>
            </w:r>
          </w:p>
        </w:tc>
        <w:tc>
          <w:tcPr>
            <w:tcW w:w="844" w:type="dxa"/>
          </w:tcPr>
          <w:p w:rsidR="00AC6BE8" w:rsidRDefault="00AC6BE8">
            <w:pPr>
              <w:pStyle w:val="ConsPlusNormal"/>
              <w:jc w:val="center"/>
            </w:pPr>
            <w:r>
              <w:t>96,4 - 99,4</w:t>
            </w:r>
          </w:p>
        </w:tc>
        <w:tc>
          <w:tcPr>
            <w:tcW w:w="844" w:type="dxa"/>
          </w:tcPr>
          <w:p w:rsidR="00AC6BE8" w:rsidRDefault="00AC6BE8">
            <w:pPr>
              <w:pStyle w:val="ConsPlusNormal"/>
              <w:jc w:val="center"/>
            </w:pPr>
            <w:r>
              <w:t>104,0 - 109,0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 xml:space="preserve">процентов к </w:t>
            </w:r>
            <w:r>
              <w:lastRenderedPageBreak/>
              <w:t>предыдущему году</w:t>
            </w:r>
          </w:p>
        </w:tc>
        <w:tc>
          <w:tcPr>
            <w:tcW w:w="784" w:type="dxa"/>
          </w:tcPr>
          <w:p w:rsidR="00AC6BE8" w:rsidRDefault="00AC6BE8">
            <w:pPr>
              <w:pStyle w:val="ConsPlusNormal"/>
              <w:jc w:val="center"/>
            </w:pPr>
            <w:r>
              <w:lastRenderedPageBreak/>
              <w:t>104,1</w:t>
            </w:r>
          </w:p>
        </w:tc>
        <w:tc>
          <w:tcPr>
            <w:tcW w:w="784" w:type="dxa"/>
          </w:tcPr>
          <w:p w:rsidR="00AC6BE8" w:rsidRDefault="00AC6BE8">
            <w:pPr>
              <w:pStyle w:val="ConsPlusNormal"/>
              <w:jc w:val="center"/>
            </w:pPr>
            <w:r>
              <w:t>78,6</w:t>
            </w:r>
          </w:p>
        </w:tc>
        <w:tc>
          <w:tcPr>
            <w:tcW w:w="844" w:type="dxa"/>
          </w:tcPr>
          <w:p w:rsidR="00AC6BE8" w:rsidRDefault="00AC6BE8">
            <w:pPr>
              <w:pStyle w:val="ConsPlusNormal"/>
              <w:jc w:val="center"/>
            </w:pPr>
            <w:r>
              <w:t xml:space="preserve">103,8 - </w:t>
            </w:r>
            <w:r>
              <w:lastRenderedPageBreak/>
              <w:t>103,8</w:t>
            </w:r>
          </w:p>
        </w:tc>
        <w:tc>
          <w:tcPr>
            <w:tcW w:w="844" w:type="dxa"/>
          </w:tcPr>
          <w:p w:rsidR="00AC6BE8" w:rsidRDefault="00AC6BE8">
            <w:pPr>
              <w:pStyle w:val="ConsPlusNormal"/>
              <w:jc w:val="center"/>
            </w:pPr>
            <w:r>
              <w:lastRenderedPageBreak/>
              <w:t xml:space="preserve">106,4 - </w:t>
            </w:r>
            <w:r>
              <w:lastRenderedPageBreak/>
              <w:t>108,0</w:t>
            </w:r>
          </w:p>
        </w:tc>
        <w:tc>
          <w:tcPr>
            <w:tcW w:w="844" w:type="dxa"/>
          </w:tcPr>
          <w:p w:rsidR="00AC6BE8" w:rsidRDefault="00AC6BE8">
            <w:pPr>
              <w:pStyle w:val="ConsPlusNormal"/>
              <w:jc w:val="center"/>
            </w:pPr>
            <w:r>
              <w:lastRenderedPageBreak/>
              <w:t xml:space="preserve">107,1 - </w:t>
            </w:r>
            <w:r>
              <w:lastRenderedPageBreak/>
              <w:t>108,8</w:t>
            </w:r>
          </w:p>
        </w:tc>
        <w:tc>
          <w:tcPr>
            <w:tcW w:w="844" w:type="dxa"/>
          </w:tcPr>
          <w:p w:rsidR="00AC6BE8" w:rsidRDefault="00AC6BE8">
            <w:pPr>
              <w:pStyle w:val="ConsPlusNormal"/>
              <w:jc w:val="center"/>
            </w:pPr>
            <w:r>
              <w:lastRenderedPageBreak/>
              <w:t xml:space="preserve">107,9 - </w:t>
            </w:r>
            <w:r>
              <w:lastRenderedPageBreak/>
              <w:t>109,7</w:t>
            </w:r>
          </w:p>
        </w:tc>
        <w:tc>
          <w:tcPr>
            <w:tcW w:w="1219" w:type="dxa"/>
          </w:tcPr>
          <w:p w:rsidR="00AC6BE8" w:rsidRDefault="00AC6BE8">
            <w:pPr>
              <w:pStyle w:val="ConsPlusNormal"/>
              <w:jc w:val="center"/>
            </w:pPr>
            <w:r>
              <w:lastRenderedPageBreak/>
              <w:t xml:space="preserve">100,4 - </w:t>
            </w:r>
            <w:r>
              <w:lastRenderedPageBreak/>
              <w:t>105,2</w:t>
            </w:r>
          </w:p>
        </w:tc>
      </w:tr>
      <w:tr w:rsidR="00AC6BE8">
        <w:tc>
          <w:tcPr>
            <w:tcW w:w="2359" w:type="dxa"/>
            <w:vMerge w:val="restart"/>
          </w:tcPr>
          <w:p w:rsidR="00AC6BE8" w:rsidRDefault="00AC6BE8">
            <w:pPr>
              <w:pStyle w:val="ConsPlusNormal"/>
            </w:pPr>
            <w:r>
              <w:lastRenderedPageBreak/>
              <w:t>Импорт</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276,0</w:t>
            </w:r>
          </w:p>
        </w:tc>
        <w:tc>
          <w:tcPr>
            <w:tcW w:w="784" w:type="dxa"/>
          </w:tcPr>
          <w:p w:rsidR="00AC6BE8" w:rsidRDefault="00AC6BE8">
            <w:pPr>
              <w:pStyle w:val="ConsPlusNormal"/>
              <w:jc w:val="center"/>
            </w:pPr>
            <w:r>
              <w:t>120,4</w:t>
            </w:r>
          </w:p>
        </w:tc>
        <w:tc>
          <w:tcPr>
            <w:tcW w:w="844" w:type="dxa"/>
          </w:tcPr>
          <w:p w:rsidR="00AC6BE8" w:rsidRDefault="00AC6BE8">
            <w:pPr>
              <w:pStyle w:val="ConsPlusNormal"/>
              <w:jc w:val="center"/>
            </w:pPr>
            <w:r>
              <w:t>81,0 - 81,0</w:t>
            </w:r>
          </w:p>
        </w:tc>
        <w:tc>
          <w:tcPr>
            <w:tcW w:w="844" w:type="dxa"/>
          </w:tcPr>
          <w:p w:rsidR="00AC6BE8" w:rsidRDefault="00AC6BE8">
            <w:pPr>
              <w:pStyle w:val="ConsPlusNormal"/>
              <w:jc w:val="center"/>
            </w:pPr>
            <w:r>
              <w:t>85,0 - 85,4</w:t>
            </w:r>
          </w:p>
        </w:tc>
        <w:tc>
          <w:tcPr>
            <w:tcW w:w="844" w:type="dxa"/>
          </w:tcPr>
          <w:p w:rsidR="00AC6BE8" w:rsidRDefault="00AC6BE8">
            <w:pPr>
              <w:pStyle w:val="ConsPlusNormal"/>
              <w:jc w:val="center"/>
            </w:pPr>
            <w:r>
              <w:t>90,0 - 92,0</w:t>
            </w:r>
          </w:p>
        </w:tc>
        <w:tc>
          <w:tcPr>
            <w:tcW w:w="844" w:type="dxa"/>
          </w:tcPr>
          <w:p w:rsidR="00AC6BE8" w:rsidRDefault="00AC6BE8">
            <w:pPr>
              <w:pStyle w:val="ConsPlusNormal"/>
              <w:jc w:val="center"/>
            </w:pPr>
            <w:r>
              <w:t>96,0 - 100,0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234,8</w:t>
            </w:r>
          </w:p>
        </w:tc>
        <w:tc>
          <w:tcPr>
            <w:tcW w:w="784" w:type="dxa"/>
          </w:tcPr>
          <w:p w:rsidR="00AC6BE8" w:rsidRDefault="00AC6BE8">
            <w:pPr>
              <w:pStyle w:val="ConsPlusNormal"/>
              <w:jc w:val="center"/>
            </w:pPr>
            <w:r>
              <w:t>43,6</w:t>
            </w:r>
          </w:p>
        </w:tc>
        <w:tc>
          <w:tcPr>
            <w:tcW w:w="844" w:type="dxa"/>
          </w:tcPr>
          <w:p w:rsidR="00AC6BE8" w:rsidRDefault="00AC6BE8">
            <w:pPr>
              <w:pStyle w:val="ConsPlusNormal"/>
              <w:jc w:val="center"/>
            </w:pPr>
            <w:r>
              <w:t>67,3 - 67,3</w:t>
            </w:r>
          </w:p>
        </w:tc>
        <w:tc>
          <w:tcPr>
            <w:tcW w:w="844" w:type="dxa"/>
          </w:tcPr>
          <w:p w:rsidR="00AC6BE8" w:rsidRDefault="00AC6BE8">
            <w:pPr>
              <w:pStyle w:val="ConsPlusNormal"/>
              <w:jc w:val="center"/>
            </w:pPr>
            <w:r>
              <w:t>104,9 - 105,4</w:t>
            </w:r>
          </w:p>
        </w:tc>
        <w:tc>
          <w:tcPr>
            <w:tcW w:w="844" w:type="dxa"/>
          </w:tcPr>
          <w:p w:rsidR="00AC6BE8" w:rsidRDefault="00AC6BE8">
            <w:pPr>
              <w:pStyle w:val="ConsPlusNormal"/>
              <w:jc w:val="center"/>
            </w:pPr>
            <w:r>
              <w:t>105,9 - 107,7</w:t>
            </w:r>
          </w:p>
        </w:tc>
        <w:tc>
          <w:tcPr>
            <w:tcW w:w="844" w:type="dxa"/>
          </w:tcPr>
          <w:p w:rsidR="00AC6BE8" w:rsidRDefault="00AC6BE8">
            <w:pPr>
              <w:pStyle w:val="ConsPlusNormal"/>
              <w:jc w:val="center"/>
            </w:pPr>
            <w:r>
              <w:t>106,7 - 108,7</w:t>
            </w:r>
          </w:p>
        </w:tc>
        <w:tc>
          <w:tcPr>
            <w:tcW w:w="1219" w:type="dxa"/>
          </w:tcPr>
          <w:p w:rsidR="00AC6BE8" w:rsidRDefault="00AC6BE8">
            <w:pPr>
              <w:pStyle w:val="ConsPlusNormal"/>
              <w:jc w:val="center"/>
            </w:pPr>
            <w:r>
              <w:t>34,8 - 36,2</w:t>
            </w:r>
          </w:p>
        </w:tc>
      </w:tr>
      <w:tr w:rsidR="00AC6BE8">
        <w:tc>
          <w:tcPr>
            <w:tcW w:w="2359" w:type="dxa"/>
          </w:tcPr>
          <w:p w:rsidR="00AC6BE8" w:rsidRDefault="00AC6BE8">
            <w:pPr>
              <w:pStyle w:val="ConsPlusNormal"/>
            </w:pPr>
            <w:r>
              <w:t>Сальдо</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-172,4</w:t>
            </w:r>
          </w:p>
        </w:tc>
        <w:tc>
          <w:tcPr>
            <w:tcW w:w="784" w:type="dxa"/>
          </w:tcPr>
          <w:p w:rsidR="00AC6BE8" w:rsidRDefault="00AC6BE8">
            <w:pPr>
              <w:pStyle w:val="ConsPlusNormal"/>
              <w:jc w:val="center"/>
            </w:pPr>
            <w:r>
              <w:t>-38,9</w:t>
            </w:r>
          </w:p>
        </w:tc>
        <w:tc>
          <w:tcPr>
            <w:tcW w:w="844" w:type="dxa"/>
          </w:tcPr>
          <w:p w:rsidR="00AC6BE8" w:rsidRDefault="00AC6BE8">
            <w:pPr>
              <w:pStyle w:val="ConsPlusNormal"/>
              <w:jc w:val="center"/>
            </w:pPr>
            <w:r>
              <w:t>3,6 - 3,6</w:t>
            </w:r>
          </w:p>
        </w:tc>
        <w:tc>
          <w:tcPr>
            <w:tcW w:w="844" w:type="dxa"/>
          </w:tcPr>
          <w:p w:rsidR="00AC6BE8" w:rsidRDefault="00AC6BE8">
            <w:pPr>
              <w:pStyle w:val="ConsPlusNormal"/>
              <w:jc w:val="center"/>
            </w:pPr>
            <w:r>
              <w:t>5,0 - 6,0</w:t>
            </w:r>
          </w:p>
        </w:tc>
        <w:tc>
          <w:tcPr>
            <w:tcW w:w="844" w:type="dxa"/>
          </w:tcPr>
          <w:p w:rsidR="00AC6BE8" w:rsidRDefault="00AC6BE8">
            <w:pPr>
              <w:pStyle w:val="ConsPlusNormal"/>
              <w:jc w:val="center"/>
            </w:pPr>
            <w:r>
              <w:t>6,4 - 7,4</w:t>
            </w:r>
          </w:p>
        </w:tc>
        <w:tc>
          <w:tcPr>
            <w:tcW w:w="844" w:type="dxa"/>
          </w:tcPr>
          <w:p w:rsidR="00AC6BE8" w:rsidRDefault="00AC6BE8">
            <w:pPr>
              <w:pStyle w:val="ConsPlusNormal"/>
              <w:jc w:val="center"/>
            </w:pPr>
            <w:r>
              <w:t>8,0 - 9,0</w:t>
            </w:r>
          </w:p>
        </w:tc>
        <w:tc>
          <w:tcPr>
            <w:tcW w:w="1219" w:type="dxa"/>
          </w:tcPr>
          <w:p w:rsidR="00AC6BE8" w:rsidRDefault="00AC6BE8">
            <w:pPr>
              <w:pStyle w:val="ConsPlusNormal"/>
              <w:jc w:val="center"/>
            </w:pPr>
            <w:r>
              <w:t>х</w:t>
            </w:r>
          </w:p>
        </w:tc>
      </w:tr>
      <w:tr w:rsidR="00AC6BE8">
        <w:tc>
          <w:tcPr>
            <w:tcW w:w="10041" w:type="dxa"/>
            <w:gridSpan w:val="9"/>
          </w:tcPr>
          <w:p w:rsidR="00AC6BE8" w:rsidRDefault="00AC6BE8">
            <w:pPr>
              <w:pStyle w:val="ConsPlusNormal"/>
              <w:jc w:val="center"/>
              <w:outlineLvl w:val="3"/>
            </w:pPr>
            <w:r>
              <w:t xml:space="preserve">Услуги (по методологии статистики внешней торговли услугами) </w:t>
            </w:r>
            <w:hyperlink w:anchor="P3442" w:history="1">
              <w:r>
                <w:rPr>
                  <w:color w:val="0000FF"/>
                </w:rPr>
                <w:t>&lt;2&gt;</w:t>
              </w:r>
            </w:hyperlink>
          </w:p>
        </w:tc>
      </w:tr>
      <w:tr w:rsidR="00AC6BE8">
        <w:tc>
          <w:tcPr>
            <w:tcW w:w="2359" w:type="dxa"/>
            <w:vMerge w:val="restart"/>
          </w:tcPr>
          <w:p w:rsidR="00AC6BE8" w:rsidRDefault="00AC6BE8">
            <w:pPr>
              <w:pStyle w:val="ConsPlusNormal"/>
            </w:pPr>
            <w:r>
              <w:t>Экспорт</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43,33</w:t>
            </w:r>
          </w:p>
        </w:tc>
        <w:tc>
          <w:tcPr>
            <w:tcW w:w="784" w:type="dxa"/>
          </w:tcPr>
          <w:p w:rsidR="00AC6BE8" w:rsidRDefault="00AC6BE8">
            <w:pPr>
              <w:pStyle w:val="ConsPlusNormal"/>
              <w:jc w:val="center"/>
            </w:pPr>
            <w:r>
              <w:t>42,33</w:t>
            </w:r>
          </w:p>
        </w:tc>
        <w:tc>
          <w:tcPr>
            <w:tcW w:w="844" w:type="dxa"/>
          </w:tcPr>
          <w:p w:rsidR="00AC6BE8" w:rsidRDefault="00AC6BE8">
            <w:pPr>
              <w:pStyle w:val="ConsPlusNormal"/>
              <w:jc w:val="center"/>
            </w:pPr>
            <w:r>
              <w:t>44,36 - 44,36</w:t>
            </w:r>
          </w:p>
        </w:tc>
        <w:tc>
          <w:tcPr>
            <w:tcW w:w="844" w:type="dxa"/>
          </w:tcPr>
          <w:p w:rsidR="00AC6BE8" w:rsidRDefault="00AC6BE8">
            <w:pPr>
              <w:pStyle w:val="ConsPlusNormal"/>
              <w:jc w:val="center"/>
            </w:pPr>
            <w:r>
              <w:t>46,53 - 46,60</w:t>
            </w:r>
          </w:p>
        </w:tc>
        <w:tc>
          <w:tcPr>
            <w:tcW w:w="844" w:type="dxa"/>
          </w:tcPr>
          <w:p w:rsidR="00AC6BE8" w:rsidRDefault="00AC6BE8">
            <w:pPr>
              <w:pStyle w:val="ConsPlusNormal"/>
              <w:jc w:val="center"/>
            </w:pPr>
            <w:r>
              <w:t>48,86 - 49,00</w:t>
            </w:r>
          </w:p>
        </w:tc>
        <w:tc>
          <w:tcPr>
            <w:tcW w:w="844" w:type="dxa"/>
          </w:tcPr>
          <w:p w:rsidR="00AC6BE8" w:rsidRDefault="00AC6BE8">
            <w:pPr>
              <w:pStyle w:val="ConsPlusNormal"/>
              <w:jc w:val="center"/>
            </w:pPr>
            <w:r>
              <w:t>51,30 - 51,60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76,5</w:t>
            </w:r>
          </w:p>
        </w:tc>
        <w:tc>
          <w:tcPr>
            <w:tcW w:w="784" w:type="dxa"/>
          </w:tcPr>
          <w:p w:rsidR="00AC6BE8" w:rsidRDefault="00AC6BE8">
            <w:pPr>
              <w:pStyle w:val="ConsPlusNormal"/>
              <w:jc w:val="center"/>
            </w:pPr>
            <w:r>
              <w:t>97,7</w:t>
            </w:r>
          </w:p>
        </w:tc>
        <w:tc>
          <w:tcPr>
            <w:tcW w:w="844" w:type="dxa"/>
          </w:tcPr>
          <w:p w:rsidR="00AC6BE8" w:rsidRDefault="00AC6BE8">
            <w:pPr>
              <w:pStyle w:val="ConsPlusNormal"/>
              <w:jc w:val="center"/>
            </w:pPr>
            <w:r>
              <w:t>104,8 - 104,8</w:t>
            </w:r>
          </w:p>
        </w:tc>
        <w:tc>
          <w:tcPr>
            <w:tcW w:w="844" w:type="dxa"/>
          </w:tcPr>
          <w:p w:rsidR="00AC6BE8" w:rsidRDefault="00AC6BE8">
            <w:pPr>
              <w:pStyle w:val="ConsPlusNormal"/>
              <w:jc w:val="center"/>
            </w:pPr>
            <w:r>
              <w:t>104,9 - 105,0</w:t>
            </w:r>
          </w:p>
        </w:tc>
        <w:tc>
          <w:tcPr>
            <w:tcW w:w="844" w:type="dxa"/>
          </w:tcPr>
          <w:p w:rsidR="00AC6BE8" w:rsidRDefault="00AC6BE8">
            <w:pPr>
              <w:pStyle w:val="ConsPlusNormal"/>
              <w:jc w:val="center"/>
            </w:pPr>
            <w:r>
              <w:t>105,0 - 105,2</w:t>
            </w:r>
          </w:p>
        </w:tc>
        <w:tc>
          <w:tcPr>
            <w:tcW w:w="844" w:type="dxa"/>
          </w:tcPr>
          <w:p w:rsidR="00AC6BE8" w:rsidRDefault="00AC6BE8">
            <w:pPr>
              <w:pStyle w:val="ConsPlusNormal"/>
              <w:jc w:val="center"/>
            </w:pPr>
            <w:r>
              <w:t>105,0 - 105,3</w:t>
            </w:r>
          </w:p>
        </w:tc>
        <w:tc>
          <w:tcPr>
            <w:tcW w:w="1219" w:type="dxa"/>
          </w:tcPr>
          <w:p w:rsidR="00AC6BE8" w:rsidRDefault="00AC6BE8">
            <w:pPr>
              <w:pStyle w:val="ConsPlusNormal"/>
              <w:jc w:val="center"/>
            </w:pPr>
            <w:r>
              <w:t>118,4 - 119,1</w:t>
            </w:r>
          </w:p>
        </w:tc>
      </w:tr>
      <w:tr w:rsidR="00AC6BE8">
        <w:tc>
          <w:tcPr>
            <w:tcW w:w="2359" w:type="dxa"/>
            <w:vMerge w:val="restart"/>
          </w:tcPr>
          <w:p w:rsidR="00AC6BE8" w:rsidRDefault="00AC6BE8">
            <w:pPr>
              <w:pStyle w:val="ConsPlusNormal"/>
            </w:pPr>
            <w:r>
              <w:t>Импорт</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30,34</w:t>
            </w:r>
          </w:p>
        </w:tc>
        <w:tc>
          <w:tcPr>
            <w:tcW w:w="784" w:type="dxa"/>
          </w:tcPr>
          <w:p w:rsidR="00AC6BE8" w:rsidRDefault="00AC6BE8">
            <w:pPr>
              <w:pStyle w:val="ConsPlusNormal"/>
              <w:jc w:val="center"/>
            </w:pPr>
            <w:r>
              <w:t>23,10</w:t>
            </w:r>
          </w:p>
        </w:tc>
        <w:tc>
          <w:tcPr>
            <w:tcW w:w="844" w:type="dxa"/>
          </w:tcPr>
          <w:p w:rsidR="00AC6BE8" w:rsidRDefault="00AC6BE8">
            <w:pPr>
              <w:pStyle w:val="ConsPlusNormal"/>
              <w:jc w:val="center"/>
            </w:pPr>
            <w:r>
              <w:t>24,20 - 24,20</w:t>
            </w:r>
          </w:p>
        </w:tc>
        <w:tc>
          <w:tcPr>
            <w:tcW w:w="844" w:type="dxa"/>
          </w:tcPr>
          <w:p w:rsidR="00AC6BE8" w:rsidRDefault="00AC6BE8">
            <w:pPr>
              <w:pStyle w:val="ConsPlusNormal"/>
              <w:jc w:val="center"/>
            </w:pPr>
            <w:r>
              <w:t>25,37 - 25,40</w:t>
            </w:r>
          </w:p>
        </w:tc>
        <w:tc>
          <w:tcPr>
            <w:tcW w:w="844" w:type="dxa"/>
          </w:tcPr>
          <w:p w:rsidR="00AC6BE8" w:rsidRDefault="00AC6BE8">
            <w:pPr>
              <w:pStyle w:val="ConsPlusNormal"/>
              <w:jc w:val="center"/>
            </w:pPr>
            <w:r>
              <w:t>26,57 - 26,70</w:t>
            </w:r>
          </w:p>
        </w:tc>
        <w:tc>
          <w:tcPr>
            <w:tcW w:w="844" w:type="dxa"/>
          </w:tcPr>
          <w:p w:rsidR="00AC6BE8" w:rsidRDefault="00AC6BE8">
            <w:pPr>
              <w:pStyle w:val="ConsPlusNormal"/>
              <w:jc w:val="center"/>
            </w:pPr>
            <w:r>
              <w:t>27,90 - 28,10</w:t>
            </w:r>
          </w:p>
        </w:tc>
        <w:tc>
          <w:tcPr>
            <w:tcW w:w="1219" w:type="dxa"/>
          </w:tcPr>
          <w:p w:rsidR="00AC6BE8" w:rsidRDefault="00AC6BE8">
            <w:pPr>
              <w:pStyle w:val="ConsPlusNormal"/>
              <w:jc w:val="center"/>
            </w:pPr>
            <w:r>
              <w:t>х</w:t>
            </w:r>
          </w:p>
        </w:tc>
      </w:tr>
      <w:tr w:rsidR="00AC6BE8">
        <w:tc>
          <w:tcPr>
            <w:tcW w:w="2359" w:type="dxa"/>
            <w:vMerge/>
          </w:tcPr>
          <w:p w:rsidR="00AC6BE8" w:rsidRDefault="00AC6BE8"/>
        </w:tc>
        <w:tc>
          <w:tcPr>
            <w:tcW w:w="1519" w:type="dxa"/>
          </w:tcPr>
          <w:p w:rsidR="00AC6BE8" w:rsidRDefault="00AC6BE8">
            <w:pPr>
              <w:pStyle w:val="ConsPlusNormal"/>
              <w:jc w:val="center"/>
            </w:pPr>
            <w:r>
              <w:t>процентов к предыдущему году</w:t>
            </w:r>
          </w:p>
        </w:tc>
        <w:tc>
          <w:tcPr>
            <w:tcW w:w="784" w:type="dxa"/>
          </w:tcPr>
          <w:p w:rsidR="00AC6BE8" w:rsidRDefault="00AC6BE8">
            <w:pPr>
              <w:pStyle w:val="ConsPlusNormal"/>
              <w:jc w:val="center"/>
            </w:pPr>
            <w:r>
              <w:t>37,1</w:t>
            </w:r>
          </w:p>
        </w:tc>
        <w:tc>
          <w:tcPr>
            <w:tcW w:w="784" w:type="dxa"/>
          </w:tcPr>
          <w:p w:rsidR="00AC6BE8" w:rsidRDefault="00AC6BE8">
            <w:pPr>
              <w:pStyle w:val="ConsPlusNormal"/>
              <w:jc w:val="center"/>
            </w:pPr>
            <w:r>
              <w:t>76,1</w:t>
            </w:r>
          </w:p>
        </w:tc>
        <w:tc>
          <w:tcPr>
            <w:tcW w:w="844" w:type="dxa"/>
          </w:tcPr>
          <w:p w:rsidR="00AC6BE8" w:rsidRDefault="00AC6BE8">
            <w:pPr>
              <w:pStyle w:val="ConsPlusNormal"/>
              <w:jc w:val="center"/>
            </w:pPr>
            <w:r>
              <w:t>104,8 - 104,8</w:t>
            </w:r>
          </w:p>
        </w:tc>
        <w:tc>
          <w:tcPr>
            <w:tcW w:w="844" w:type="dxa"/>
          </w:tcPr>
          <w:p w:rsidR="00AC6BE8" w:rsidRDefault="00AC6BE8">
            <w:pPr>
              <w:pStyle w:val="ConsPlusNormal"/>
              <w:jc w:val="center"/>
            </w:pPr>
            <w:r>
              <w:t>104,8 - 105,0</w:t>
            </w:r>
          </w:p>
        </w:tc>
        <w:tc>
          <w:tcPr>
            <w:tcW w:w="844" w:type="dxa"/>
          </w:tcPr>
          <w:p w:rsidR="00AC6BE8" w:rsidRDefault="00AC6BE8">
            <w:pPr>
              <w:pStyle w:val="ConsPlusNormal"/>
              <w:jc w:val="center"/>
            </w:pPr>
            <w:r>
              <w:t>104,7 - 105,1</w:t>
            </w:r>
          </w:p>
        </w:tc>
        <w:tc>
          <w:tcPr>
            <w:tcW w:w="844" w:type="dxa"/>
          </w:tcPr>
          <w:p w:rsidR="00AC6BE8" w:rsidRDefault="00AC6BE8">
            <w:pPr>
              <w:pStyle w:val="ConsPlusNormal"/>
              <w:jc w:val="center"/>
            </w:pPr>
            <w:r>
              <w:t>105,0 - 105,2</w:t>
            </w:r>
          </w:p>
        </w:tc>
        <w:tc>
          <w:tcPr>
            <w:tcW w:w="1219" w:type="dxa"/>
          </w:tcPr>
          <w:p w:rsidR="00AC6BE8" w:rsidRDefault="00AC6BE8">
            <w:pPr>
              <w:pStyle w:val="ConsPlusNormal"/>
              <w:jc w:val="center"/>
            </w:pPr>
            <w:r>
              <w:t>92,0 - 92,6</w:t>
            </w:r>
          </w:p>
        </w:tc>
      </w:tr>
      <w:tr w:rsidR="00AC6BE8">
        <w:tc>
          <w:tcPr>
            <w:tcW w:w="2359" w:type="dxa"/>
          </w:tcPr>
          <w:p w:rsidR="00AC6BE8" w:rsidRDefault="00AC6BE8">
            <w:pPr>
              <w:pStyle w:val="ConsPlusNormal"/>
            </w:pPr>
            <w:r>
              <w:t>Сальдо</w:t>
            </w:r>
          </w:p>
        </w:tc>
        <w:tc>
          <w:tcPr>
            <w:tcW w:w="1519" w:type="dxa"/>
          </w:tcPr>
          <w:p w:rsidR="00AC6BE8" w:rsidRDefault="00AC6BE8">
            <w:pPr>
              <w:pStyle w:val="ConsPlusNormal"/>
              <w:jc w:val="center"/>
            </w:pPr>
            <w:r>
              <w:t>млн. долларов США</w:t>
            </w:r>
          </w:p>
        </w:tc>
        <w:tc>
          <w:tcPr>
            <w:tcW w:w="784" w:type="dxa"/>
          </w:tcPr>
          <w:p w:rsidR="00AC6BE8" w:rsidRDefault="00AC6BE8">
            <w:pPr>
              <w:pStyle w:val="ConsPlusNormal"/>
              <w:jc w:val="center"/>
            </w:pPr>
            <w:r>
              <w:t>12,99</w:t>
            </w:r>
          </w:p>
        </w:tc>
        <w:tc>
          <w:tcPr>
            <w:tcW w:w="784" w:type="dxa"/>
          </w:tcPr>
          <w:p w:rsidR="00AC6BE8" w:rsidRDefault="00AC6BE8">
            <w:pPr>
              <w:pStyle w:val="ConsPlusNormal"/>
              <w:jc w:val="center"/>
            </w:pPr>
            <w:r>
              <w:t>19,23</w:t>
            </w:r>
          </w:p>
        </w:tc>
        <w:tc>
          <w:tcPr>
            <w:tcW w:w="844" w:type="dxa"/>
          </w:tcPr>
          <w:p w:rsidR="00AC6BE8" w:rsidRDefault="00AC6BE8">
            <w:pPr>
              <w:pStyle w:val="ConsPlusNormal"/>
              <w:jc w:val="center"/>
            </w:pPr>
            <w:r>
              <w:t>20,16 - 20,16</w:t>
            </w:r>
          </w:p>
        </w:tc>
        <w:tc>
          <w:tcPr>
            <w:tcW w:w="844" w:type="dxa"/>
          </w:tcPr>
          <w:p w:rsidR="00AC6BE8" w:rsidRDefault="00AC6BE8">
            <w:pPr>
              <w:pStyle w:val="ConsPlusNormal"/>
              <w:jc w:val="center"/>
            </w:pPr>
            <w:r>
              <w:t>21,16 - 21,20</w:t>
            </w:r>
          </w:p>
        </w:tc>
        <w:tc>
          <w:tcPr>
            <w:tcW w:w="844" w:type="dxa"/>
          </w:tcPr>
          <w:p w:rsidR="00AC6BE8" w:rsidRDefault="00AC6BE8">
            <w:pPr>
              <w:pStyle w:val="ConsPlusNormal"/>
              <w:jc w:val="center"/>
            </w:pPr>
            <w:r>
              <w:t>22,29 - 22,30</w:t>
            </w:r>
          </w:p>
        </w:tc>
        <w:tc>
          <w:tcPr>
            <w:tcW w:w="844" w:type="dxa"/>
          </w:tcPr>
          <w:p w:rsidR="00AC6BE8" w:rsidRDefault="00AC6BE8">
            <w:pPr>
              <w:pStyle w:val="ConsPlusNormal"/>
              <w:jc w:val="center"/>
            </w:pPr>
            <w:r>
              <w:t>23,40 - 23,50</w:t>
            </w:r>
          </w:p>
        </w:tc>
        <w:tc>
          <w:tcPr>
            <w:tcW w:w="1219" w:type="dxa"/>
          </w:tcPr>
          <w:p w:rsidR="00AC6BE8" w:rsidRDefault="00AC6BE8">
            <w:pPr>
              <w:pStyle w:val="ConsPlusNormal"/>
              <w:jc w:val="center"/>
            </w:pPr>
            <w:r>
              <w:t>х</w:t>
            </w:r>
          </w:p>
        </w:tc>
      </w:tr>
    </w:tbl>
    <w:p w:rsidR="00AC6BE8" w:rsidRDefault="00AC6BE8">
      <w:pPr>
        <w:sectPr w:rsidR="00AC6BE8">
          <w:pgSz w:w="16838" w:h="11905" w:orient="landscape"/>
          <w:pgMar w:top="1701" w:right="1134" w:bottom="850" w:left="1134" w:header="0" w:footer="0" w:gutter="0"/>
          <w:cols w:space="720"/>
        </w:sectPr>
      </w:pPr>
    </w:p>
    <w:p w:rsidR="00AC6BE8" w:rsidRDefault="00AC6BE8">
      <w:pPr>
        <w:pStyle w:val="ConsPlusNormal"/>
        <w:jc w:val="both"/>
      </w:pPr>
    </w:p>
    <w:p w:rsidR="00AC6BE8" w:rsidRDefault="00AC6BE8">
      <w:pPr>
        <w:pStyle w:val="ConsPlusNormal"/>
        <w:ind w:firstLine="540"/>
        <w:jc w:val="both"/>
      </w:pPr>
      <w:r>
        <w:t>--------------------------------</w:t>
      </w:r>
    </w:p>
    <w:p w:rsidR="00AC6BE8" w:rsidRDefault="00AC6BE8">
      <w:pPr>
        <w:pStyle w:val="ConsPlusNormal"/>
        <w:spacing w:before="220"/>
        <w:ind w:firstLine="540"/>
        <w:jc w:val="both"/>
      </w:pPr>
      <w:bookmarkStart w:id="19" w:name="P3441"/>
      <w:bookmarkEnd w:id="19"/>
      <w:r>
        <w:t>&lt;1&gt; Без учета нефти и нефтепродуктов.</w:t>
      </w:r>
    </w:p>
    <w:p w:rsidR="00AC6BE8" w:rsidRDefault="00AC6BE8">
      <w:pPr>
        <w:pStyle w:val="ConsPlusNormal"/>
        <w:spacing w:before="220"/>
        <w:ind w:firstLine="540"/>
        <w:jc w:val="both"/>
      </w:pPr>
      <w:bookmarkStart w:id="20" w:name="P3442"/>
      <w:bookmarkEnd w:id="20"/>
      <w:r>
        <w:t>&lt;2&gt;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14</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21" w:name="P3454"/>
      <w:bookmarkEnd w:id="21"/>
      <w:r>
        <w:t>НАСЕЛЕНИЕ, ТРУДОВЫЕ РЕСУРСЫ, ЗАНЯТОСТЬ НАСЕЛЕНИЯ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1303"/>
        <w:gridCol w:w="737"/>
        <w:gridCol w:w="737"/>
        <w:gridCol w:w="737"/>
        <w:gridCol w:w="737"/>
        <w:gridCol w:w="737"/>
        <w:gridCol w:w="737"/>
        <w:gridCol w:w="1303"/>
      </w:tblGrid>
      <w:tr w:rsidR="00AC6BE8">
        <w:tc>
          <w:tcPr>
            <w:tcW w:w="2040" w:type="dxa"/>
            <w:vMerge w:val="restart"/>
            <w:vAlign w:val="center"/>
          </w:tcPr>
          <w:p w:rsidR="00AC6BE8" w:rsidRDefault="00AC6BE8">
            <w:pPr>
              <w:pStyle w:val="ConsPlusNormal"/>
              <w:jc w:val="center"/>
            </w:pPr>
            <w:r>
              <w:t>Показатели</w:t>
            </w:r>
          </w:p>
        </w:tc>
        <w:tc>
          <w:tcPr>
            <w:tcW w:w="1303" w:type="dxa"/>
            <w:vMerge w:val="restart"/>
            <w:vAlign w:val="center"/>
          </w:tcPr>
          <w:p w:rsidR="00AC6BE8" w:rsidRDefault="00AC6BE8">
            <w:pPr>
              <w:pStyle w:val="ConsPlusNormal"/>
              <w:jc w:val="center"/>
            </w:pPr>
            <w:r>
              <w:t>Единица измерения</w:t>
            </w:r>
          </w:p>
        </w:tc>
        <w:tc>
          <w:tcPr>
            <w:tcW w:w="737" w:type="dxa"/>
            <w:vAlign w:val="center"/>
          </w:tcPr>
          <w:p w:rsidR="00AC6BE8" w:rsidRDefault="00AC6BE8">
            <w:pPr>
              <w:pStyle w:val="ConsPlusNormal"/>
              <w:jc w:val="center"/>
            </w:pPr>
            <w:r>
              <w:t>2015 год</w:t>
            </w:r>
          </w:p>
        </w:tc>
        <w:tc>
          <w:tcPr>
            <w:tcW w:w="737" w:type="dxa"/>
            <w:vAlign w:val="center"/>
          </w:tcPr>
          <w:p w:rsidR="00AC6BE8" w:rsidRDefault="00AC6BE8">
            <w:pPr>
              <w:pStyle w:val="ConsPlusNormal"/>
              <w:jc w:val="center"/>
            </w:pPr>
            <w:r>
              <w:t>2016 год</w:t>
            </w:r>
          </w:p>
        </w:tc>
        <w:tc>
          <w:tcPr>
            <w:tcW w:w="737" w:type="dxa"/>
            <w:vAlign w:val="center"/>
          </w:tcPr>
          <w:p w:rsidR="00AC6BE8" w:rsidRDefault="00AC6BE8">
            <w:pPr>
              <w:pStyle w:val="ConsPlusNormal"/>
              <w:jc w:val="center"/>
            </w:pPr>
            <w:r>
              <w:t>2017 год</w:t>
            </w:r>
          </w:p>
        </w:tc>
        <w:tc>
          <w:tcPr>
            <w:tcW w:w="737" w:type="dxa"/>
            <w:vAlign w:val="center"/>
          </w:tcPr>
          <w:p w:rsidR="00AC6BE8" w:rsidRDefault="00AC6BE8">
            <w:pPr>
              <w:pStyle w:val="ConsPlusNormal"/>
              <w:jc w:val="center"/>
            </w:pPr>
            <w:r>
              <w:t>2018 год</w:t>
            </w:r>
          </w:p>
        </w:tc>
        <w:tc>
          <w:tcPr>
            <w:tcW w:w="737" w:type="dxa"/>
            <w:vAlign w:val="center"/>
          </w:tcPr>
          <w:p w:rsidR="00AC6BE8" w:rsidRDefault="00AC6BE8">
            <w:pPr>
              <w:pStyle w:val="ConsPlusNormal"/>
              <w:jc w:val="center"/>
            </w:pPr>
            <w:r>
              <w:t>2019 год</w:t>
            </w:r>
          </w:p>
        </w:tc>
        <w:tc>
          <w:tcPr>
            <w:tcW w:w="737" w:type="dxa"/>
            <w:vAlign w:val="center"/>
          </w:tcPr>
          <w:p w:rsidR="00AC6BE8" w:rsidRDefault="00AC6BE8">
            <w:pPr>
              <w:pStyle w:val="ConsPlusNormal"/>
              <w:jc w:val="center"/>
            </w:pPr>
            <w:r>
              <w:t>2020 год</w:t>
            </w:r>
          </w:p>
        </w:tc>
        <w:tc>
          <w:tcPr>
            <w:tcW w:w="1303" w:type="dxa"/>
            <w:vMerge w:val="restart"/>
            <w:vAlign w:val="center"/>
          </w:tcPr>
          <w:p w:rsidR="00AC6BE8" w:rsidRDefault="00AC6BE8">
            <w:pPr>
              <w:pStyle w:val="ConsPlusNormal"/>
              <w:jc w:val="center"/>
            </w:pPr>
            <w:r>
              <w:t>Индексы изменения в 2020 году</w:t>
            </w:r>
            <w:r>
              <w:br/>
              <w:t>к 2015 году, процентов</w:t>
            </w:r>
          </w:p>
        </w:tc>
      </w:tr>
      <w:tr w:rsidR="00AC6BE8">
        <w:tc>
          <w:tcPr>
            <w:tcW w:w="2040" w:type="dxa"/>
            <w:vMerge/>
          </w:tcPr>
          <w:p w:rsidR="00AC6BE8" w:rsidRDefault="00AC6BE8"/>
        </w:tc>
        <w:tc>
          <w:tcPr>
            <w:tcW w:w="1303" w:type="dxa"/>
            <w:vMerge/>
          </w:tcPr>
          <w:p w:rsidR="00AC6BE8" w:rsidRDefault="00AC6BE8"/>
        </w:tc>
        <w:tc>
          <w:tcPr>
            <w:tcW w:w="737" w:type="dxa"/>
            <w:vAlign w:val="center"/>
          </w:tcPr>
          <w:p w:rsidR="00AC6BE8" w:rsidRDefault="00AC6BE8">
            <w:pPr>
              <w:pStyle w:val="ConsPlusNormal"/>
              <w:jc w:val="center"/>
            </w:pPr>
            <w:r>
              <w:t>отчет</w:t>
            </w:r>
          </w:p>
        </w:tc>
        <w:tc>
          <w:tcPr>
            <w:tcW w:w="737" w:type="dxa"/>
            <w:vAlign w:val="center"/>
          </w:tcPr>
          <w:p w:rsidR="00AC6BE8" w:rsidRDefault="00AC6BE8">
            <w:pPr>
              <w:pStyle w:val="ConsPlusNormal"/>
              <w:jc w:val="center"/>
            </w:pPr>
            <w:r>
              <w:t>отчет</w:t>
            </w:r>
          </w:p>
        </w:tc>
        <w:tc>
          <w:tcPr>
            <w:tcW w:w="2948" w:type="dxa"/>
            <w:gridSpan w:val="4"/>
            <w:vAlign w:val="center"/>
          </w:tcPr>
          <w:p w:rsidR="00AC6BE8" w:rsidRDefault="00AC6BE8">
            <w:pPr>
              <w:pStyle w:val="ConsPlusNormal"/>
              <w:jc w:val="center"/>
            </w:pPr>
            <w:r>
              <w:t>прогноз</w:t>
            </w:r>
          </w:p>
        </w:tc>
        <w:tc>
          <w:tcPr>
            <w:tcW w:w="1303" w:type="dxa"/>
            <w:vMerge/>
          </w:tcPr>
          <w:p w:rsidR="00AC6BE8" w:rsidRDefault="00AC6BE8"/>
        </w:tc>
      </w:tr>
      <w:tr w:rsidR="00AC6BE8">
        <w:tc>
          <w:tcPr>
            <w:tcW w:w="2040" w:type="dxa"/>
          </w:tcPr>
          <w:p w:rsidR="00AC6BE8" w:rsidRDefault="00AC6BE8">
            <w:pPr>
              <w:pStyle w:val="ConsPlusNormal"/>
            </w:pPr>
            <w:r>
              <w:t>Трудовые ресурсы (в среднегодовом исчислении)</w:t>
            </w:r>
          </w:p>
        </w:tc>
        <w:tc>
          <w:tcPr>
            <w:tcW w:w="1303" w:type="dxa"/>
          </w:tcPr>
          <w:p w:rsidR="00AC6BE8" w:rsidRDefault="00AC6BE8">
            <w:pPr>
              <w:pStyle w:val="ConsPlusNormal"/>
              <w:jc w:val="center"/>
            </w:pPr>
            <w:r>
              <w:t>тыс. человек</w:t>
            </w:r>
          </w:p>
        </w:tc>
        <w:tc>
          <w:tcPr>
            <w:tcW w:w="737" w:type="dxa"/>
          </w:tcPr>
          <w:p w:rsidR="00AC6BE8" w:rsidRDefault="00AC6BE8">
            <w:pPr>
              <w:pStyle w:val="ConsPlusNormal"/>
              <w:jc w:val="center"/>
            </w:pPr>
            <w:r>
              <w:t>636,1</w:t>
            </w:r>
          </w:p>
        </w:tc>
        <w:tc>
          <w:tcPr>
            <w:tcW w:w="737" w:type="dxa"/>
          </w:tcPr>
          <w:p w:rsidR="00AC6BE8" w:rsidRDefault="00AC6BE8">
            <w:pPr>
              <w:pStyle w:val="ConsPlusNormal"/>
              <w:jc w:val="center"/>
            </w:pPr>
            <w:r>
              <w:t>621,7</w:t>
            </w:r>
          </w:p>
        </w:tc>
        <w:tc>
          <w:tcPr>
            <w:tcW w:w="737" w:type="dxa"/>
          </w:tcPr>
          <w:p w:rsidR="00AC6BE8" w:rsidRDefault="00AC6BE8">
            <w:pPr>
              <w:pStyle w:val="ConsPlusNormal"/>
              <w:jc w:val="center"/>
            </w:pPr>
            <w:r>
              <w:t>618,2</w:t>
            </w:r>
          </w:p>
        </w:tc>
        <w:tc>
          <w:tcPr>
            <w:tcW w:w="737" w:type="dxa"/>
          </w:tcPr>
          <w:p w:rsidR="00AC6BE8" w:rsidRDefault="00AC6BE8">
            <w:pPr>
              <w:pStyle w:val="ConsPlusNormal"/>
              <w:jc w:val="center"/>
            </w:pPr>
            <w:r>
              <w:t>612,0</w:t>
            </w:r>
          </w:p>
        </w:tc>
        <w:tc>
          <w:tcPr>
            <w:tcW w:w="737" w:type="dxa"/>
          </w:tcPr>
          <w:p w:rsidR="00AC6BE8" w:rsidRDefault="00AC6BE8">
            <w:pPr>
              <w:pStyle w:val="ConsPlusNormal"/>
              <w:jc w:val="center"/>
            </w:pPr>
            <w:r>
              <w:t>605,9</w:t>
            </w:r>
          </w:p>
        </w:tc>
        <w:tc>
          <w:tcPr>
            <w:tcW w:w="737" w:type="dxa"/>
          </w:tcPr>
          <w:p w:rsidR="00AC6BE8" w:rsidRDefault="00AC6BE8">
            <w:pPr>
              <w:pStyle w:val="ConsPlusNormal"/>
              <w:jc w:val="center"/>
            </w:pPr>
            <w:r>
              <w:t>599,8</w:t>
            </w:r>
          </w:p>
        </w:tc>
        <w:tc>
          <w:tcPr>
            <w:tcW w:w="1303" w:type="dxa"/>
          </w:tcPr>
          <w:p w:rsidR="00AC6BE8" w:rsidRDefault="00AC6BE8">
            <w:pPr>
              <w:pStyle w:val="ConsPlusNormal"/>
              <w:jc w:val="center"/>
            </w:pPr>
            <w:r>
              <w:t>94,3</w:t>
            </w:r>
          </w:p>
        </w:tc>
      </w:tr>
      <w:tr w:rsidR="00AC6BE8">
        <w:tc>
          <w:tcPr>
            <w:tcW w:w="2040" w:type="dxa"/>
          </w:tcPr>
          <w:p w:rsidR="00AC6BE8" w:rsidRDefault="00AC6BE8">
            <w:pPr>
              <w:pStyle w:val="ConsPlusNormal"/>
            </w:pPr>
            <w:r>
              <w:t>Экономически активное население</w:t>
            </w:r>
          </w:p>
        </w:tc>
        <w:tc>
          <w:tcPr>
            <w:tcW w:w="1303" w:type="dxa"/>
          </w:tcPr>
          <w:p w:rsidR="00AC6BE8" w:rsidRDefault="00AC6BE8">
            <w:pPr>
              <w:pStyle w:val="ConsPlusNormal"/>
              <w:jc w:val="center"/>
            </w:pPr>
            <w:r>
              <w:t>"</w:t>
            </w:r>
          </w:p>
        </w:tc>
        <w:tc>
          <w:tcPr>
            <w:tcW w:w="737" w:type="dxa"/>
          </w:tcPr>
          <w:p w:rsidR="00AC6BE8" w:rsidRDefault="00AC6BE8">
            <w:pPr>
              <w:pStyle w:val="ConsPlusNormal"/>
              <w:jc w:val="center"/>
            </w:pPr>
            <w:r>
              <w:t>476,8</w:t>
            </w:r>
          </w:p>
        </w:tc>
        <w:tc>
          <w:tcPr>
            <w:tcW w:w="737" w:type="dxa"/>
          </w:tcPr>
          <w:p w:rsidR="00AC6BE8" w:rsidRDefault="00AC6BE8">
            <w:pPr>
              <w:pStyle w:val="ConsPlusNormal"/>
              <w:jc w:val="center"/>
            </w:pPr>
            <w:r>
              <w:t>466,9</w:t>
            </w:r>
          </w:p>
        </w:tc>
        <w:tc>
          <w:tcPr>
            <w:tcW w:w="737" w:type="dxa"/>
          </w:tcPr>
          <w:p w:rsidR="00AC6BE8" w:rsidRDefault="00AC6BE8">
            <w:pPr>
              <w:pStyle w:val="ConsPlusNormal"/>
              <w:jc w:val="center"/>
            </w:pPr>
            <w:r>
              <w:t>465,9</w:t>
            </w:r>
          </w:p>
        </w:tc>
        <w:tc>
          <w:tcPr>
            <w:tcW w:w="737" w:type="dxa"/>
          </w:tcPr>
          <w:p w:rsidR="00AC6BE8" w:rsidRDefault="00AC6BE8">
            <w:pPr>
              <w:pStyle w:val="ConsPlusNormal"/>
              <w:jc w:val="center"/>
            </w:pPr>
            <w:r>
              <w:t>464,4 - 463,4</w:t>
            </w:r>
          </w:p>
        </w:tc>
        <w:tc>
          <w:tcPr>
            <w:tcW w:w="737" w:type="dxa"/>
          </w:tcPr>
          <w:p w:rsidR="00AC6BE8" w:rsidRDefault="00AC6BE8">
            <w:pPr>
              <w:pStyle w:val="ConsPlusNormal"/>
              <w:jc w:val="center"/>
            </w:pPr>
            <w:r>
              <w:t>461,1 - 460,8</w:t>
            </w:r>
          </w:p>
        </w:tc>
        <w:tc>
          <w:tcPr>
            <w:tcW w:w="737" w:type="dxa"/>
          </w:tcPr>
          <w:p w:rsidR="00AC6BE8" w:rsidRDefault="00AC6BE8">
            <w:pPr>
              <w:pStyle w:val="ConsPlusNormal"/>
              <w:jc w:val="center"/>
            </w:pPr>
            <w:r>
              <w:t>456,9 - 458,8</w:t>
            </w:r>
          </w:p>
        </w:tc>
        <w:tc>
          <w:tcPr>
            <w:tcW w:w="1303" w:type="dxa"/>
          </w:tcPr>
          <w:p w:rsidR="00AC6BE8" w:rsidRDefault="00AC6BE8">
            <w:pPr>
              <w:pStyle w:val="ConsPlusNormal"/>
              <w:jc w:val="center"/>
            </w:pPr>
            <w:r>
              <w:t>95,8 - 96,2</w:t>
            </w:r>
          </w:p>
        </w:tc>
      </w:tr>
      <w:tr w:rsidR="00AC6BE8">
        <w:tc>
          <w:tcPr>
            <w:tcW w:w="2040" w:type="dxa"/>
          </w:tcPr>
          <w:p w:rsidR="00AC6BE8" w:rsidRDefault="00AC6BE8">
            <w:pPr>
              <w:pStyle w:val="ConsPlusNormal"/>
            </w:pPr>
            <w:r>
              <w:t>Численность населения, занятого в экономике</w:t>
            </w:r>
          </w:p>
        </w:tc>
        <w:tc>
          <w:tcPr>
            <w:tcW w:w="1303" w:type="dxa"/>
          </w:tcPr>
          <w:p w:rsidR="00AC6BE8" w:rsidRDefault="00AC6BE8">
            <w:pPr>
              <w:pStyle w:val="ConsPlusNormal"/>
              <w:jc w:val="center"/>
            </w:pPr>
            <w:r>
              <w:t>"</w:t>
            </w:r>
          </w:p>
        </w:tc>
        <w:tc>
          <w:tcPr>
            <w:tcW w:w="737" w:type="dxa"/>
          </w:tcPr>
          <w:p w:rsidR="00AC6BE8" w:rsidRDefault="00AC6BE8">
            <w:pPr>
              <w:pStyle w:val="ConsPlusNormal"/>
              <w:jc w:val="center"/>
            </w:pPr>
            <w:r>
              <w:t>471,8</w:t>
            </w:r>
          </w:p>
        </w:tc>
        <w:tc>
          <w:tcPr>
            <w:tcW w:w="737" w:type="dxa"/>
          </w:tcPr>
          <w:p w:rsidR="00AC6BE8" w:rsidRDefault="00AC6BE8">
            <w:pPr>
              <w:pStyle w:val="ConsPlusNormal"/>
              <w:jc w:val="center"/>
            </w:pPr>
            <w:r>
              <w:t>461,6</w:t>
            </w:r>
          </w:p>
        </w:tc>
        <w:tc>
          <w:tcPr>
            <w:tcW w:w="737" w:type="dxa"/>
          </w:tcPr>
          <w:p w:rsidR="00AC6BE8" w:rsidRDefault="00AC6BE8">
            <w:pPr>
              <w:pStyle w:val="ConsPlusNormal"/>
              <w:jc w:val="center"/>
            </w:pPr>
            <w:r>
              <w:t>460,9</w:t>
            </w:r>
          </w:p>
        </w:tc>
        <w:tc>
          <w:tcPr>
            <w:tcW w:w="737" w:type="dxa"/>
          </w:tcPr>
          <w:p w:rsidR="00AC6BE8" w:rsidRDefault="00AC6BE8">
            <w:pPr>
              <w:pStyle w:val="ConsPlusNormal"/>
              <w:jc w:val="center"/>
            </w:pPr>
            <w:r>
              <w:t>457,4 - 458,7</w:t>
            </w:r>
          </w:p>
        </w:tc>
        <w:tc>
          <w:tcPr>
            <w:tcW w:w="737" w:type="dxa"/>
          </w:tcPr>
          <w:p w:rsidR="00AC6BE8" w:rsidRDefault="00AC6BE8">
            <w:pPr>
              <w:pStyle w:val="ConsPlusNormal"/>
              <w:jc w:val="center"/>
            </w:pPr>
            <w:r>
              <w:t>454,3 - 456,6</w:t>
            </w:r>
          </w:p>
        </w:tc>
        <w:tc>
          <w:tcPr>
            <w:tcW w:w="737" w:type="dxa"/>
          </w:tcPr>
          <w:p w:rsidR="00AC6BE8" w:rsidRDefault="00AC6BE8">
            <w:pPr>
              <w:pStyle w:val="ConsPlusNormal"/>
              <w:jc w:val="center"/>
            </w:pPr>
            <w:r>
              <w:t>451,3 - 454,4</w:t>
            </w:r>
          </w:p>
        </w:tc>
        <w:tc>
          <w:tcPr>
            <w:tcW w:w="1303" w:type="dxa"/>
          </w:tcPr>
          <w:p w:rsidR="00AC6BE8" w:rsidRDefault="00AC6BE8">
            <w:pPr>
              <w:pStyle w:val="ConsPlusNormal"/>
              <w:jc w:val="center"/>
            </w:pPr>
            <w:r>
              <w:t>95,7 - 96,3</w:t>
            </w:r>
          </w:p>
        </w:tc>
      </w:tr>
      <w:tr w:rsidR="00AC6BE8">
        <w:tc>
          <w:tcPr>
            <w:tcW w:w="2040" w:type="dxa"/>
          </w:tcPr>
          <w:p w:rsidR="00AC6BE8" w:rsidRDefault="00AC6BE8">
            <w:pPr>
              <w:pStyle w:val="ConsPlusNormal"/>
            </w:pPr>
            <w:r>
              <w:t>Процент к экономически активному населению</w:t>
            </w:r>
          </w:p>
        </w:tc>
        <w:tc>
          <w:tcPr>
            <w:tcW w:w="1303" w:type="dxa"/>
          </w:tcPr>
          <w:p w:rsidR="00AC6BE8" w:rsidRDefault="00AC6BE8">
            <w:pPr>
              <w:pStyle w:val="ConsPlusNormal"/>
              <w:jc w:val="center"/>
            </w:pPr>
            <w:r>
              <w:t>процентов</w:t>
            </w:r>
          </w:p>
        </w:tc>
        <w:tc>
          <w:tcPr>
            <w:tcW w:w="737" w:type="dxa"/>
          </w:tcPr>
          <w:p w:rsidR="00AC6BE8" w:rsidRDefault="00AC6BE8">
            <w:pPr>
              <w:pStyle w:val="ConsPlusNormal"/>
              <w:jc w:val="center"/>
            </w:pPr>
            <w:r>
              <w:t>99,0</w:t>
            </w:r>
          </w:p>
        </w:tc>
        <w:tc>
          <w:tcPr>
            <w:tcW w:w="737" w:type="dxa"/>
          </w:tcPr>
          <w:p w:rsidR="00AC6BE8" w:rsidRDefault="00AC6BE8">
            <w:pPr>
              <w:pStyle w:val="ConsPlusNormal"/>
              <w:jc w:val="center"/>
            </w:pPr>
            <w:r>
              <w:t>98,9</w:t>
            </w:r>
          </w:p>
        </w:tc>
        <w:tc>
          <w:tcPr>
            <w:tcW w:w="737" w:type="dxa"/>
          </w:tcPr>
          <w:p w:rsidR="00AC6BE8" w:rsidRDefault="00AC6BE8">
            <w:pPr>
              <w:pStyle w:val="ConsPlusNormal"/>
              <w:jc w:val="center"/>
            </w:pPr>
            <w:r>
              <w:t>98,9</w:t>
            </w:r>
          </w:p>
        </w:tc>
        <w:tc>
          <w:tcPr>
            <w:tcW w:w="737" w:type="dxa"/>
          </w:tcPr>
          <w:p w:rsidR="00AC6BE8" w:rsidRDefault="00AC6BE8">
            <w:pPr>
              <w:pStyle w:val="ConsPlusNormal"/>
              <w:jc w:val="center"/>
            </w:pPr>
            <w:r>
              <w:t>98,5 - 99,0</w:t>
            </w:r>
          </w:p>
        </w:tc>
        <w:tc>
          <w:tcPr>
            <w:tcW w:w="737" w:type="dxa"/>
          </w:tcPr>
          <w:p w:rsidR="00AC6BE8" w:rsidRDefault="00AC6BE8">
            <w:pPr>
              <w:pStyle w:val="ConsPlusNormal"/>
              <w:jc w:val="center"/>
            </w:pPr>
            <w:r>
              <w:t>98,5 - 99,1</w:t>
            </w:r>
          </w:p>
        </w:tc>
        <w:tc>
          <w:tcPr>
            <w:tcW w:w="737" w:type="dxa"/>
          </w:tcPr>
          <w:p w:rsidR="00AC6BE8" w:rsidRDefault="00AC6BE8">
            <w:pPr>
              <w:pStyle w:val="ConsPlusNormal"/>
              <w:jc w:val="center"/>
            </w:pPr>
            <w:r>
              <w:t>98,8 - 99,0</w:t>
            </w:r>
          </w:p>
        </w:tc>
        <w:tc>
          <w:tcPr>
            <w:tcW w:w="1303" w:type="dxa"/>
          </w:tcPr>
          <w:p w:rsidR="00AC6BE8" w:rsidRDefault="00AC6BE8">
            <w:pPr>
              <w:pStyle w:val="ConsPlusNormal"/>
              <w:jc w:val="center"/>
            </w:pPr>
            <w:r>
              <w:t>х</w:t>
            </w:r>
          </w:p>
        </w:tc>
      </w:tr>
      <w:tr w:rsidR="00AC6BE8">
        <w:tc>
          <w:tcPr>
            <w:tcW w:w="2040" w:type="dxa"/>
          </w:tcPr>
          <w:p w:rsidR="00AC6BE8" w:rsidRDefault="00AC6BE8">
            <w:pPr>
              <w:pStyle w:val="ConsPlusNormal"/>
            </w:pPr>
            <w:r>
              <w:t>Уровень безработицы (к экономически активному населению)</w:t>
            </w:r>
          </w:p>
        </w:tc>
        <w:tc>
          <w:tcPr>
            <w:tcW w:w="1303" w:type="dxa"/>
          </w:tcPr>
          <w:p w:rsidR="00AC6BE8" w:rsidRDefault="00AC6BE8">
            <w:pPr>
              <w:pStyle w:val="ConsPlusNormal"/>
              <w:jc w:val="center"/>
            </w:pPr>
            <w:r>
              <w:t>"</w:t>
            </w:r>
          </w:p>
        </w:tc>
        <w:tc>
          <w:tcPr>
            <w:tcW w:w="737" w:type="dxa"/>
          </w:tcPr>
          <w:p w:rsidR="00AC6BE8" w:rsidRDefault="00AC6BE8">
            <w:pPr>
              <w:pStyle w:val="ConsPlusNormal"/>
              <w:jc w:val="center"/>
            </w:pPr>
            <w:r>
              <w:t>1,1</w:t>
            </w:r>
          </w:p>
        </w:tc>
        <w:tc>
          <w:tcPr>
            <w:tcW w:w="737" w:type="dxa"/>
          </w:tcPr>
          <w:p w:rsidR="00AC6BE8" w:rsidRDefault="00AC6BE8">
            <w:pPr>
              <w:pStyle w:val="ConsPlusNormal"/>
              <w:jc w:val="center"/>
            </w:pPr>
            <w:r>
              <w:t>0,9</w:t>
            </w:r>
          </w:p>
        </w:tc>
        <w:tc>
          <w:tcPr>
            <w:tcW w:w="737" w:type="dxa"/>
          </w:tcPr>
          <w:p w:rsidR="00AC6BE8" w:rsidRDefault="00AC6BE8">
            <w:pPr>
              <w:pStyle w:val="ConsPlusNormal"/>
              <w:jc w:val="center"/>
            </w:pPr>
            <w:r>
              <w:t>не более 2,0</w:t>
            </w:r>
          </w:p>
        </w:tc>
        <w:tc>
          <w:tcPr>
            <w:tcW w:w="737" w:type="dxa"/>
          </w:tcPr>
          <w:p w:rsidR="00AC6BE8" w:rsidRDefault="00AC6BE8">
            <w:pPr>
              <w:pStyle w:val="ConsPlusNormal"/>
              <w:jc w:val="center"/>
            </w:pPr>
            <w:r>
              <w:t>не более 2,0</w:t>
            </w:r>
          </w:p>
        </w:tc>
        <w:tc>
          <w:tcPr>
            <w:tcW w:w="737" w:type="dxa"/>
          </w:tcPr>
          <w:p w:rsidR="00AC6BE8" w:rsidRDefault="00AC6BE8">
            <w:pPr>
              <w:pStyle w:val="ConsPlusNormal"/>
              <w:jc w:val="center"/>
            </w:pPr>
            <w:r>
              <w:t>не более 2,0</w:t>
            </w:r>
          </w:p>
        </w:tc>
        <w:tc>
          <w:tcPr>
            <w:tcW w:w="737" w:type="dxa"/>
          </w:tcPr>
          <w:p w:rsidR="00AC6BE8" w:rsidRDefault="00AC6BE8">
            <w:pPr>
              <w:pStyle w:val="ConsPlusNormal"/>
              <w:jc w:val="center"/>
            </w:pPr>
            <w:r>
              <w:t>не более 2,0</w:t>
            </w:r>
          </w:p>
        </w:tc>
        <w:tc>
          <w:tcPr>
            <w:tcW w:w="1303" w:type="dxa"/>
          </w:tcPr>
          <w:p w:rsidR="00AC6BE8" w:rsidRDefault="00AC6BE8">
            <w:pPr>
              <w:pStyle w:val="ConsPlusNormal"/>
              <w:jc w:val="center"/>
            </w:pPr>
            <w:r>
              <w:t>х</w:t>
            </w:r>
          </w:p>
        </w:tc>
      </w:tr>
      <w:tr w:rsidR="00AC6BE8">
        <w:tc>
          <w:tcPr>
            <w:tcW w:w="2040" w:type="dxa"/>
          </w:tcPr>
          <w:p w:rsidR="00AC6BE8" w:rsidRDefault="00AC6BE8">
            <w:pPr>
              <w:pStyle w:val="ConsPlusNormal"/>
            </w:pPr>
            <w:r>
              <w:t xml:space="preserve">Количество трудоустроенных </w:t>
            </w:r>
            <w:r>
              <w:lastRenderedPageBreak/>
              <w:t>граждан на вновь созданные рабочие места за счет создания новых предприятий и производств - всего</w:t>
            </w:r>
          </w:p>
        </w:tc>
        <w:tc>
          <w:tcPr>
            <w:tcW w:w="1303" w:type="dxa"/>
          </w:tcPr>
          <w:p w:rsidR="00AC6BE8" w:rsidRDefault="00AC6BE8">
            <w:pPr>
              <w:pStyle w:val="ConsPlusNormal"/>
              <w:jc w:val="center"/>
            </w:pPr>
            <w:r>
              <w:lastRenderedPageBreak/>
              <w:t>человек</w:t>
            </w:r>
          </w:p>
        </w:tc>
        <w:tc>
          <w:tcPr>
            <w:tcW w:w="737" w:type="dxa"/>
          </w:tcPr>
          <w:p w:rsidR="00AC6BE8" w:rsidRDefault="00AC6BE8">
            <w:pPr>
              <w:pStyle w:val="ConsPlusNormal"/>
              <w:jc w:val="center"/>
            </w:pPr>
            <w:r>
              <w:t>-</w:t>
            </w:r>
          </w:p>
        </w:tc>
        <w:tc>
          <w:tcPr>
            <w:tcW w:w="737" w:type="dxa"/>
          </w:tcPr>
          <w:p w:rsidR="00AC6BE8" w:rsidRDefault="00AC6BE8">
            <w:pPr>
              <w:pStyle w:val="ConsPlusNormal"/>
              <w:jc w:val="center"/>
            </w:pPr>
            <w:r>
              <w:t>4470</w:t>
            </w:r>
          </w:p>
        </w:tc>
        <w:tc>
          <w:tcPr>
            <w:tcW w:w="737" w:type="dxa"/>
          </w:tcPr>
          <w:p w:rsidR="00AC6BE8" w:rsidRDefault="00AC6BE8">
            <w:pPr>
              <w:pStyle w:val="ConsPlusNormal"/>
              <w:jc w:val="center"/>
            </w:pPr>
            <w:r>
              <w:t>4990</w:t>
            </w:r>
          </w:p>
        </w:tc>
        <w:tc>
          <w:tcPr>
            <w:tcW w:w="737" w:type="dxa"/>
          </w:tcPr>
          <w:p w:rsidR="00AC6BE8" w:rsidRDefault="00AC6BE8">
            <w:pPr>
              <w:pStyle w:val="ConsPlusNormal"/>
              <w:jc w:val="center"/>
            </w:pPr>
            <w:r>
              <w:t>4100</w:t>
            </w:r>
          </w:p>
        </w:tc>
        <w:tc>
          <w:tcPr>
            <w:tcW w:w="737" w:type="dxa"/>
          </w:tcPr>
          <w:p w:rsidR="00AC6BE8" w:rsidRDefault="00AC6BE8">
            <w:pPr>
              <w:pStyle w:val="ConsPlusNormal"/>
              <w:jc w:val="center"/>
            </w:pPr>
            <w:r>
              <w:t>4000</w:t>
            </w:r>
          </w:p>
        </w:tc>
        <w:tc>
          <w:tcPr>
            <w:tcW w:w="737" w:type="dxa"/>
          </w:tcPr>
          <w:p w:rsidR="00AC6BE8" w:rsidRDefault="00AC6BE8">
            <w:pPr>
              <w:pStyle w:val="ConsPlusNormal"/>
              <w:jc w:val="center"/>
            </w:pPr>
            <w:r>
              <w:t>4000</w:t>
            </w:r>
          </w:p>
        </w:tc>
        <w:tc>
          <w:tcPr>
            <w:tcW w:w="1303" w:type="dxa"/>
          </w:tcPr>
          <w:p w:rsidR="00AC6BE8" w:rsidRDefault="00AC6BE8">
            <w:pPr>
              <w:pStyle w:val="ConsPlusNormal"/>
              <w:jc w:val="center"/>
            </w:pPr>
            <w:r>
              <w:t>х</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15</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22" w:name="P3533"/>
      <w:bookmarkEnd w:id="22"/>
      <w:r>
        <w:t>ПОКАЗАТЕЛИ РАЗВИТИЯ РАЙОНОВ МОГИЛЕВСКОЙ ОБЛАСТИ СО СЛОЖНЫМ ЭКОНОМИЧЕСКИМ ПОЛОЖЕНИЕМ</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4"/>
        <w:gridCol w:w="984"/>
        <w:gridCol w:w="1124"/>
        <w:gridCol w:w="984"/>
        <w:gridCol w:w="984"/>
        <w:gridCol w:w="984"/>
        <w:gridCol w:w="984"/>
        <w:gridCol w:w="1219"/>
      </w:tblGrid>
      <w:tr w:rsidR="00AC6BE8">
        <w:tc>
          <w:tcPr>
            <w:tcW w:w="1834" w:type="dxa"/>
            <w:vMerge w:val="restart"/>
            <w:vAlign w:val="center"/>
          </w:tcPr>
          <w:p w:rsidR="00AC6BE8" w:rsidRDefault="00AC6BE8">
            <w:pPr>
              <w:pStyle w:val="ConsPlusNormal"/>
              <w:jc w:val="center"/>
            </w:pPr>
            <w:r>
              <w:t>Наименование района</w:t>
            </w:r>
          </w:p>
        </w:tc>
        <w:tc>
          <w:tcPr>
            <w:tcW w:w="984" w:type="dxa"/>
            <w:vAlign w:val="center"/>
          </w:tcPr>
          <w:p w:rsidR="00AC6BE8" w:rsidRDefault="00AC6BE8">
            <w:pPr>
              <w:pStyle w:val="ConsPlusNormal"/>
              <w:jc w:val="center"/>
            </w:pPr>
            <w:r>
              <w:t>2015 год</w:t>
            </w:r>
          </w:p>
        </w:tc>
        <w:tc>
          <w:tcPr>
            <w:tcW w:w="1124" w:type="dxa"/>
            <w:vAlign w:val="center"/>
          </w:tcPr>
          <w:p w:rsidR="00AC6BE8" w:rsidRDefault="00AC6BE8">
            <w:pPr>
              <w:pStyle w:val="ConsPlusNormal"/>
              <w:jc w:val="center"/>
            </w:pPr>
            <w:r>
              <w:t>2016 год</w:t>
            </w:r>
          </w:p>
        </w:tc>
        <w:tc>
          <w:tcPr>
            <w:tcW w:w="984" w:type="dxa"/>
            <w:vAlign w:val="center"/>
          </w:tcPr>
          <w:p w:rsidR="00AC6BE8" w:rsidRDefault="00AC6BE8">
            <w:pPr>
              <w:pStyle w:val="ConsPlusNormal"/>
              <w:jc w:val="center"/>
            </w:pPr>
            <w:r>
              <w:t>2017 год</w:t>
            </w:r>
          </w:p>
        </w:tc>
        <w:tc>
          <w:tcPr>
            <w:tcW w:w="984" w:type="dxa"/>
            <w:vAlign w:val="center"/>
          </w:tcPr>
          <w:p w:rsidR="00AC6BE8" w:rsidRDefault="00AC6BE8">
            <w:pPr>
              <w:pStyle w:val="ConsPlusNormal"/>
              <w:jc w:val="center"/>
            </w:pPr>
            <w:r>
              <w:t>2018 год</w:t>
            </w:r>
          </w:p>
        </w:tc>
        <w:tc>
          <w:tcPr>
            <w:tcW w:w="984" w:type="dxa"/>
            <w:vAlign w:val="center"/>
          </w:tcPr>
          <w:p w:rsidR="00AC6BE8" w:rsidRDefault="00AC6BE8">
            <w:pPr>
              <w:pStyle w:val="ConsPlusNormal"/>
              <w:jc w:val="center"/>
            </w:pPr>
            <w:r>
              <w:t>2019 год</w:t>
            </w:r>
          </w:p>
        </w:tc>
        <w:tc>
          <w:tcPr>
            <w:tcW w:w="984" w:type="dxa"/>
            <w:vAlign w:val="center"/>
          </w:tcPr>
          <w:p w:rsidR="00AC6BE8" w:rsidRDefault="00AC6BE8">
            <w:pPr>
              <w:pStyle w:val="ConsPlusNormal"/>
              <w:jc w:val="center"/>
            </w:pPr>
            <w:r>
              <w:t>2020 год</w:t>
            </w:r>
          </w:p>
        </w:tc>
        <w:tc>
          <w:tcPr>
            <w:tcW w:w="1219"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1834" w:type="dxa"/>
            <w:vMerge/>
          </w:tcPr>
          <w:p w:rsidR="00AC6BE8" w:rsidRDefault="00AC6BE8"/>
        </w:tc>
        <w:tc>
          <w:tcPr>
            <w:tcW w:w="984" w:type="dxa"/>
            <w:vAlign w:val="center"/>
          </w:tcPr>
          <w:p w:rsidR="00AC6BE8" w:rsidRDefault="00AC6BE8">
            <w:pPr>
              <w:pStyle w:val="ConsPlusNormal"/>
              <w:jc w:val="center"/>
            </w:pPr>
            <w:r>
              <w:t>отчет</w:t>
            </w:r>
          </w:p>
        </w:tc>
        <w:tc>
          <w:tcPr>
            <w:tcW w:w="1124" w:type="dxa"/>
            <w:vAlign w:val="center"/>
          </w:tcPr>
          <w:p w:rsidR="00AC6BE8" w:rsidRDefault="00AC6BE8">
            <w:pPr>
              <w:pStyle w:val="ConsPlusNormal"/>
              <w:jc w:val="center"/>
            </w:pPr>
            <w:r>
              <w:t>отчет</w:t>
            </w:r>
          </w:p>
        </w:tc>
        <w:tc>
          <w:tcPr>
            <w:tcW w:w="3936" w:type="dxa"/>
            <w:gridSpan w:val="4"/>
            <w:vAlign w:val="center"/>
          </w:tcPr>
          <w:p w:rsidR="00AC6BE8" w:rsidRDefault="00AC6BE8">
            <w:pPr>
              <w:pStyle w:val="ConsPlusNormal"/>
              <w:jc w:val="center"/>
            </w:pPr>
            <w:r>
              <w:t>прогноз</w:t>
            </w:r>
          </w:p>
        </w:tc>
        <w:tc>
          <w:tcPr>
            <w:tcW w:w="1219" w:type="dxa"/>
            <w:vMerge/>
          </w:tcPr>
          <w:p w:rsidR="00AC6BE8" w:rsidRDefault="00AC6BE8"/>
        </w:tc>
      </w:tr>
      <w:tr w:rsidR="00AC6BE8">
        <w:tc>
          <w:tcPr>
            <w:tcW w:w="9097" w:type="dxa"/>
            <w:gridSpan w:val="8"/>
            <w:vAlign w:val="center"/>
          </w:tcPr>
          <w:p w:rsidR="00AC6BE8" w:rsidRDefault="00AC6BE8">
            <w:pPr>
              <w:pStyle w:val="ConsPlusNormal"/>
              <w:jc w:val="center"/>
              <w:outlineLvl w:val="3"/>
            </w:pPr>
            <w:r>
              <w:t>Индекс производства промышленной продукции, процентов к предыдущему году</w:t>
            </w:r>
          </w:p>
        </w:tc>
      </w:tr>
      <w:tr w:rsidR="00AC6BE8">
        <w:tc>
          <w:tcPr>
            <w:tcW w:w="1834" w:type="dxa"/>
          </w:tcPr>
          <w:p w:rsidR="00AC6BE8" w:rsidRDefault="00AC6BE8">
            <w:pPr>
              <w:pStyle w:val="ConsPlusNormal"/>
            </w:pPr>
            <w:r>
              <w:t xml:space="preserve">Глусский </w:t>
            </w:r>
            <w:hyperlink w:anchor="P4458" w:history="1">
              <w:r>
                <w:rPr>
                  <w:color w:val="0000FF"/>
                </w:rPr>
                <w:t>&lt;1&gt;</w:t>
              </w:r>
            </w:hyperlink>
          </w:p>
        </w:tc>
        <w:tc>
          <w:tcPr>
            <w:tcW w:w="984" w:type="dxa"/>
          </w:tcPr>
          <w:p w:rsidR="00AC6BE8" w:rsidRDefault="00AC6BE8">
            <w:pPr>
              <w:pStyle w:val="ConsPlusNormal"/>
              <w:jc w:val="center"/>
            </w:pPr>
            <w:r>
              <w:t>113,3</w:t>
            </w:r>
          </w:p>
        </w:tc>
        <w:tc>
          <w:tcPr>
            <w:tcW w:w="112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90,0</w:t>
            </w:r>
          </w:p>
        </w:tc>
        <w:tc>
          <w:tcPr>
            <w:tcW w:w="1124" w:type="dxa"/>
          </w:tcPr>
          <w:p w:rsidR="00AC6BE8" w:rsidRDefault="00AC6BE8">
            <w:pPr>
              <w:pStyle w:val="ConsPlusNormal"/>
              <w:jc w:val="center"/>
            </w:pPr>
            <w:r>
              <w:t>176,0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101,0</w:t>
            </w:r>
          </w:p>
        </w:tc>
        <w:tc>
          <w:tcPr>
            <w:tcW w:w="1219" w:type="dxa"/>
          </w:tcPr>
          <w:p w:rsidR="00AC6BE8" w:rsidRDefault="00AC6BE8">
            <w:pPr>
              <w:pStyle w:val="ConsPlusNormal"/>
              <w:jc w:val="center"/>
            </w:pPr>
            <w:r>
              <w:t>183,1</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113,4</w:t>
            </w:r>
          </w:p>
        </w:tc>
        <w:tc>
          <w:tcPr>
            <w:tcW w:w="1124" w:type="dxa"/>
          </w:tcPr>
          <w:p w:rsidR="00AC6BE8" w:rsidRDefault="00AC6BE8">
            <w:pPr>
              <w:pStyle w:val="ConsPlusNormal"/>
              <w:jc w:val="center"/>
            </w:pPr>
            <w:r>
              <w:t>100,3</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100,1</w:t>
            </w:r>
          </w:p>
        </w:tc>
        <w:tc>
          <w:tcPr>
            <w:tcW w:w="984" w:type="dxa"/>
          </w:tcPr>
          <w:p w:rsidR="00AC6BE8" w:rsidRDefault="00AC6BE8">
            <w:pPr>
              <w:pStyle w:val="ConsPlusNormal"/>
              <w:jc w:val="center"/>
            </w:pPr>
            <w:r>
              <w:t>100,2</w:t>
            </w:r>
          </w:p>
        </w:tc>
        <w:tc>
          <w:tcPr>
            <w:tcW w:w="984" w:type="dxa"/>
          </w:tcPr>
          <w:p w:rsidR="00AC6BE8" w:rsidRDefault="00AC6BE8">
            <w:pPr>
              <w:pStyle w:val="ConsPlusNormal"/>
              <w:jc w:val="center"/>
            </w:pPr>
            <w:r>
              <w:t>100,3</w:t>
            </w:r>
          </w:p>
        </w:tc>
        <w:tc>
          <w:tcPr>
            <w:tcW w:w="1219" w:type="dxa"/>
          </w:tcPr>
          <w:p w:rsidR="00AC6BE8" w:rsidRDefault="00AC6BE8">
            <w:pPr>
              <w:pStyle w:val="ConsPlusNormal"/>
              <w:jc w:val="center"/>
            </w:pPr>
            <w:r>
              <w:t>100,9</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95,3</w:t>
            </w:r>
          </w:p>
        </w:tc>
        <w:tc>
          <w:tcPr>
            <w:tcW w:w="1124" w:type="dxa"/>
          </w:tcPr>
          <w:p w:rsidR="00AC6BE8" w:rsidRDefault="00AC6BE8">
            <w:pPr>
              <w:pStyle w:val="ConsPlusNormal"/>
              <w:jc w:val="center"/>
            </w:pPr>
            <w:r>
              <w:t>109,6</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100,5</w:t>
            </w:r>
          </w:p>
        </w:tc>
        <w:tc>
          <w:tcPr>
            <w:tcW w:w="984" w:type="dxa"/>
          </w:tcPr>
          <w:p w:rsidR="00AC6BE8" w:rsidRDefault="00AC6BE8">
            <w:pPr>
              <w:pStyle w:val="ConsPlusNormal"/>
              <w:jc w:val="center"/>
            </w:pPr>
            <w:r>
              <w:t>100,8</w:t>
            </w:r>
          </w:p>
        </w:tc>
        <w:tc>
          <w:tcPr>
            <w:tcW w:w="984" w:type="dxa"/>
          </w:tcPr>
          <w:p w:rsidR="00AC6BE8" w:rsidRDefault="00AC6BE8">
            <w:pPr>
              <w:pStyle w:val="ConsPlusNormal"/>
              <w:jc w:val="center"/>
            </w:pPr>
            <w:r>
              <w:t>101,0</w:t>
            </w:r>
          </w:p>
        </w:tc>
        <w:tc>
          <w:tcPr>
            <w:tcW w:w="1219" w:type="dxa"/>
          </w:tcPr>
          <w:p w:rsidR="00AC6BE8" w:rsidRDefault="00AC6BE8">
            <w:pPr>
              <w:pStyle w:val="ConsPlusNormal"/>
              <w:jc w:val="center"/>
            </w:pPr>
            <w:r>
              <w:t>112,1</w:t>
            </w:r>
          </w:p>
        </w:tc>
      </w:tr>
      <w:tr w:rsidR="00AC6BE8">
        <w:tc>
          <w:tcPr>
            <w:tcW w:w="1834" w:type="dxa"/>
          </w:tcPr>
          <w:p w:rsidR="00AC6BE8" w:rsidRDefault="00AC6BE8">
            <w:pPr>
              <w:pStyle w:val="ConsPlusNormal"/>
            </w:pPr>
            <w:r>
              <w:t xml:space="preserve">Краснопольский </w:t>
            </w:r>
            <w:hyperlink w:anchor="P4458" w:history="1">
              <w:r>
                <w:rPr>
                  <w:color w:val="0000FF"/>
                </w:rPr>
                <w:t>&lt;1&gt;</w:t>
              </w:r>
            </w:hyperlink>
          </w:p>
        </w:tc>
        <w:tc>
          <w:tcPr>
            <w:tcW w:w="984" w:type="dxa"/>
          </w:tcPr>
          <w:p w:rsidR="00AC6BE8" w:rsidRDefault="00AC6BE8">
            <w:pPr>
              <w:pStyle w:val="ConsPlusNormal"/>
              <w:jc w:val="center"/>
            </w:pPr>
            <w:r>
              <w:t>134,7</w:t>
            </w:r>
          </w:p>
        </w:tc>
        <w:tc>
          <w:tcPr>
            <w:tcW w:w="112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w:t>
            </w:r>
          </w:p>
        </w:tc>
      </w:tr>
      <w:tr w:rsidR="00AC6BE8">
        <w:tc>
          <w:tcPr>
            <w:tcW w:w="1834" w:type="dxa"/>
          </w:tcPr>
          <w:p w:rsidR="00AC6BE8" w:rsidRDefault="00AC6BE8">
            <w:pPr>
              <w:pStyle w:val="ConsPlusNormal"/>
            </w:pPr>
            <w:r>
              <w:t xml:space="preserve">Славгородский </w:t>
            </w:r>
            <w:hyperlink w:anchor="P4458" w:history="1">
              <w:r>
                <w:rPr>
                  <w:color w:val="0000FF"/>
                </w:rPr>
                <w:t>&lt;1&gt;</w:t>
              </w:r>
            </w:hyperlink>
          </w:p>
        </w:tc>
        <w:tc>
          <w:tcPr>
            <w:tcW w:w="984" w:type="dxa"/>
          </w:tcPr>
          <w:p w:rsidR="00AC6BE8" w:rsidRDefault="00AC6BE8">
            <w:pPr>
              <w:pStyle w:val="ConsPlusNormal"/>
              <w:jc w:val="center"/>
            </w:pPr>
            <w:r>
              <w:t>105,0</w:t>
            </w:r>
          </w:p>
        </w:tc>
        <w:tc>
          <w:tcPr>
            <w:tcW w:w="112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106,6</w:t>
            </w:r>
          </w:p>
        </w:tc>
        <w:tc>
          <w:tcPr>
            <w:tcW w:w="1124" w:type="dxa"/>
          </w:tcPr>
          <w:p w:rsidR="00AC6BE8" w:rsidRDefault="00AC6BE8">
            <w:pPr>
              <w:pStyle w:val="ConsPlusNormal"/>
              <w:jc w:val="center"/>
            </w:pPr>
            <w:r>
              <w:t>108,3</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1219" w:type="dxa"/>
          </w:tcPr>
          <w:p w:rsidR="00AC6BE8" w:rsidRDefault="00AC6BE8">
            <w:pPr>
              <w:pStyle w:val="ConsPlusNormal"/>
              <w:jc w:val="center"/>
            </w:pPr>
            <w:r>
              <w:t>131,6</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100,1</w:t>
            </w:r>
          </w:p>
        </w:tc>
        <w:tc>
          <w:tcPr>
            <w:tcW w:w="1124" w:type="dxa"/>
          </w:tcPr>
          <w:p w:rsidR="00AC6BE8" w:rsidRDefault="00AC6BE8">
            <w:pPr>
              <w:pStyle w:val="ConsPlusNormal"/>
              <w:jc w:val="center"/>
            </w:pPr>
            <w:r>
              <w:t>83,5</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100,1</w:t>
            </w:r>
          </w:p>
        </w:tc>
        <w:tc>
          <w:tcPr>
            <w:tcW w:w="984" w:type="dxa"/>
          </w:tcPr>
          <w:p w:rsidR="00AC6BE8" w:rsidRDefault="00AC6BE8">
            <w:pPr>
              <w:pStyle w:val="ConsPlusNormal"/>
              <w:jc w:val="center"/>
            </w:pPr>
            <w:r>
              <w:t>100,2</w:t>
            </w:r>
          </w:p>
        </w:tc>
        <w:tc>
          <w:tcPr>
            <w:tcW w:w="984" w:type="dxa"/>
          </w:tcPr>
          <w:p w:rsidR="00AC6BE8" w:rsidRDefault="00AC6BE8">
            <w:pPr>
              <w:pStyle w:val="ConsPlusNormal"/>
              <w:jc w:val="center"/>
            </w:pPr>
            <w:r>
              <w:t>100,3</w:t>
            </w:r>
          </w:p>
        </w:tc>
        <w:tc>
          <w:tcPr>
            <w:tcW w:w="1219" w:type="dxa"/>
          </w:tcPr>
          <w:p w:rsidR="00AC6BE8" w:rsidRDefault="00AC6BE8">
            <w:pPr>
              <w:pStyle w:val="ConsPlusNormal"/>
              <w:jc w:val="center"/>
            </w:pPr>
            <w:r>
              <w:t>84,0</w:t>
            </w:r>
          </w:p>
        </w:tc>
      </w:tr>
      <w:tr w:rsidR="00AC6BE8">
        <w:tc>
          <w:tcPr>
            <w:tcW w:w="9097" w:type="dxa"/>
            <w:gridSpan w:val="8"/>
          </w:tcPr>
          <w:p w:rsidR="00AC6BE8" w:rsidRDefault="00AC6BE8">
            <w:pPr>
              <w:pStyle w:val="ConsPlusNormal"/>
              <w:jc w:val="center"/>
              <w:outlineLvl w:val="3"/>
            </w:pPr>
            <w:r>
              <w:t>Производство продукции сельского хозяйства в хозяйствах всех категорий, процентов к предыдущему году</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80,9</w:t>
            </w:r>
          </w:p>
        </w:tc>
        <w:tc>
          <w:tcPr>
            <w:tcW w:w="1124" w:type="dxa"/>
          </w:tcPr>
          <w:p w:rsidR="00AC6BE8" w:rsidRDefault="00AC6BE8">
            <w:pPr>
              <w:pStyle w:val="ConsPlusNormal"/>
              <w:jc w:val="center"/>
            </w:pPr>
            <w:r>
              <w:t>104,3</w:t>
            </w:r>
          </w:p>
        </w:tc>
        <w:tc>
          <w:tcPr>
            <w:tcW w:w="984" w:type="dxa"/>
          </w:tcPr>
          <w:p w:rsidR="00AC6BE8" w:rsidRDefault="00AC6BE8">
            <w:pPr>
              <w:pStyle w:val="ConsPlusNormal"/>
              <w:jc w:val="center"/>
            </w:pPr>
            <w:r>
              <w:t>108,0</w:t>
            </w:r>
          </w:p>
        </w:tc>
        <w:tc>
          <w:tcPr>
            <w:tcW w:w="984" w:type="dxa"/>
          </w:tcPr>
          <w:p w:rsidR="00AC6BE8" w:rsidRDefault="00AC6BE8">
            <w:pPr>
              <w:pStyle w:val="ConsPlusNormal"/>
              <w:jc w:val="center"/>
            </w:pPr>
            <w:r>
              <w:t>108,5</w:t>
            </w:r>
          </w:p>
        </w:tc>
        <w:tc>
          <w:tcPr>
            <w:tcW w:w="984" w:type="dxa"/>
          </w:tcPr>
          <w:p w:rsidR="00AC6BE8" w:rsidRDefault="00AC6BE8">
            <w:pPr>
              <w:pStyle w:val="ConsPlusNormal"/>
              <w:jc w:val="center"/>
            </w:pPr>
            <w:r>
              <w:t>109,0</w:t>
            </w:r>
          </w:p>
        </w:tc>
        <w:tc>
          <w:tcPr>
            <w:tcW w:w="984" w:type="dxa"/>
          </w:tcPr>
          <w:p w:rsidR="00AC6BE8" w:rsidRDefault="00AC6BE8">
            <w:pPr>
              <w:pStyle w:val="ConsPlusNormal"/>
              <w:jc w:val="center"/>
            </w:pPr>
            <w:r>
              <w:t>109,5</w:t>
            </w:r>
          </w:p>
        </w:tc>
        <w:tc>
          <w:tcPr>
            <w:tcW w:w="1219" w:type="dxa"/>
          </w:tcPr>
          <w:p w:rsidR="00AC6BE8" w:rsidRDefault="00AC6BE8">
            <w:pPr>
              <w:pStyle w:val="ConsPlusNormal"/>
              <w:jc w:val="center"/>
            </w:pPr>
            <w:r>
              <w:t>145,9</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90,6</w:t>
            </w:r>
          </w:p>
        </w:tc>
        <w:tc>
          <w:tcPr>
            <w:tcW w:w="1124" w:type="dxa"/>
          </w:tcPr>
          <w:p w:rsidR="00AC6BE8" w:rsidRDefault="00AC6BE8">
            <w:pPr>
              <w:pStyle w:val="ConsPlusNormal"/>
              <w:jc w:val="center"/>
            </w:pPr>
            <w:r>
              <w:t>102,8</w:t>
            </w:r>
          </w:p>
        </w:tc>
        <w:tc>
          <w:tcPr>
            <w:tcW w:w="984" w:type="dxa"/>
          </w:tcPr>
          <w:p w:rsidR="00AC6BE8" w:rsidRDefault="00AC6BE8">
            <w:pPr>
              <w:pStyle w:val="ConsPlusNormal"/>
              <w:jc w:val="center"/>
            </w:pPr>
            <w:r>
              <w:t>108,1</w:t>
            </w:r>
          </w:p>
        </w:tc>
        <w:tc>
          <w:tcPr>
            <w:tcW w:w="984" w:type="dxa"/>
          </w:tcPr>
          <w:p w:rsidR="00AC6BE8" w:rsidRDefault="00AC6BE8">
            <w:pPr>
              <w:pStyle w:val="ConsPlusNormal"/>
              <w:jc w:val="center"/>
            </w:pPr>
            <w:r>
              <w:t>108,5</w:t>
            </w:r>
          </w:p>
        </w:tc>
        <w:tc>
          <w:tcPr>
            <w:tcW w:w="984" w:type="dxa"/>
          </w:tcPr>
          <w:p w:rsidR="00AC6BE8" w:rsidRDefault="00AC6BE8">
            <w:pPr>
              <w:pStyle w:val="ConsPlusNormal"/>
              <w:jc w:val="center"/>
            </w:pPr>
            <w:r>
              <w:t>109,0</w:t>
            </w:r>
          </w:p>
        </w:tc>
        <w:tc>
          <w:tcPr>
            <w:tcW w:w="984" w:type="dxa"/>
          </w:tcPr>
          <w:p w:rsidR="00AC6BE8" w:rsidRDefault="00AC6BE8">
            <w:pPr>
              <w:pStyle w:val="ConsPlusNormal"/>
              <w:jc w:val="center"/>
            </w:pPr>
            <w:r>
              <w:t>109,5</w:t>
            </w:r>
          </w:p>
        </w:tc>
        <w:tc>
          <w:tcPr>
            <w:tcW w:w="1219" w:type="dxa"/>
          </w:tcPr>
          <w:p w:rsidR="00AC6BE8" w:rsidRDefault="00AC6BE8">
            <w:pPr>
              <w:pStyle w:val="ConsPlusNormal"/>
              <w:jc w:val="center"/>
            </w:pPr>
            <w:r>
              <w:t>143,9</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83,3</w:t>
            </w:r>
          </w:p>
        </w:tc>
        <w:tc>
          <w:tcPr>
            <w:tcW w:w="1124" w:type="dxa"/>
          </w:tcPr>
          <w:p w:rsidR="00AC6BE8" w:rsidRDefault="00AC6BE8">
            <w:pPr>
              <w:pStyle w:val="ConsPlusNormal"/>
              <w:jc w:val="center"/>
            </w:pPr>
            <w:r>
              <w:t>110,5</w:t>
            </w:r>
          </w:p>
        </w:tc>
        <w:tc>
          <w:tcPr>
            <w:tcW w:w="984" w:type="dxa"/>
          </w:tcPr>
          <w:p w:rsidR="00AC6BE8" w:rsidRDefault="00AC6BE8">
            <w:pPr>
              <w:pStyle w:val="ConsPlusNormal"/>
              <w:jc w:val="center"/>
            </w:pPr>
            <w:r>
              <w:t>107,0</w:t>
            </w:r>
          </w:p>
        </w:tc>
        <w:tc>
          <w:tcPr>
            <w:tcW w:w="984" w:type="dxa"/>
          </w:tcPr>
          <w:p w:rsidR="00AC6BE8" w:rsidRDefault="00AC6BE8">
            <w:pPr>
              <w:pStyle w:val="ConsPlusNormal"/>
              <w:jc w:val="center"/>
            </w:pPr>
            <w:r>
              <w:t>107,5</w:t>
            </w:r>
          </w:p>
        </w:tc>
        <w:tc>
          <w:tcPr>
            <w:tcW w:w="984" w:type="dxa"/>
          </w:tcPr>
          <w:p w:rsidR="00AC6BE8" w:rsidRDefault="00AC6BE8">
            <w:pPr>
              <w:pStyle w:val="ConsPlusNormal"/>
              <w:jc w:val="center"/>
            </w:pPr>
            <w:r>
              <w:t>108,0</w:t>
            </w:r>
          </w:p>
        </w:tc>
        <w:tc>
          <w:tcPr>
            <w:tcW w:w="984" w:type="dxa"/>
          </w:tcPr>
          <w:p w:rsidR="00AC6BE8" w:rsidRDefault="00AC6BE8">
            <w:pPr>
              <w:pStyle w:val="ConsPlusNormal"/>
              <w:jc w:val="center"/>
            </w:pPr>
            <w:r>
              <w:t>108,5</w:t>
            </w:r>
          </w:p>
        </w:tc>
        <w:tc>
          <w:tcPr>
            <w:tcW w:w="1219" w:type="dxa"/>
          </w:tcPr>
          <w:p w:rsidR="00AC6BE8" w:rsidRDefault="00AC6BE8">
            <w:pPr>
              <w:pStyle w:val="ConsPlusNormal"/>
              <w:jc w:val="center"/>
            </w:pPr>
            <w:r>
              <w:t>148,9</w:t>
            </w:r>
          </w:p>
        </w:tc>
      </w:tr>
      <w:tr w:rsidR="00AC6BE8">
        <w:tc>
          <w:tcPr>
            <w:tcW w:w="1834" w:type="dxa"/>
          </w:tcPr>
          <w:p w:rsidR="00AC6BE8" w:rsidRDefault="00AC6BE8">
            <w:pPr>
              <w:pStyle w:val="ConsPlusNormal"/>
            </w:pPr>
            <w:r>
              <w:lastRenderedPageBreak/>
              <w:t>Климовичский</w:t>
            </w:r>
          </w:p>
        </w:tc>
        <w:tc>
          <w:tcPr>
            <w:tcW w:w="984" w:type="dxa"/>
          </w:tcPr>
          <w:p w:rsidR="00AC6BE8" w:rsidRDefault="00AC6BE8">
            <w:pPr>
              <w:pStyle w:val="ConsPlusNormal"/>
              <w:jc w:val="center"/>
            </w:pPr>
            <w:r>
              <w:t>100,0</w:t>
            </w:r>
          </w:p>
        </w:tc>
        <w:tc>
          <w:tcPr>
            <w:tcW w:w="1124" w:type="dxa"/>
          </w:tcPr>
          <w:p w:rsidR="00AC6BE8" w:rsidRDefault="00AC6BE8">
            <w:pPr>
              <w:pStyle w:val="ConsPlusNormal"/>
              <w:jc w:val="center"/>
            </w:pPr>
            <w:r>
              <w:t>102,3</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105,5</w:t>
            </w:r>
          </w:p>
        </w:tc>
        <w:tc>
          <w:tcPr>
            <w:tcW w:w="984" w:type="dxa"/>
          </w:tcPr>
          <w:p w:rsidR="00AC6BE8" w:rsidRDefault="00AC6BE8">
            <w:pPr>
              <w:pStyle w:val="ConsPlusNormal"/>
              <w:jc w:val="center"/>
            </w:pPr>
            <w:r>
              <w:t>106,0</w:t>
            </w:r>
          </w:p>
        </w:tc>
        <w:tc>
          <w:tcPr>
            <w:tcW w:w="984" w:type="dxa"/>
          </w:tcPr>
          <w:p w:rsidR="00AC6BE8" w:rsidRDefault="00AC6BE8">
            <w:pPr>
              <w:pStyle w:val="ConsPlusNormal"/>
              <w:jc w:val="center"/>
            </w:pPr>
            <w:r>
              <w:t>106,5</w:t>
            </w:r>
          </w:p>
        </w:tc>
        <w:tc>
          <w:tcPr>
            <w:tcW w:w="1219" w:type="dxa"/>
          </w:tcPr>
          <w:p w:rsidR="00AC6BE8" w:rsidRDefault="00AC6BE8">
            <w:pPr>
              <w:pStyle w:val="ConsPlusNormal"/>
              <w:jc w:val="center"/>
            </w:pPr>
            <w:r>
              <w:t>127,9</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94,0</w:t>
            </w:r>
          </w:p>
        </w:tc>
        <w:tc>
          <w:tcPr>
            <w:tcW w:w="1124" w:type="dxa"/>
          </w:tcPr>
          <w:p w:rsidR="00AC6BE8" w:rsidRDefault="00AC6BE8">
            <w:pPr>
              <w:pStyle w:val="ConsPlusNormal"/>
              <w:jc w:val="center"/>
            </w:pPr>
            <w:r>
              <w:t>104,8</w:t>
            </w:r>
          </w:p>
        </w:tc>
        <w:tc>
          <w:tcPr>
            <w:tcW w:w="984" w:type="dxa"/>
          </w:tcPr>
          <w:p w:rsidR="00AC6BE8" w:rsidRDefault="00AC6BE8">
            <w:pPr>
              <w:pStyle w:val="ConsPlusNormal"/>
              <w:jc w:val="center"/>
            </w:pPr>
            <w:r>
              <w:t>111,8</w:t>
            </w:r>
          </w:p>
        </w:tc>
        <w:tc>
          <w:tcPr>
            <w:tcW w:w="984" w:type="dxa"/>
          </w:tcPr>
          <w:p w:rsidR="00AC6BE8" w:rsidRDefault="00AC6BE8">
            <w:pPr>
              <w:pStyle w:val="ConsPlusNormal"/>
              <w:jc w:val="center"/>
            </w:pPr>
            <w:r>
              <w:t>112,5</w:t>
            </w:r>
          </w:p>
        </w:tc>
        <w:tc>
          <w:tcPr>
            <w:tcW w:w="984" w:type="dxa"/>
          </w:tcPr>
          <w:p w:rsidR="00AC6BE8" w:rsidRDefault="00AC6BE8">
            <w:pPr>
              <w:pStyle w:val="ConsPlusNormal"/>
              <w:jc w:val="center"/>
            </w:pPr>
            <w:r>
              <w:t>113,0</w:t>
            </w:r>
          </w:p>
        </w:tc>
        <w:tc>
          <w:tcPr>
            <w:tcW w:w="984" w:type="dxa"/>
          </w:tcPr>
          <w:p w:rsidR="00AC6BE8" w:rsidRDefault="00AC6BE8">
            <w:pPr>
              <w:pStyle w:val="ConsPlusNormal"/>
              <w:jc w:val="center"/>
            </w:pPr>
            <w:r>
              <w:t>113,5</w:t>
            </w:r>
          </w:p>
        </w:tc>
        <w:tc>
          <w:tcPr>
            <w:tcW w:w="1219" w:type="dxa"/>
          </w:tcPr>
          <w:p w:rsidR="00AC6BE8" w:rsidRDefault="00AC6BE8">
            <w:pPr>
              <w:pStyle w:val="ConsPlusNormal"/>
              <w:jc w:val="center"/>
            </w:pPr>
            <w:r>
              <w:t>169,1</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75,7</w:t>
            </w:r>
          </w:p>
        </w:tc>
        <w:tc>
          <w:tcPr>
            <w:tcW w:w="1124" w:type="dxa"/>
          </w:tcPr>
          <w:p w:rsidR="00AC6BE8" w:rsidRDefault="00AC6BE8">
            <w:pPr>
              <w:pStyle w:val="ConsPlusNormal"/>
              <w:jc w:val="center"/>
            </w:pPr>
            <w:r>
              <w:t>111,5</w:t>
            </w:r>
          </w:p>
        </w:tc>
        <w:tc>
          <w:tcPr>
            <w:tcW w:w="984" w:type="dxa"/>
          </w:tcPr>
          <w:p w:rsidR="00AC6BE8" w:rsidRDefault="00AC6BE8">
            <w:pPr>
              <w:pStyle w:val="ConsPlusNormal"/>
              <w:jc w:val="center"/>
            </w:pPr>
            <w:r>
              <w:t>107,0</w:t>
            </w:r>
          </w:p>
        </w:tc>
        <w:tc>
          <w:tcPr>
            <w:tcW w:w="984" w:type="dxa"/>
          </w:tcPr>
          <w:p w:rsidR="00AC6BE8" w:rsidRDefault="00AC6BE8">
            <w:pPr>
              <w:pStyle w:val="ConsPlusNormal"/>
              <w:jc w:val="center"/>
            </w:pPr>
            <w:r>
              <w:t>107,5</w:t>
            </w:r>
          </w:p>
        </w:tc>
        <w:tc>
          <w:tcPr>
            <w:tcW w:w="984" w:type="dxa"/>
          </w:tcPr>
          <w:p w:rsidR="00AC6BE8" w:rsidRDefault="00AC6BE8">
            <w:pPr>
              <w:pStyle w:val="ConsPlusNormal"/>
              <w:jc w:val="center"/>
            </w:pPr>
            <w:r>
              <w:t>108,0</w:t>
            </w:r>
          </w:p>
        </w:tc>
        <w:tc>
          <w:tcPr>
            <w:tcW w:w="984" w:type="dxa"/>
          </w:tcPr>
          <w:p w:rsidR="00AC6BE8" w:rsidRDefault="00AC6BE8">
            <w:pPr>
              <w:pStyle w:val="ConsPlusNormal"/>
              <w:jc w:val="center"/>
            </w:pPr>
            <w:r>
              <w:t>108,5</w:t>
            </w:r>
          </w:p>
        </w:tc>
        <w:tc>
          <w:tcPr>
            <w:tcW w:w="1219" w:type="dxa"/>
          </w:tcPr>
          <w:p w:rsidR="00AC6BE8" w:rsidRDefault="00AC6BE8">
            <w:pPr>
              <w:pStyle w:val="ConsPlusNormal"/>
              <w:jc w:val="center"/>
            </w:pPr>
            <w:r>
              <w:t>150,3</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104,4</w:t>
            </w:r>
          </w:p>
        </w:tc>
        <w:tc>
          <w:tcPr>
            <w:tcW w:w="1124" w:type="dxa"/>
          </w:tcPr>
          <w:p w:rsidR="00AC6BE8" w:rsidRDefault="00AC6BE8">
            <w:pPr>
              <w:pStyle w:val="ConsPlusNormal"/>
              <w:jc w:val="center"/>
            </w:pPr>
            <w:r>
              <w:t>105,6</w:t>
            </w:r>
          </w:p>
        </w:tc>
        <w:tc>
          <w:tcPr>
            <w:tcW w:w="984" w:type="dxa"/>
          </w:tcPr>
          <w:p w:rsidR="00AC6BE8" w:rsidRDefault="00AC6BE8">
            <w:pPr>
              <w:pStyle w:val="ConsPlusNormal"/>
              <w:jc w:val="center"/>
            </w:pPr>
            <w:r>
              <w:t>107,8</w:t>
            </w:r>
          </w:p>
        </w:tc>
        <w:tc>
          <w:tcPr>
            <w:tcW w:w="984" w:type="dxa"/>
          </w:tcPr>
          <w:p w:rsidR="00AC6BE8" w:rsidRDefault="00AC6BE8">
            <w:pPr>
              <w:pStyle w:val="ConsPlusNormal"/>
              <w:jc w:val="center"/>
            </w:pPr>
            <w:r>
              <w:t>108,0</w:t>
            </w:r>
          </w:p>
        </w:tc>
        <w:tc>
          <w:tcPr>
            <w:tcW w:w="984" w:type="dxa"/>
          </w:tcPr>
          <w:p w:rsidR="00AC6BE8" w:rsidRDefault="00AC6BE8">
            <w:pPr>
              <w:pStyle w:val="ConsPlusNormal"/>
              <w:jc w:val="center"/>
            </w:pPr>
            <w:r>
              <w:t>108,5</w:t>
            </w:r>
          </w:p>
        </w:tc>
        <w:tc>
          <w:tcPr>
            <w:tcW w:w="984" w:type="dxa"/>
          </w:tcPr>
          <w:p w:rsidR="00AC6BE8" w:rsidRDefault="00AC6BE8">
            <w:pPr>
              <w:pStyle w:val="ConsPlusNormal"/>
              <w:jc w:val="center"/>
            </w:pPr>
            <w:r>
              <w:t>109,0</w:t>
            </w:r>
          </w:p>
        </w:tc>
        <w:tc>
          <w:tcPr>
            <w:tcW w:w="1219" w:type="dxa"/>
          </w:tcPr>
          <w:p w:rsidR="00AC6BE8" w:rsidRDefault="00AC6BE8">
            <w:pPr>
              <w:pStyle w:val="ConsPlusNormal"/>
              <w:jc w:val="center"/>
            </w:pPr>
            <w:r>
              <w:t>145,4</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76,8</w:t>
            </w:r>
          </w:p>
        </w:tc>
        <w:tc>
          <w:tcPr>
            <w:tcW w:w="1124" w:type="dxa"/>
          </w:tcPr>
          <w:p w:rsidR="00AC6BE8" w:rsidRDefault="00AC6BE8">
            <w:pPr>
              <w:pStyle w:val="ConsPlusNormal"/>
              <w:jc w:val="center"/>
            </w:pPr>
            <w:r>
              <w:t>105,4</w:t>
            </w:r>
          </w:p>
        </w:tc>
        <w:tc>
          <w:tcPr>
            <w:tcW w:w="984" w:type="dxa"/>
          </w:tcPr>
          <w:p w:rsidR="00AC6BE8" w:rsidRDefault="00AC6BE8">
            <w:pPr>
              <w:pStyle w:val="ConsPlusNormal"/>
              <w:jc w:val="center"/>
            </w:pPr>
            <w:r>
              <w:t>106,5</w:t>
            </w:r>
          </w:p>
        </w:tc>
        <w:tc>
          <w:tcPr>
            <w:tcW w:w="984" w:type="dxa"/>
          </w:tcPr>
          <w:p w:rsidR="00AC6BE8" w:rsidRDefault="00AC6BE8">
            <w:pPr>
              <w:pStyle w:val="ConsPlusNormal"/>
              <w:jc w:val="center"/>
            </w:pPr>
            <w:r>
              <w:t>107,0</w:t>
            </w:r>
          </w:p>
        </w:tc>
        <w:tc>
          <w:tcPr>
            <w:tcW w:w="984" w:type="dxa"/>
          </w:tcPr>
          <w:p w:rsidR="00AC6BE8" w:rsidRDefault="00AC6BE8">
            <w:pPr>
              <w:pStyle w:val="ConsPlusNormal"/>
              <w:jc w:val="center"/>
            </w:pPr>
            <w:r>
              <w:t>107,5</w:t>
            </w:r>
          </w:p>
        </w:tc>
        <w:tc>
          <w:tcPr>
            <w:tcW w:w="984" w:type="dxa"/>
          </w:tcPr>
          <w:p w:rsidR="00AC6BE8" w:rsidRDefault="00AC6BE8">
            <w:pPr>
              <w:pStyle w:val="ConsPlusNormal"/>
              <w:jc w:val="center"/>
            </w:pPr>
            <w:r>
              <w:t>108,0</w:t>
            </w:r>
          </w:p>
        </w:tc>
        <w:tc>
          <w:tcPr>
            <w:tcW w:w="1219" w:type="dxa"/>
          </w:tcPr>
          <w:p w:rsidR="00AC6BE8" w:rsidRDefault="00AC6BE8">
            <w:pPr>
              <w:pStyle w:val="ConsPlusNormal"/>
              <w:jc w:val="center"/>
            </w:pPr>
            <w:r>
              <w:t>139,4</w:t>
            </w:r>
          </w:p>
        </w:tc>
      </w:tr>
      <w:tr w:rsidR="00AC6BE8">
        <w:tc>
          <w:tcPr>
            <w:tcW w:w="9097" w:type="dxa"/>
            <w:gridSpan w:val="8"/>
          </w:tcPr>
          <w:p w:rsidR="00AC6BE8" w:rsidRDefault="00AC6BE8">
            <w:pPr>
              <w:pStyle w:val="ConsPlusNormal"/>
              <w:jc w:val="center"/>
              <w:outlineLvl w:val="3"/>
            </w:pPr>
            <w:r>
              <w:t>Инвестиции в основной капитал, процентов к предыдущему году</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49,4</w:t>
            </w:r>
          </w:p>
        </w:tc>
        <w:tc>
          <w:tcPr>
            <w:tcW w:w="1124" w:type="dxa"/>
          </w:tcPr>
          <w:p w:rsidR="00AC6BE8" w:rsidRDefault="00AC6BE8">
            <w:pPr>
              <w:pStyle w:val="ConsPlusNormal"/>
              <w:jc w:val="center"/>
            </w:pPr>
            <w:r>
              <w:t>53,6</w:t>
            </w:r>
          </w:p>
        </w:tc>
        <w:tc>
          <w:tcPr>
            <w:tcW w:w="984" w:type="dxa"/>
          </w:tcPr>
          <w:p w:rsidR="00AC6BE8" w:rsidRDefault="00AC6BE8">
            <w:pPr>
              <w:pStyle w:val="ConsPlusNormal"/>
              <w:jc w:val="center"/>
            </w:pPr>
            <w:r>
              <w:t>103,0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102,0</w:t>
            </w:r>
          </w:p>
        </w:tc>
        <w:tc>
          <w:tcPr>
            <w:tcW w:w="984" w:type="dxa"/>
          </w:tcPr>
          <w:p w:rsidR="00AC6BE8" w:rsidRDefault="00AC6BE8">
            <w:pPr>
              <w:pStyle w:val="ConsPlusNormal"/>
              <w:jc w:val="center"/>
            </w:pPr>
            <w:r>
              <w:t>103,0</w:t>
            </w:r>
          </w:p>
        </w:tc>
        <w:tc>
          <w:tcPr>
            <w:tcW w:w="1219" w:type="dxa"/>
          </w:tcPr>
          <w:p w:rsidR="00AC6BE8" w:rsidRDefault="00AC6BE8">
            <w:pPr>
              <w:pStyle w:val="ConsPlusNormal"/>
              <w:jc w:val="center"/>
            </w:pPr>
            <w:r>
              <w:t>58,6</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81,5</w:t>
            </w:r>
          </w:p>
        </w:tc>
        <w:tc>
          <w:tcPr>
            <w:tcW w:w="1124" w:type="dxa"/>
          </w:tcPr>
          <w:p w:rsidR="00AC6BE8" w:rsidRDefault="00AC6BE8">
            <w:pPr>
              <w:pStyle w:val="ConsPlusNormal"/>
              <w:jc w:val="center"/>
            </w:pPr>
            <w:r>
              <w:t>40,6</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106,8</w:t>
            </w:r>
          </w:p>
        </w:tc>
        <w:tc>
          <w:tcPr>
            <w:tcW w:w="984" w:type="dxa"/>
          </w:tcPr>
          <w:p w:rsidR="00AC6BE8" w:rsidRDefault="00AC6BE8">
            <w:pPr>
              <w:pStyle w:val="ConsPlusNormal"/>
              <w:jc w:val="center"/>
            </w:pPr>
            <w:r>
              <w:t>107,6</w:t>
            </w:r>
          </w:p>
        </w:tc>
        <w:tc>
          <w:tcPr>
            <w:tcW w:w="984" w:type="dxa"/>
          </w:tcPr>
          <w:p w:rsidR="00AC6BE8" w:rsidRDefault="00AC6BE8">
            <w:pPr>
              <w:pStyle w:val="ConsPlusNormal"/>
              <w:jc w:val="center"/>
            </w:pPr>
            <w:r>
              <w:t>104,3</w:t>
            </w:r>
          </w:p>
        </w:tc>
        <w:tc>
          <w:tcPr>
            <w:tcW w:w="1219" w:type="dxa"/>
          </w:tcPr>
          <w:p w:rsidR="00AC6BE8" w:rsidRDefault="00AC6BE8">
            <w:pPr>
              <w:pStyle w:val="ConsPlusNormal"/>
              <w:jc w:val="center"/>
            </w:pPr>
            <w:r>
              <w:t>48,7</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255,0</w:t>
            </w:r>
          </w:p>
        </w:tc>
        <w:tc>
          <w:tcPr>
            <w:tcW w:w="1124" w:type="dxa"/>
          </w:tcPr>
          <w:p w:rsidR="00AC6BE8" w:rsidRDefault="00AC6BE8">
            <w:pPr>
              <w:pStyle w:val="ConsPlusNormal"/>
              <w:jc w:val="center"/>
            </w:pPr>
            <w:r>
              <w:t>48,1</w:t>
            </w:r>
          </w:p>
        </w:tc>
        <w:tc>
          <w:tcPr>
            <w:tcW w:w="984" w:type="dxa"/>
          </w:tcPr>
          <w:p w:rsidR="00AC6BE8" w:rsidRDefault="00AC6BE8">
            <w:pPr>
              <w:pStyle w:val="ConsPlusNormal"/>
              <w:jc w:val="center"/>
            </w:pPr>
            <w:r>
              <w:t>45,0</w:t>
            </w:r>
          </w:p>
        </w:tc>
        <w:tc>
          <w:tcPr>
            <w:tcW w:w="984" w:type="dxa"/>
          </w:tcPr>
          <w:p w:rsidR="00AC6BE8" w:rsidRDefault="00AC6BE8">
            <w:pPr>
              <w:pStyle w:val="ConsPlusNormal"/>
              <w:jc w:val="center"/>
            </w:pPr>
            <w:r>
              <w:t>73,6</w:t>
            </w:r>
          </w:p>
        </w:tc>
        <w:tc>
          <w:tcPr>
            <w:tcW w:w="984" w:type="dxa"/>
          </w:tcPr>
          <w:p w:rsidR="00AC6BE8" w:rsidRDefault="00AC6BE8">
            <w:pPr>
              <w:pStyle w:val="ConsPlusNormal"/>
              <w:jc w:val="center"/>
            </w:pPr>
            <w:r>
              <w:t>85,0</w:t>
            </w:r>
          </w:p>
        </w:tc>
        <w:tc>
          <w:tcPr>
            <w:tcW w:w="984" w:type="dxa"/>
          </w:tcPr>
          <w:p w:rsidR="00AC6BE8" w:rsidRDefault="00AC6BE8">
            <w:pPr>
              <w:pStyle w:val="ConsPlusNormal"/>
              <w:jc w:val="center"/>
            </w:pPr>
            <w:r>
              <w:t>100,0</w:t>
            </w:r>
          </w:p>
        </w:tc>
        <w:tc>
          <w:tcPr>
            <w:tcW w:w="1219" w:type="dxa"/>
          </w:tcPr>
          <w:p w:rsidR="00AC6BE8" w:rsidRDefault="00AC6BE8">
            <w:pPr>
              <w:pStyle w:val="ConsPlusNormal"/>
              <w:jc w:val="center"/>
            </w:pPr>
            <w:r>
              <w:t>13,5</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62,4</w:t>
            </w:r>
          </w:p>
        </w:tc>
        <w:tc>
          <w:tcPr>
            <w:tcW w:w="1124" w:type="dxa"/>
          </w:tcPr>
          <w:p w:rsidR="00AC6BE8" w:rsidRDefault="00AC6BE8">
            <w:pPr>
              <w:pStyle w:val="ConsPlusNormal"/>
              <w:jc w:val="center"/>
            </w:pPr>
            <w:r>
              <w:t>89,9</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100,0</w:t>
            </w:r>
          </w:p>
        </w:tc>
        <w:tc>
          <w:tcPr>
            <w:tcW w:w="1219" w:type="dxa"/>
          </w:tcPr>
          <w:p w:rsidR="00AC6BE8" w:rsidRDefault="00AC6BE8">
            <w:pPr>
              <w:pStyle w:val="ConsPlusNormal"/>
              <w:jc w:val="center"/>
            </w:pPr>
            <w:r>
              <w:t>94,4</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99,7</w:t>
            </w:r>
          </w:p>
        </w:tc>
        <w:tc>
          <w:tcPr>
            <w:tcW w:w="1124" w:type="dxa"/>
          </w:tcPr>
          <w:p w:rsidR="00AC6BE8" w:rsidRDefault="00AC6BE8">
            <w:pPr>
              <w:pStyle w:val="ConsPlusNormal"/>
              <w:jc w:val="center"/>
            </w:pPr>
            <w:r>
              <w:t>101,6</w:t>
            </w:r>
          </w:p>
        </w:tc>
        <w:tc>
          <w:tcPr>
            <w:tcW w:w="984" w:type="dxa"/>
          </w:tcPr>
          <w:p w:rsidR="00AC6BE8" w:rsidRDefault="00AC6BE8">
            <w:pPr>
              <w:pStyle w:val="ConsPlusNormal"/>
              <w:jc w:val="center"/>
            </w:pPr>
            <w:r>
              <w:t>80,0</w:t>
            </w:r>
          </w:p>
        </w:tc>
        <w:tc>
          <w:tcPr>
            <w:tcW w:w="984" w:type="dxa"/>
          </w:tcPr>
          <w:p w:rsidR="00AC6BE8" w:rsidRDefault="00AC6BE8">
            <w:pPr>
              <w:pStyle w:val="ConsPlusNormal"/>
              <w:jc w:val="center"/>
            </w:pPr>
            <w:r>
              <w:t>98,3</w:t>
            </w:r>
          </w:p>
        </w:tc>
        <w:tc>
          <w:tcPr>
            <w:tcW w:w="984" w:type="dxa"/>
          </w:tcPr>
          <w:p w:rsidR="00AC6BE8" w:rsidRDefault="00AC6BE8">
            <w:pPr>
              <w:pStyle w:val="ConsPlusNormal"/>
              <w:jc w:val="center"/>
            </w:pPr>
            <w:r>
              <w:t>96,0</w:t>
            </w:r>
          </w:p>
        </w:tc>
        <w:tc>
          <w:tcPr>
            <w:tcW w:w="984" w:type="dxa"/>
          </w:tcPr>
          <w:p w:rsidR="00AC6BE8" w:rsidRDefault="00AC6BE8">
            <w:pPr>
              <w:pStyle w:val="ConsPlusNormal"/>
              <w:jc w:val="center"/>
            </w:pPr>
            <w:r>
              <w:t>100,2</w:t>
            </w:r>
          </w:p>
        </w:tc>
        <w:tc>
          <w:tcPr>
            <w:tcW w:w="1219" w:type="dxa"/>
          </w:tcPr>
          <w:p w:rsidR="00AC6BE8" w:rsidRDefault="00AC6BE8">
            <w:pPr>
              <w:pStyle w:val="ConsPlusNormal"/>
              <w:jc w:val="center"/>
            </w:pPr>
            <w:r>
              <w:t>76,9</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63,5</w:t>
            </w:r>
          </w:p>
        </w:tc>
        <w:tc>
          <w:tcPr>
            <w:tcW w:w="1124" w:type="dxa"/>
          </w:tcPr>
          <w:p w:rsidR="00AC6BE8" w:rsidRDefault="00AC6BE8">
            <w:pPr>
              <w:pStyle w:val="ConsPlusNormal"/>
              <w:jc w:val="center"/>
            </w:pPr>
            <w:r>
              <w:t>115,5</w:t>
            </w:r>
          </w:p>
        </w:tc>
        <w:tc>
          <w:tcPr>
            <w:tcW w:w="984" w:type="dxa"/>
          </w:tcPr>
          <w:p w:rsidR="00AC6BE8" w:rsidRDefault="00AC6BE8">
            <w:pPr>
              <w:pStyle w:val="ConsPlusNormal"/>
              <w:jc w:val="center"/>
            </w:pPr>
            <w:r>
              <w:t>104,0</w:t>
            </w:r>
          </w:p>
        </w:tc>
        <w:tc>
          <w:tcPr>
            <w:tcW w:w="984" w:type="dxa"/>
          </w:tcPr>
          <w:p w:rsidR="00AC6BE8" w:rsidRDefault="00AC6BE8">
            <w:pPr>
              <w:pStyle w:val="ConsPlusNormal"/>
              <w:jc w:val="center"/>
            </w:pPr>
            <w:r>
              <w:t>102,0</w:t>
            </w:r>
          </w:p>
        </w:tc>
        <w:tc>
          <w:tcPr>
            <w:tcW w:w="984" w:type="dxa"/>
          </w:tcPr>
          <w:p w:rsidR="00AC6BE8" w:rsidRDefault="00AC6BE8">
            <w:pPr>
              <w:pStyle w:val="ConsPlusNormal"/>
              <w:jc w:val="center"/>
            </w:pPr>
            <w:r>
              <w:t>103,0</w:t>
            </w:r>
          </w:p>
        </w:tc>
        <w:tc>
          <w:tcPr>
            <w:tcW w:w="984" w:type="dxa"/>
          </w:tcPr>
          <w:p w:rsidR="00AC6BE8" w:rsidRDefault="00AC6BE8">
            <w:pPr>
              <w:pStyle w:val="ConsPlusNormal"/>
              <w:jc w:val="center"/>
            </w:pPr>
            <w:r>
              <w:t>105,0</w:t>
            </w:r>
          </w:p>
        </w:tc>
        <w:tc>
          <w:tcPr>
            <w:tcW w:w="1219" w:type="dxa"/>
          </w:tcPr>
          <w:p w:rsidR="00AC6BE8" w:rsidRDefault="00AC6BE8">
            <w:pPr>
              <w:pStyle w:val="ConsPlusNormal"/>
              <w:jc w:val="center"/>
            </w:pPr>
            <w:r>
              <w:t>132,5</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74,2</w:t>
            </w:r>
          </w:p>
        </w:tc>
        <w:tc>
          <w:tcPr>
            <w:tcW w:w="1124" w:type="dxa"/>
          </w:tcPr>
          <w:p w:rsidR="00AC6BE8" w:rsidRDefault="00AC6BE8">
            <w:pPr>
              <w:pStyle w:val="ConsPlusNormal"/>
              <w:jc w:val="center"/>
            </w:pPr>
            <w:r>
              <w:t>116,6</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1219" w:type="dxa"/>
          </w:tcPr>
          <w:p w:rsidR="00AC6BE8" w:rsidRDefault="00AC6BE8">
            <w:pPr>
              <w:pStyle w:val="ConsPlusNormal"/>
              <w:jc w:val="center"/>
            </w:pPr>
            <w:r>
              <w:t>141,7</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122,4</w:t>
            </w:r>
          </w:p>
        </w:tc>
        <w:tc>
          <w:tcPr>
            <w:tcW w:w="1124" w:type="dxa"/>
          </w:tcPr>
          <w:p w:rsidR="00AC6BE8" w:rsidRDefault="00AC6BE8">
            <w:pPr>
              <w:pStyle w:val="ConsPlusNormal"/>
              <w:jc w:val="center"/>
            </w:pPr>
            <w:r>
              <w:t>87,9</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46,4</w:t>
            </w:r>
          </w:p>
        </w:tc>
        <w:tc>
          <w:tcPr>
            <w:tcW w:w="1219" w:type="dxa"/>
          </w:tcPr>
          <w:p w:rsidR="00AC6BE8" w:rsidRDefault="00AC6BE8">
            <w:pPr>
              <w:pStyle w:val="ConsPlusNormal"/>
              <w:jc w:val="center"/>
            </w:pPr>
            <w:r>
              <w:t>41,2</w:t>
            </w:r>
          </w:p>
        </w:tc>
      </w:tr>
      <w:tr w:rsidR="00AC6BE8">
        <w:tc>
          <w:tcPr>
            <w:tcW w:w="9097" w:type="dxa"/>
            <w:gridSpan w:val="8"/>
          </w:tcPr>
          <w:p w:rsidR="00AC6BE8" w:rsidRDefault="00AC6BE8">
            <w:pPr>
              <w:pStyle w:val="ConsPlusNormal"/>
              <w:jc w:val="center"/>
              <w:outlineLvl w:val="3"/>
            </w:pPr>
            <w:r>
              <w:t>Прямые иностранные инвестиции на чистой основе (без учета задолженности прямому инвестору за товары, работы, услуги), млн. долларов США</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w:t>
            </w:r>
          </w:p>
        </w:tc>
        <w:tc>
          <w:tcPr>
            <w:tcW w:w="1124" w:type="dxa"/>
          </w:tcPr>
          <w:p w:rsidR="00AC6BE8" w:rsidRDefault="00AC6BE8">
            <w:pPr>
              <w:pStyle w:val="ConsPlusNormal"/>
              <w:jc w:val="center"/>
            </w:pPr>
            <w:r>
              <w:t>0,029 9</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w:t>
            </w:r>
          </w:p>
        </w:tc>
        <w:tc>
          <w:tcPr>
            <w:tcW w:w="1124" w:type="dxa"/>
          </w:tcPr>
          <w:p w:rsidR="00AC6BE8" w:rsidRDefault="00AC6BE8">
            <w:pPr>
              <w:pStyle w:val="ConsPlusNormal"/>
              <w:jc w:val="center"/>
            </w:pPr>
            <w:r>
              <w:t>-</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0,151</w:t>
            </w:r>
          </w:p>
        </w:tc>
        <w:tc>
          <w:tcPr>
            <w:tcW w:w="1124" w:type="dxa"/>
          </w:tcPr>
          <w:p w:rsidR="00AC6BE8" w:rsidRDefault="00AC6BE8">
            <w:pPr>
              <w:pStyle w:val="ConsPlusNormal"/>
              <w:jc w:val="center"/>
            </w:pPr>
            <w:r>
              <w:t>0,001 6</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w:t>
            </w:r>
          </w:p>
        </w:tc>
        <w:tc>
          <w:tcPr>
            <w:tcW w:w="1124" w:type="dxa"/>
          </w:tcPr>
          <w:p w:rsidR="00AC6BE8" w:rsidRDefault="00AC6BE8">
            <w:pPr>
              <w:pStyle w:val="ConsPlusNormal"/>
              <w:jc w:val="center"/>
            </w:pPr>
            <w:r>
              <w:t>0,002 6</w:t>
            </w:r>
          </w:p>
        </w:tc>
        <w:tc>
          <w:tcPr>
            <w:tcW w:w="984" w:type="dxa"/>
          </w:tcPr>
          <w:p w:rsidR="00AC6BE8" w:rsidRDefault="00AC6BE8">
            <w:pPr>
              <w:pStyle w:val="ConsPlusNormal"/>
              <w:jc w:val="center"/>
            </w:pPr>
            <w:r>
              <w:t>0,770</w:t>
            </w:r>
          </w:p>
        </w:tc>
        <w:tc>
          <w:tcPr>
            <w:tcW w:w="984" w:type="dxa"/>
          </w:tcPr>
          <w:p w:rsidR="00AC6BE8" w:rsidRDefault="00AC6BE8">
            <w:pPr>
              <w:pStyle w:val="ConsPlusNormal"/>
              <w:jc w:val="center"/>
            </w:pPr>
            <w:r>
              <w:t>0,8</w:t>
            </w:r>
          </w:p>
        </w:tc>
        <w:tc>
          <w:tcPr>
            <w:tcW w:w="984" w:type="dxa"/>
          </w:tcPr>
          <w:p w:rsidR="00AC6BE8" w:rsidRDefault="00AC6BE8">
            <w:pPr>
              <w:pStyle w:val="ConsPlusNormal"/>
              <w:jc w:val="center"/>
            </w:pPr>
            <w:r>
              <w:t>0,8</w:t>
            </w:r>
          </w:p>
        </w:tc>
        <w:tc>
          <w:tcPr>
            <w:tcW w:w="984" w:type="dxa"/>
          </w:tcPr>
          <w:p w:rsidR="00AC6BE8" w:rsidRDefault="00AC6BE8">
            <w:pPr>
              <w:pStyle w:val="ConsPlusNormal"/>
              <w:jc w:val="center"/>
            </w:pPr>
            <w:r>
              <w:t>0,8</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w:t>
            </w:r>
          </w:p>
        </w:tc>
        <w:tc>
          <w:tcPr>
            <w:tcW w:w="1124" w:type="dxa"/>
          </w:tcPr>
          <w:p w:rsidR="00AC6BE8" w:rsidRDefault="00AC6BE8">
            <w:pPr>
              <w:pStyle w:val="ConsPlusNormal"/>
              <w:jc w:val="center"/>
            </w:pPr>
            <w:r>
              <w:t>-</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w:t>
            </w:r>
          </w:p>
        </w:tc>
        <w:tc>
          <w:tcPr>
            <w:tcW w:w="1124" w:type="dxa"/>
          </w:tcPr>
          <w:p w:rsidR="00AC6BE8" w:rsidRDefault="00AC6BE8">
            <w:pPr>
              <w:pStyle w:val="ConsPlusNormal"/>
              <w:jc w:val="center"/>
            </w:pPr>
            <w:r>
              <w:t>0,400 6</w:t>
            </w:r>
          </w:p>
        </w:tc>
        <w:tc>
          <w:tcPr>
            <w:tcW w:w="984" w:type="dxa"/>
          </w:tcPr>
          <w:p w:rsidR="00AC6BE8" w:rsidRDefault="00AC6BE8">
            <w:pPr>
              <w:pStyle w:val="ConsPlusNormal"/>
              <w:jc w:val="center"/>
            </w:pPr>
            <w:r>
              <w:t>0,15</w:t>
            </w:r>
          </w:p>
        </w:tc>
        <w:tc>
          <w:tcPr>
            <w:tcW w:w="984" w:type="dxa"/>
          </w:tcPr>
          <w:p w:rsidR="00AC6BE8" w:rsidRDefault="00AC6BE8">
            <w:pPr>
              <w:pStyle w:val="ConsPlusNormal"/>
              <w:jc w:val="center"/>
            </w:pPr>
            <w:r>
              <w:t>0,42</w:t>
            </w:r>
          </w:p>
        </w:tc>
        <w:tc>
          <w:tcPr>
            <w:tcW w:w="984" w:type="dxa"/>
          </w:tcPr>
          <w:p w:rsidR="00AC6BE8" w:rsidRDefault="00AC6BE8">
            <w:pPr>
              <w:pStyle w:val="ConsPlusNormal"/>
              <w:jc w:val="center"/>
            </w:pPr>
            <w:r>
              <w:t>0,43</w:t>
            </w:r>
          </w:p>
        </w:tc>
        <w:tc>
          <w:tcPr>
            <w:tcW w:w="984" w:type="dxa"/>
          </w:tcPr>
          <w:p w:rsidR="00AC6BE8" w:rsidRDefault="00AC6BE8">
            <w:pPr>
              <w:pStyle w:val="ConsPlusNormal"/>
              <w:jc w:val="center"/>
            </w:pPr>
            <w:r>
              <w:t>0,45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w:t>
            </w:r>
          </w:p>
        </w:tc>
        <w:tc>
          <w:tcPr>
            <w:tcW w:w="1124" w:type="dxa"/>
          </w:tcPr>
          <w:p w:rsidR="00AC6BE8" w:rsidRDefault="00AC6BE8">
            <w:pPr>
              <w:pStyle w:val="ConsPlusNormal"/>
              <w:jc w:val="center"/>
            </w:pPr>
            <w:r>
              <w:t>-</w:t>
            </w:r>
          </w:p>
        </w:tc>
        <w:tc>
          <w:tcPr>
            <w:tcW w:w="984" w:type="dxa"/>
          </w:tcPr>
          <w:p w:rsidR="00AC6BE8" w:rsidRDefault="00AC6BE8">
            <w:pPr>
              <w:pStyle w:val="ConsPlusNormal"/>
              <w:jc w:val="center"/>
            </w:pPr>
            <w:r>
              <w:t>0,15</w:t>
            </w:r>
          </w:p>
        </w:tc>
        <w:tc>
          <w:tcPr>
            <w:tcW w:w="984" w:type="dxa"/>
          </w:tcPr>
          <w:p w:rsidR="00AC6BE8" w:rsidRDefault="00AC6BE8">
            <w:pPr>
              <w:pStyle w:val="ConsPlusNormal"/>
              <w:jc w:val="center"/>
            </w:pPr>
            <w:r>
              <w:t>0,15</w:t>
            </w:r>
          </w:p>
        </w:tc>
        <w:tc>
          <w:tcPr>
            <w:tcW w:w="984" w:type="dxa"/>
          </w:tcPr>
          <w:p w:rsidR="00AC6BE8" w:rsidRDefault="00AC6BE8">
            <w:pPr>
              <w:pStyle w:val="ConsPlusNormal"/>
              <w:jc w:val="center"/>
            </w:pPr>
            <w:r>
              <w:t>0,15</w:t>
            </w:r>
          </w:p>
        </w:tc>
        <w:tc>
          <w:tcPr>
            <w:tcW w:w="984" w:type="dxa"/>
          </w:tcPr>
          <w:p w:rsidR="00AC6BE8" w:rsidRDefault="00AC6BE8">
            <w:pPr>
              <w:pStyle w:val="ConsPlusNormal"/>
              <w:jc w:val="center"/>
            </w:pPr>
            <w:r>
              <w:t>0,15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0,013</w:t>
            </w:r>
          </w:p>
        </w:tc>
        <w:tc>
          <w:tcPr>
            <w:tcW w:w="1124" w:type="dxa"/>
          </w:tcPr>
          <w:p w:rsidR="00AC6BE8" w:rsidRDefault="00AC6BE8">
            <w:pPr>
              <w:pStyle w:val="ConsPlusNormal"/>
              <w:jc w:val="center"/>
            </w:pPr>
            <w:r>
              <w:t>0,307 7</w:t>
            </w:r>
          </w:p>
        </w:tc>
        <w:tc>
          <w:tcPr>
            <w:tcW w:w="984" w:type="dxa"/>
          </w:tcPr>
          <w:p w:rsidR="00AC6BE8" w:rsidRDefault="00AC6BE8">
            <w:pPr>
              <w:pStyle w:val="ConsPlusNormal"/>
              <w:jc w:val="center"/>
            </w:pPr>
            <w:r>
              <w:t>16,3</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984" w:type="dxa"/>
          </w:tcPr>
          <w:p w:rsidR="00AC6BE8" w:rsidRDefault="00AC6BE8">
            <w:pPr>
              <w:pStyle w:val="ConsPlusNormal"/>
              <w:jc w:val="center"/>
            </w:pPr>
            <w:r>
              <w:t>0,1</w:t>
            </w:r>
          </w:p>
        </w:tc>
        <w:tc>
          <w:tcPr>
            <w:tcW w:w="1219" w:type="dxa"/>
          </w:tcPr>
          <w:p w:rsidR="00AC6BE8" w:rsidRDefault="00AC6BE8">
            <w:pPr>
              <w:pStyle w:val="ConsPlusNormal"/>
              <w:jc w:val="center"/>
            </w:pPr>
            <w:r>
              <w:t>х</w:t>
            </w:r>
          </w:p>
        </w:tc>
      </w:tr>
      <w:tr w:rsidR="00AC6BE8">
        <w:tc>
          <w:tcPr>
            <w:tcW w:w="9097" w:type="dxa"/>
            <w:gridSpan w:val="8"/>
          </w:tcPr>
          <w:p w:rsidR="00AC6BE8" w:rsidRDefault="00AC6BE8">
            <w:pPr>
              <w:pStyle w:val="ConsPlusNormal"/>
              <w:jc w:val="center"/>
              <w:outlineLvl w:val="3"/>
            </w:pPr>
            <w:r>
              <w:t xml:space="preserve">Экспорт товаров </w:t>
            </w:r>
            <w:hyperlink w:anchor="P4459" w:history="1">
              <w:r>
                <w:rPr>
                  <w:color w:val="0000FF"/>
                </w:rPr>
                <w:t>&lt;2&gt;</w:t>
              </w:r>
            </w:hyperlink>
            <w:r>
              <w:t xml:space="preserve">, </w:t>
            </w:r>
            <w:hyperlink w:anchor="P4460" w:history="1">
              <w:r>
                <w:rPr>
                  <w:color w:val="0000FF"/>
                </w:rPr>
                <w:t>&lt;3&gt;</w:t>
              </w:r>
            </w:hyperlink>
            <w:r>
              <w:t>, процентов к предыдущему году</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140,0</w:t>
            </w:r>
          </w:p>
        </w:tc>
        <w:tc>
          <w:tcPr>
            <w:tcW w:w="1124" w:type="dxa"/>
          </w:tcPr>
          <w:p w:rsidR="00AC6BE8" w:rsidRDefault="00AC6BE8">
            <w:pPr>
              <w:pStyle w:val="ConsPlusNormal"/>
              <w:jc w:val="center"/>
            </w:pPr>
            <w:r>
              <w:t>79,3</w:t>
            </w:r>
          </w:p>
        </w:tc>
        <w:tc>
          <w:tcPr>
            <w:tcW w:w="984" w:type="dxa"/>
          </w:tcPr>
          <w:p w:rsidR="00AC6BE8" w:rsidRDefault="00AC6BE8">
            <w:pPr>
              <w:pStyle w:val="ConsPlusNormal"/>
              <w:jc w:val="center"/>
            </w:pPr>
            <w:r>
              <w:t>106,1</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101,0</w:t>
            </w:r>
          </w:p>
        </w:tc>
        <w:tc>
          <w:tcPr>
            <w:tcW w:w="1219" w:type="dxa"/>
          </w:tcPr>
          <w:p w:rsidR="00AC6BE8" w:rsidRDefault="00AC6BE8">
            <w:pPr>
              <w:pStyle w:val="ConsPlusNormal"/>
              <w:jc w:val="center"/>
            </w:pPr>
            <w:r>
              <w:t>86,7</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98,2</w:t>
            </w:r>
          </w:p>
        </w:tc>
        <w:tc>
          <w:tcPr>
            <w:tcW w:w="1124" w:type="dxa"/>
          </w:tcPr>
          <w:p w:rsidR="00AC6BE8" w:rsidRDefault="00AC6BE8">
            <w:pPr>
              <w:pStyle w:val="ConsPlusNormal"/>
              <w:jc w:val="center"/>
            </w:pPr>
            <w:r>
              <w:t>136,5</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103,7</w:t>
            </w:r>
          </w:p>
        </w:tc>
        <w:tc>
          <w:tcPr>
            <w:tcW w:w="984" w:type="dxa"/>
          </w:tcPr>
          <w:p w:rsidR="00AC6BE8" w:rsidRDefault="00AC6BE8">
            <w:pPr>
              <w:pStyle w:val="ConsPlusNormal"/>
              <w:jc w:val="center"/>
            </w:pPr>
            <w:r>
              <w:t>104,0</w:t>
            </w:r>
          </w:p>
        </w:tc>
        <w:tc>
          <w:tcPr>
            <w:tcW w:w="984" w:type="dxa"/>
          </w:tcPr>
          <w:p w:rsidR="00AC6BE8" w:rsidRDefault="00AC6BE8">
            <w:pPr>
              <w:pStyle w:val="ConsPlusNormal"/>
              <w:jc w:val="center"/>
            </w:pPr>
            <w:r>
              <w:t>104,0</w:t>
            </w:r>
          </w:p>
        </w:tc>
        <w:tc>
          <w:tcPr>
            <w:tcW w:w="1219" w:type="dxa"/>
          </w:tcPr>
          <w:p w:rsidR="00AC6BE8" w:rsidRDefault="00AC6BE8">
            <w:pPr>
              <w:pStyle w:val="ConsPlusNormal"/>
              <w:jc w:val="center"/>
            </w:pPr>
            <w:r>
              <w:t>160,8</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77,8</w:t>
            </w:r>
          </w:p>
        </w:tc>
        <w:tc>
          <w:tcPr>
            <w:tcW w:w="1124" w:type="dxa"/>
          </w:tcPr>
          <w:p w:rsidR="00AC6BE8" w:rsidRDefault="00AC6BE8">
            <w:pPr>
              <w:pStyle w:val="ConsPlusNormal"/>
              <w:jc w:val="center"/>
            </w:pPr>
            <w:r>
              <w:t>80,1</w:t>
            </w:r>
          </w:p>
        </w:tc>
        <w:tc>
          <w:tcPr>
            <w:tcW w:w="984" w:type="dxa"/>
          </w:tcPr>
          <w:p w:rsidR="00AC6BE8" w:rsidRDefault="00AC6BE8">
            <w:pPr>
              <w:pStyle w:val="ConsPlusNormal"/>
              <w:jc w:val="center"/>
            </w:pPr>
            <w:r>
              <w:t>105,5</w:t>
            </w:r>
          </w:p>
        </w:tc>
        <w:tc>
          <w:tcPr>
            <w:tcW w:w="984" w:type="dxa"/>
          </w:tcPr>
          <w:p w:rsidR="00AC6BE8" w:rsidRDefault="00AC6BE8">
            <w:pPr>
              <w:pStyle w:val="ConsPlusNormal"/>
              <w:jc w:val="center"/>
            </w:pPr>
            <w:r>
              <w:t>101,5</w:t>
            </w:r>
          </w:p>
        </w:tc>
        <w:tc>
          <w:tcPr>
            <w:tcW w:w="984" w:type="dxa"/>
          </w:tcPr>
          <w:p w:rsidR="00AC6BE8" w:rsidRDefault="00AC6BE8">
            <w:pPr>
              <w:pStyle w:val="ConsPlusNormal"/>
              <w:jc w:val="center"/>
            </w:pPr>
            <w:r>
              <w:t>102,0</w:t>
            </w:r>
          </w:p>
        </w:tc>
        <w:tc>
          <w:tcPr>
            <w:tcW w:w="984" w:type="dxa"/>
          </w:tcPr>
          <w:p w:rsidR="00AC6BE8" w:rsidRDefault="00AC6BE8">
            <w:pPr>
              <w:pStyle w:val="ConsPlusNormal"/>
              <w:jc w:val="center"/>
            </w:pPr>
            <w:r>
              <w:t>102,3</w:t>
            </w:r>
          </w:p>
        </w:tc>
        <w:tc>
          <w:tcPr>
            <w:tcW w:w="1219" w:type="dxa"/>
          </w:tcPr>
          <w:p w:rsidR="00AC6BE8" w:rsidRDefault="00AC6BE8">
            <w:pPr>
              <w:pStyle w:val="ConsPlusNormal"/>
              <w:jc w:val="center"/>
            </w:pPr>
            <w:r>
              <w:t>89,5</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98,3</w:t>
            </w:r>
          </w:p>
        </w:tc>
        <w:tc>
          <w:tcPr>
            <w:tcW w:w="1124" w:type="dxa"/>
          </w:tcPr>
          <w:p w:rsidR="00AC6BE8" w:rsidRDefault="00AC6BE8">
            <w:pPr>
              <w:pStyle w:val="ConsPlusNormal"/>
              <w:jc w:val="center"/>
            </w:pPr>
            <w:r>
              <w:t>168,9</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102,0</w:t>
            </w:r>
          </w:p>
        </w:tc>
        <w:tc>
          <w:tcPr>
            <w:tcW w:w="984" w:type="dxa"/>
          </w:tcPr>
          <w:p w:rsidR="00AC6BE8" w:rsidRDefault="00AC6BE8">
            <w:pPr>
              <w:pStyle w:val="ConsPlusNormal"/>
              <w:jc w:val="center"/>
            </w:pPr>
            <w:r>
              <w:t>103,0</w:t>
            </w:r>
          </w:p>
        </w:tc>
        <w:tc>
          <w:tcPr>
            <w:tcW w:w="984" w:type="dxa"/>
          </w:tcPr>
          <w:p w:rsidR="00AC6BE8" w:rsidRDefault="00AC6BE8">
            <w:pPr>
              <w:pStyle w:val="ConsPlusNormal"/>
              <w:jc w:val="center"/>
            </w:pPr>
            <w:r>
              <w:t>103,0</w:t>
            </w:r>
          </w:p>
        </w:tc>
        <w:tc>
          <w:tcPr>
            <w:tcW w:w="1219" w:type="dxa"/>
          </w:tcPr>
          <w:p w:rsidR="00AC6BE8" w:rsidRDefault="00AC6BE8">
            <w:pPr>
              <w:pStyle w:val="ConsPlusNormal"/>
              <w:jc w:val="center"/>
            </w:pPr>
            <w:r>
              <w:t>191,9</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461,4</w:t>
            </w:r>
          </w:p>
        </w:tc>
        <w:tc>
          <w:tcPr>
            <w:tcW w:w="1124" w:type="dxa"/>
          </w:tcPr>
          <w:p w:rsidR="00AC6BE8" w:rsidRDefault="00AC6BE8">
            <w:pPr>
              <w:pStyle w:val="ConsPlusNormal"/>
              <w:jc w:val="center"/>
            </w:pPr>
            <w:r>
              <w:t>115,9</w:t>
            </w:r>
          </w:p>
        </w:tc>
        <w:tc>
          <w:tcPr>
            <w:tcW w:w="984" w:type="dxa"/>
          </w:tcPr>
          <w:p w:rsidR="00AC6BE8" w:rsidRDefault="00AC6BE8">
            <w:pPr>
              <w:pStyle w:val="ConsPlusNormal"/>
              <w:jc w:val="center"/>
            </w:pPr>
            <w:r>
              <w:t>105,5</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102,0</w:t>
            </w:r>
          </w:p>
        </w:tc>
        <w:tc>
          <w:tcPr>
            <w:tcW w:w="984" w:type="dxa"/>
          </w:tcPr>
          <w:p w:rsidR="00AC6BE8" w:rsidRDefault="00AC6BE8">
            <w:pPr>
              <w:pStyle w:val="ConsPlusNormal"/>
              <w:jc w:val="center"/>
            </w:pPr>
            <w:r>
              <w:t>102,0</w:t>
            </w:r>
          </w:p>
        </w:tc>
        <w:tc>
          <w:tcPr>
            <w:tcW w:w="1219" w:type="dxa"/>
          </w:tcPr>
          <w:p w:rsidR="00AC6BE8" w:rsidRDefault="00AC6BE8">
            <w:pPr>
              <w:pStyle w:val="ConsPlusNormal"/>
              <w:jc w:val="center"/>
            </w:pPr>
            <w:r>
              <w:t>128,5</w:t>
            </w:r>
          </w:p>
        </w:tc>
      </w:tr>
      <w:tr w:rsidR="00AC6BE8">
        <w:tc>
          <w:tcPr>
            <w:tcW w:w="1834" w:type="dxa"/>
          </w:tcPr>
          <w:p w:rsidR="00AC6BE8" w:rsidRDefault="00AC6BE8">
            <w:pPr>
              <w:pStyle w:val="ConsPlusNormal"/>
            </w:pPr>
            <w:r>
              <w:lastRenderedPageBreak/>
              <w:t>Славгородский</w:t>
            </w:r>
          </w:p>
        </w:tc>
        <w:tc>
          <w:tcPr>
            <w:tcW w:w="984" w:type="dxa"/>
          </w:tcPr>
          <w:p w:rsidR="00AC6BE8" w:rsidRDefault="00AC6BE8">
            <w:pPr>
              <w:pStyle w:val="ConsPlusNormal"/>
              <w:jc w:val="center"/>
            </w:pPr>
            <w:r>
              <w:t>124,2</w:t>
            </w:r>
          </w:p>
        </w:tc>
        <w:tc>
          <w:tcPr>
            <w:tcW w:w="1124" w:type="dxa"/>
          </w:tcPr>
          <w:p w:rsidR="00AC6BE8" w:rsidRDefault="00AC6BE8">
            <w:pPr>
              <w:pStyle w:val="ConsPlusNormal"/>
              <w:jc w:val="center"/>
            </w:pPr>
            <w:r>
              <w:t>180,7</w:t>
            </w:r>
          </w:p>
        </w:tc>
        <w:tc>
          <w:tcPr>
            <w:tcW w:w="984" w:type="dxa"/>
          </w:tcPr>
          <w:p w:rsidR="00AC6BE8" w:rsidRDefault="00AC6BE8">
            <w:pPr>
              <w:pStyle w:val="ConsPlusNormal"/>
              <w:jc w:val="center"/>
            </w:pPr>
            <w:r>
              <w:t>106,0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102,0</w:t>
            </w:r>
          </w:p>
        </w:tc>
        <w:tc>
          <w:tcPr>
            <w:tcW w:w="984" w:type="dxa"/>
          </w:tcPr>
          <w:p w:rsidR="00AC6BE8" w:rsidRDefault="00AC6BE8">
            <w:pPr>
              <w:pStyle w:val="ConsPlusNormal"/>
              <w:jc w:val="center"/>
            </w:pPr>
            <w:r>
              <w:t>103,0</w:t>
            </w:r>
          </w:p>
        </w:tc>
        <w:tc>
          <w:tcPr>
            <w:tcW w:w="1219" w:type="dxa"/>
          </w:tcPr>
          <w:p w:rsidR="00AC6BE8" w:rsidRDefault="00AC6BE8">
            <w:pPr>
              <w:pStyle w:val="ConsPlusNormal"/>
              <w:jc w:val="center"/>
            </w:pPr>
            <w:r>
              <w:t>203,2</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290,5</w:t>
            </w:r>
          </w:p>
        </w:tc>
        <w:tc>
          <w:tcPr>
            <w:tcW w:w="1124" w:type="dxa"/>
          </w:tcPr>
          <w:p w:rsidR="00AC6BE8" w:rsidRDefault="00AC6BE8">
            <w:pPr>
              <w:pStyle w:val="ConsPlusNormal"/>
              <w:jc w:val="center"/>
            </w:pPr>
            <w:r>
              <w:t>51,1</w:t>
            </w:r>
          </w:p>
        </w:tc>
        <w:tc>
          <w:tcPr>
            <w:tcW w:w="984" w:type="dxa"/>
          </w:tcPr>
          <w:p w:rsidR="00AC6BE8" w:rsidRDefault="00AC6BE8">
            <w:pPr>
              <w:pStyle w:val="ConsPlusNormal"/>
              <w:jc w:val="center"/>
            </w:pPr>
            <w:r>
              <w:t>110,0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1219" w:type="dxa"/>
          </w:tcPr>
          <w:p w:rsidR="00AC6BE8" w:rsidRDefault="00AC6BE8">
            <w:pPr>
              <w:pStyle w:val="ConsPlusNormal"/>
              <w:jc w:val="center"/>
            </w:pPr>
            <w:r>
              <w:t>65,1</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113,3</w:t>
            </w:r>
          </w:p>
        </w:tc>
        <w:tc>
          <w:tcPr>
            <w:tcW w:w="1124" w:type="dxa"/>
          </w:tcPr>
          <w:p w:rsidR="00AC6BE8" w:rsidRDefault="00AC6BE8">
            <w:pPr>
              <w:pStyle w:val="ConsPlusNormal"/>
              <w:jc w:val="center"/>
            </w:pPr>
            <w:r>
              <w:t>116,0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104,0</w:t>
            </w:r>
          </w:p>
        </w:tc>
        <w:tc>
          <w:tcPr>
            <w:tcW w:w="984" w:type="dxa"/>
          </w:tcPr>
          <w:p w:rsidR="00AC6BE8" w:rsidRDefault="00AC6BE8">
            <w:pPr>
              <w:pStyle w:val="ConsPlusNormal"/>
              <w:jc w:val="center"/>
            </w:pPr>
            <w:r>
              <w:t>104,0</w:t>
            </w:r>
          </w:p>
        </w:tc>
        <w:tc>
          <w:tcPr>
            <w:tcW w:w="984" w:type="dxa"/>
          </w:tcPr>
          <w:p w:rsidR="00AC6BE8" w:rsidRDefault="00AC6BE8">
            <w:pPr>
              <w:pStyle w:val="ConsPlusNormal"/>
              <w:jc w:val="center"/>
            </w:pPr>
            <w:r>
              <w:t>104,1</w:t>
            </w:r>
          </w:p>
        </w:tc>
        <w:tc>
          <w:tcPr>
            <w:tcW w:w="1219" w:type="dxa"/>
          </w:tcPr>
          <w:p w:rsidR="00AC6BE8" w:rsidRDefault="00AC6BE8">
            <w:pPr>
              <w:pStyle w:val="ConsPlusNormal"/>
              <w:jc w:val="center"/>
            </w:pPr>
            <w:r>
              <w:t>137,1</w:t>
            </w:r>
          </w:p>
        </w:tc>
      </w:tr>
      <w:tr w:rsidR="00AC6BE8">
        <w:tc>
          <w:tcPr>
            <w:tcW w:w="9097" w:type="dxa"/>
            <w:gridSpan w:val="8"/>
          </w:tcPr>
          <w:p w:rsidR="00AC6BE8" w:rsidRDefault="00AC6BE8">
            <w:pPr>
              <w:pStyle w:val="ConsPlusNormal"/>
              <w:jc w:val="center"/>
              <w:outlineLvl w:val="3"/>
            </w:pPr>
            <w:r>
              <w:t xml:space="preserve">Экспорт услуг </w:t>
            </w:r>
            <w:hyperlink w:anchor="P4460" w:history="1">
              <w:r>
                <w:rPr>
                  <w:color w:val="0000FF"/>
                </w:rPr>
                <w:t>&lt;3&gt;</w:t>
              </w:r>
            </w:hyperlink>
            <w:r>
              <w:t>, процентов к предыдущему году</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55,9</w:t>
            </w:r>
          </w:p>
        </w:tc>
        <w:tc>
          <w:tcPr>
            <w:tcW w:w="1124" w:type="dxa"/>
          </w:tcPr>
          <w:p w:rsidR="00AC6BE8" w:rsidRDefault="00AC6BE8">
            <w:pPr>
              <w:pStyle w:val="ConsPlusNormal"/>
              <w:jc w:val="center"/>
            </w:pPr>
            <w:r>
              <w:t>715,8</w:t>
            </w:r>
          </w:p>
        </w:tc>
        <w:tc>
          <w:tcPr>
            <w:tcW w:w="984" w:type="dxa"/>
          </w:tcPr>
          <w:p w:rsidR="00AC6BE8" w:rsidRDefault="00AC6BE8">
            <w:pPr>
              <w:pStyle w:val="ConsPlusNormal"/>
              <w:jc w:val="center"/>
            </w:pPr>
            <w:r>
              <w:t>104,8</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100,0</w:t>
            </w:r>
          </w:p>
        </w:tc>
        <w:tc>
          <w:tcPr>
            <w:tcW w:w="1219" w:type="dxa"/>
          </w:tcPr>
          <w:p w:rsidR="00AC6BE8" w:rsidRDefault="00AC6BE8">
            <w:pPr>
              <w:pStyle w:val="ConsPlusNormal"/>
              <w:jc w:val="center"/>
            </w:pPr>
            <w:r>
              <w:t>в 7,5 раз</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64,8</w:t>
            </w:r>
          </w:p>
        </w:tc>
        <w:tc>
          <w:tcPr>
            <w:tcW w:w="1124" w:type="dxa"/>
          </w:tcPr>
          <w:p w:rsidR="00AC6BE8" w:rsidRDefault="00AC6BE8">
            <w:pPr>
              <w:pStyle w:val="ConsPlusNormal"/>
              <w:jc w:val="center"/>
            </w:pPr>
            <w:r>
              <w:t>220,5</w:t>
            </w:r>
          </w:p>
        </w:tc>
        <w:tc>
          <w:tcPr>
            <w:tcW w:w="984" w:type="dxa"/>
          </w:tcPr>
          <w:p w:rsidR="00AC6BE8" w:rsidRDefault="00AC6BE8">
            <w:pPr>
              <w:pStyle w:val="ConsPlusNormal"/>
              <w:jc w:val="center"/>
            </w:pPr>
            <w:r>
              <w:t>104,8</w:t>
            </w:r>
          </w:p>
        </w:tc>
        <w:tc>
          <w:tcPr>
            <w:tcW w:w="984" w:type="dxa"/>
          </w:tcPr>
          <w:p w:rsidR="00AC6BE8" w:rsidRDefault="00AC6BE8">
            <w:pPr>
              <w:pStyle w:val="ConsPlusNormal"/>
              <w:jc w:val="center"/>
            </w:pPr>
            <w:r>
              <w:t>101,2</w:t>
            </w:r>
          </w:p>
        </w:tc>
        <w:tc>
          <w:tcPr>
            <w:tcW w:w="984" w:type="dxa"/>
          </w:tcPr>
          <w:p w:rsidR="00AC6BE8" w:rsidRDefault="00AC6BE8">
            <w:pPr>
              <w:pStyle w:val="ConsPlusNormal"/>
              <w:jc w:val="center"/>
            </w:pPr>
            <w:r>
              <w:t>102,9</w:t>
            </w:r>
          </w:p>
        </w:tc>
        <w:tc>
          <w:tcPr>
            <w:tcW w:w="984" w:type="dxa"/>
          </w:tcPr>
          <w:p w:rsidR="00AC6BE8" w:rsidRDefault="00AC6BE8">
            <w:pPr>
              <w:pStyle w:val="ConsPlusNormal"/>
              <w:jc w:val="center"/>
            </w:pPr>
            <w:r>
              <w:t>102,3</w:t>
            </w:r>
          </w:p>
        </w:tc>
        <w:tc>
          <w:tcPr>
            <w:tcW w:w="1219" w:type="dxa"/>
          </w:tcPr>
          <w:p w:rsidR="00AC6BE8" w:rsidRDefault="00AC6BE8">
            <w:pPr>
              <w:pStyle w:val="ConsPlusNormal"/>
              <w:jc w:val="center"/>
            </w:pPr>
            <w:r>
              <w:t>в 2,5 раза</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72,0</w:t>
            </w:r>
          </w:p>
        </w:tc>
        <w:tc>
          <w:tcPr>
            <w:tcW w:w="1124" w:type="dxa"/>
          </w:tcPr>
          <w:p w:rsidR="00AC6BE8" w:rsidRDefault="00AC6BE8">
            <w:pPr>
              <w:pStyle w:val="ConsPlusNormal"/>
              <w:jc w:val="center"/>
            </w:pPr>
            <w:r>
              <w:t>136,8</w:t>
            </w:r>
          </w:p>
        </w:tc>
        <w:tc>
          <w:tcPr>
            <w:tcW w:w="984" w:type="dxa"/>
          </w:tcPr>
          <w:p w:rsidR="00AC6BE8" w:rsidRDefault="00AC6BE8">
            <w:pPr>
              <w:pStyle w:val="ConsPlusNormal"/>
              <w:jc w:val="center"/>
            </w:pPr>
            <w:r>
              <w:t>104,6</w:t>
            </w:r>
          </w:p>
        </w:tc>
        <w:tc>
          <w:tcPr>
            <w:tcW w:w="984" w:type="dxa"/>
          </w:tcPr>
          <w:p w:rsidR="00AC6BE8" w:rsidRDefault="00AC6BE8">
            <w:pPr>
              <w:pStyle w:val="ConsPlusNormal"/>
              <w:jc w:val="center"/>
            </w:pPr>
            <w:r>
              <w:t>103,0</w:t>
            </w:r>
          </w:p>
        </w:tc>
        <w:tc>
          <w:tcPr>
            <w:tcW w:w="984" w:type="dxa"/>
          </w:tcPr>
          <w:p w:rsidR="00AC6BE8" w:rsidRDefault="00AC6BE8">
            <w:pPr>
              <w:pStyle w:val="ConsPlusNormal"/>
              <w:jc w:val="center"/>
            </w:pPr>
            <w:r>
              <w:t>103,0</w:t>
            </w:r>
          </w:p>
        </w:tc>
        <w:tc>
          <w:tcPr>
            <w:tcW w:w="984" w:type="dxa"/>
          </w:tcPr>
          <w:p w:rsidR="00AC6BE8" w:rsidRDefault="00AC6BE8">
            <w:pPr>
              <w:pStyle w:val="ConsPlusNormal"/>
              <w:jc w:val="center"/>
            </w:pPr>
            <w:r>
              <w:t>103,0</w:t>
            </w:r>
          </w:p>
        </w:tc>
        <w:tc>
          <w:tcPr>
            <w:tcW w:w="1219" w:type="dxa"/>
          </w:tcPr>
          <w:p w:rsidR="00AC6BE8" w:rsidRDefault="00AC6BE8">
            <w:pPr>
              <w:pStyle w:val="ConsPlusNormal"/>
              <w:jc w:val="center"/>
            </w:pPr>
            <w:r>
              <w:t>156,4</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14,2</w:t>
            </w:r>
          </w:p>
        </w:tc>
        <w:tc>
          <w:tcPr>
            <w:tcW w:w="1124" w:type="dxa"/>
          </w:tcPr>
          <w:p w:rsidR="00AC6BE8" w:rsidRDefault="00AC6BE8">
            <w:pPr>
              <w:pStyle w:val="ConsPlusNormal"/>
              <w:jc w:val="center"/>
            </w:pPr>
            <w:r>
              <w:t>157,6</w:t>
            </w:r>
          </w:p>
        </w:tc>
        <w:tc>
          <w:tcPr>
            <w:tcW w:w="984" w:type="dxa"/>
          </w:tcPr>
          <w:p w:rsidR="00AC6BE8" w:rsidRDefault="00AC6BE8">
            <w:pPr>
              <w:pStyle w:val="ConsPlusNormal"/>
              <w:jc w:val="center"/>
            </w:pPr>
            <w:r>
              <w:t>104,7</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100,0</w:t>
            </w:r>
          </w:p>
        </w:tc>
        <w:tc>
          <w:tcPr>
            <w:tcW w:w="984" w:type="dxa"/>
          </w:tcPr>
          <w:p w:rsidR="00AC6BE8" w:rsidRDefault="00AC6BE8">
            <w:pPr>
              <w:pStyle w:val="ConsPlusNormal"/>
              <w:jc w:val="center"/>
            </w:pPr>
            <w:r>
              <w:t>100,0</w:t>
            </w:r>
          </w:p>
        </w:tc>
        <w:tc>
          <w:tcPr>
            <w:tcW w:w="1219" w:type="dxa"/>
          </w:tcPr>
          <w:p w:rsidR="00AC6BE8" w:rsidRDefault="00AC6BE8">
            <w:pPr>
              <w:pStyle w:val="ConsPlusNormal"/>
              <w:jc w:val="center"/>
            </w:pPr>
            <w:r>
              <w:t>165,0</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144,0</w:t>
            </w:r>
          </w:p>
        </w:tc>
        <w:tc>
          <w:tcPr>
            <w:tcW w:w="1124" w:type="dxa"/>
          </w:tcPr>
          <w:p w:rsidR="00AC6BE8" w:rsidRDefault="00AC6BE8">
            <w:pPr>
              <w:pStyle w:val="ConsPlusNormal"/>
              <w:jc w:val="center"/>
            </w:pPr>
            <w:r>
              <w:t>247,2</w:t>
            </w:r>
          </w:p>
        </w:tc>
        <w:tc>
          <w:tcPr>
            <w:tcW w:w="984" w:type="dxa"/>
          </w:tcPr>
          <w:p w:rsidR="00AC6BE8" w:rsidRDefault="00AC6BE8">
            <w:pPr>
              <w:pStyle w:val="ConsPlusNormal"/>
              <w:jc w:val="center"/>
            </w:pPr>
            <w:r>
              <w:t>109,3</w:t>
            </w:r>
          </w:p>
        </w:tc>
        <w:tc>
          <w:tcPr>
            <w:tcW w:w="984" w:type="dxa"/>
          </w:tcPr>
          <w:p w:rsidR="00AC6BE8" w:rsidRDefault="00AC6BE8">
            <w:pPr>
              <w:pStyle w:val="ConsPlusNormal"/>
              <w:jc w:val="center"/>
            </w:pPr>
            <w:r>
              <w:t>102,7</w:t>
            </w:r>
          </w:p>
        </w:tc>
        <w:tc>
          <w:tcPr>
            <w:tcW w:w="984" w:type="dxa"/>
          </w:tcPr>
          <w:p w:rsidR="00AC6BE8" w:rsidRDefault="00AC6BE8">
            <w:pPr>
              <w:pStyle w:val="ConsPlusNormal"/>
              <w:jc w:val="center"/>
            </w:pPr>
            <w:r>
              <w:t>103,9</w:t>
            </w:r>
          </w:p>
        </w:tc>
        <w:tc>
          <w:tcPr>
            <w:tcW w:w="984" w:type="dxa"/>
          </w:tcPr>
          <w:p w:rsidR="00AC6BE8" w:rsidRDefault="00AC6BE8">
            <w:pPr>
              <w:pStyle w:val="ConsPlusNormal"/>
              <w:jc w:val="center"/>
            </w:pPr>
            <w:r>
              <w:t>104,0</w:t>
            </w:r>
          </w:p>
        </w:tc>
        <w:tc>
          <w:tcPr>
            <w:tcW w:w="1219" w:type="dxa"/>
          </w:tcPr>
          <w:p w:rsidR="00AC6BE8" w:rsidRDefault="00AC6BE8">
            <w:pPr>
              <w:pStyle w:val="ConsPlusNormal"/>
              <w:jc w:val="center"/>
            </w:pPr>
            <w:r>
              <w:t>в 3 раза</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107,4</w:t>
            </w:r>
          </w:p>
        </w:tc>
        <w:tc>
          <w:tcPr>
            <w:tcW w:w="1124" w:type="dxa"/>
          </w:tcPr>
          <w:p w:rsidR="00AC6BE8" w:rsidRDefault="00AC6BE8">
            <w:pPr>
              <w:pStyle w:val="ConsPlusNormal"/>
              <w:jc w:val="center"/>
            </w:pPr>
            <w:r>
              <w:t>35,7</w:t>
            </w:r>
          </w:p>
        </w:tc>
        <w:tc>
          <w:tcPr>
            <w:tcW w:w="984" w:type="dxa"/>
          </w:tcPr>
          <w:p w:rsidR="00AC6BE8" w:rsidRDefault="00AC6BE8">
            <w:pPr>
              <w:pStyle w:val="ConsPlusNormal"/>
              <w:jc w:val="center"/>
            </w:pPr>
            <w:r>
              <w:t>110,0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101,0</w:t>
            </w:r>
          </w:p>
        </w:tc>
        <w:tc>
          <w:tcPr>
            <w:tcW w:w="984" w:type="dxa"/>
          </w:tcPr>
          <w:p w:rsidR="00AC6BE8" w:rsidRDefault="00AC6BE8">
            <w:pPr>
              <w:pStyle w:val="ConsPlusNormal"/>
              <w:jc w:val="center"/>
            </w:pPr>
            <w:r>
              <w:t>101,0</w:t>
            </w:r>
          </w:p>
        </w:tc>
        <w:tc>
          <w:tcPr>
            <w:tcW w:w="1219" w:type="dxa"/>
          </w:tcPr>
          <w:p w:rsidR="00AC6BE8" w:rsidRDefault="00AC6BE8">
            <w:pPr>
              <w:pStyle w:val="ConsPlusNormal"/>
              <w:jc w:val="center"/>
            </w:pPr>
            <w:r>
              <w:t>40,5</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2,6</w:t>
            </w:r>
          </w:p>
        </w:tc>
        <w:tc>
          <w:tcPr>
            <w:tcW w:w="1124" w:type="dxa"/>
          </w:tcPr>
          <w:p w:rsidR="00AC6BE8" w:rsidRDefault="00AC6BE8">
            <w:pPr>
              <w:pStyle w:val="ConsPlusNormal"/>
              <w:jc w:val="center"/>
            </w:pPr>
            <w:r>
              <w:t>591,8</w:t>
            </w:r>
          </w:p>
        </w:tc>
        <w:tc>
          <w:tcPr>
            <w:tcW w:w="984" w:type="dxa"/>
          </w:tcPr>
          <w:p w:rsidR="00AC6BE8" w:rsidRDefault="00AC6BE8">
            <w:pPr>
              <w:pStyle w:val="ConsPlusNormal"/>
              <w:jc w:val="center"/>
            </w:pPr>
            <w:r>
              <w:t>106,0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984" w:type="dxa"/>
          </w:tcPr>
          <w:p w:rsidR="00AC6BE8" w:rsidRDefault="00AC6BE8">
            <w:pPr>
              <w:pStyle w:val="ConsPlusNormal"/>
              <w:jc w:val="center"/>
            </w:pPr>
            <w:r>
              <w:t>105,0</w:t>
            </w:r>
          </w:p>
        </w:tc>
        <w:tc>
          <w:tcPr>
            <w:tcW w:w="1219" w:type="dxa"/>
          </w:tcPr>
          <w:p w:rsidR="00AC6BE8" w:rsidRDefault="00AC6BE8">
            <w:pPr>
              <w:pStyle w:val="ConsPlusNormal"/>
              <w:jc w:val="center"/>
            </w:pPr>
            <w:r>
              <w:t>в 7,3 раза</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43,1</w:t>
            </w:r>
          </w:p>
        </w:tc>
        <w:tc>
          <w:tcPr>
            <w:tcW w:w="1124" w:type="dxa"/>
          </w:tcPr>
          <w:p w:rsidR="00AC6BE8" w:rsidRDefault="00AC6BE8">
            <w:pPr>
              <w:pStyle w:val="ConsPlusNormal"/>
              <w:jc w:val="center"/>
            </w:pPr>
            <w:r>
              <w:t>109,1</w:t>
            </w:r>
          </w:p>
        </w:tc>
        <w:tc>
          <w:tcPr>
            <w:tcW w:w="984" w:type="dxa"/>
          </w:tcPr>
          <w:p w:rsidR="00AC6BE8" w:rsidRDefault="00AC6BE8">
            <w:pPr>
              <w:pStyle w:val="ConsPlusNormal"/>
              <w:jc w:val="center"/>
            </w:pPr>
            <w:r>
              <w:t>104,7</w:t>
            </w:r>
          </w:p>
        </w:tc>
        <w:tc>
          <w:tcPr>
            <w:tcW w:w="984" w:type="dxa"/>
          </w:tcPr>
          <w:p w:rsidR="00AC6BE8" w:rsidRDefault="00AC6BE8">
            <w:pPr>
              <w:pStyle w:val="ConsPlusNormal"/>
              <w:jc w:val="center"/>
            </w:pPr>
            <w:r>
              <w:t>103,1</w:t>
            </w:r>
          </w:p>
        </w:tc>
        <w:tc>
          <w:tcPr>
            <w:tcW w:w="984" w:type="dxa"/>
          </w:tcPr>
          <w:p w:rsidR="00AC6BE8" w:rsidRDefault="00AC6BE8">
            <w:pPr>
              <w:pStyle w:val="ConsPlusNormal"/>
              <w:jc w:val="center"/>
            </w:pPr>
            <w:r>
              <w:t>101,5</w:t>
            </w:r>
          </w:p>
        </w:tc>
        <w:tc>
          <w:tcPr>
            <w:tcW w:w="984" w:type="dxa"/>
          </w:tcPr>
          <w:p w:rsidR="00AC6BE8" w:rsidRDefault="00AC6BE8">
            <w:pPr>
              <w:pStyle w:val="ConsPlusNormal"/>
              <w:jc w:val="center"/>
            </w:pPr>
            <w:r>
              <w:t>102,9</w:t>
            </w:r>
          </w:p>
        </w:tc>
        <w:tc>
          <w:tcPr>
            <w:tcW w:w="1219" w:type="dxa"/>
          </w:tcPr>
          <w:p w:rsidR="00AC6BE8" w:rsidRDefault="00AC6BE8">
            <w:pPr>
              <w:pStyle w:val="ConsPlusNormal"/>
              <w:jc w:val="center"/>
            </w:pPr>
            <w:r>
              <w:t>123,0</w:t>
            </w:r>
          </w:p>
        </w:tc>
      </w:tr>
      <w:tr w:rsidR="00AC6BE8">
        <w:tc>
          <w:tcPr>
            <w:tcW w:w="9097" w:type="dxa"/>
            <w:gridSpan w:val="8"/>
          </w:tcPr>
          <w:p w:rsidR="00AC6BE8" w:rsidRDefault="00AC6BE8">
            <w:pPr>
              <w:pStyle w:val="ConsPlusNormal"/>
              <w:jc w:val="center"/>
              <w:outlineLvl w:val="3"/>
            </w:pPr>
            <w:r>
              <w:t>Количество трудоустроенных граждан на вновь созданные рабочие места за счет создания новых предприятий и производств, человек</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20</w:t>
            </w:r>
          </w:p>
        </w:tc>
        <w:tc>
          <w:tcPr>
            <w:tcW w:w="984" w:type="dxa"/>
          </w:tcPr>
          <w:p w:rsidR="00AC6BE8" w:rsidRDefault="00AC6BE8">
            <w:pPr>
              <w:pStyle w:val="ConsPlusNormal"/>
              <w:jc w:val="center"/>
            </w:pPr>
            <w:r>
              <w:t>25</w:t>
            </w:r>
          </w:p>
        </w:tc>
        <w:tc>
          <w:tcPr>
            <w:tcW w:w="984" w:type="dxa"/>
          </w:tcPr>
          <w:p w:rsidR="00AC6BE8" w:rsidRDefault="00AC6BE8">
            <w:pPr>
              <w:pStyle w:val="ConsPlusNormal"/>
              <w:jc w:val="center"/>
            </w:pPr>
            <w:r>
              <w:t>20</w:t>
            </w:r>
          </w:p>
        </w:tc>
        <w:tc>
          <w:tcPr>
            <w:tcW w:w="984" w:type="dxa"/>
          </w:tcPr>
          <w:p w:rsidR="00AC6BE8" w:rsidRDefault="00AC6BE8">
            <w:pPr>
              <w:pStyle w:val="ConsPlusNormal"/>
              <w:jc w:val="center"/>
            </w:pPr>
            <w:r>
              <w:t>20</w:t>
            </w:r>
          </w:p>
        </w:tc>
        <w:tc>
          <w:tcPr>
            <w:tcW w:w="984" w:type="dxa"/>
          </w:tcPr>
          <w:p w:rsidR="00AC6BE8" w:rsidRDefault="00AC6BE8">
            <w:pPr>
              <w:pStyle w:val="ConsPlusNormal"/>
              <w:jc w:val="center"/>
            </w:pPr>
            <w:r>
              <w:t>20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44</w:t>
            </w:r>
          </w:p>
        </w:tc>
        <w:tc>
          <w:tcPr>
            <w:tcW w:w="984" w:type="dxa"/>
          </w:tcPr>
          <w:p w:rsidR="00AC6BE8" w:rsidRDefault="00AC6BE8">
            <w:pPr>
              <w:pStyle w:val="ConsPlusNormal"/>
              <w:jc w:val="center"/>
            </w:pPr>
            <w:r>
              <w:t>35</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5</w:t>
            </w:r>
          </w:p>
        </w:tc>
        <w:tc>
          <w:tcPr>
            <w:tcW w:w="984" w:type="dxa"/>
          </w:tcPr>
          <w:p w:rsidR="00AC6BE8" w:rsidRDefault="00AC6BE8">
            <w:pPr>
              <w:pStyle w:val="ConsPlusNormal"/>
              <w:jc w:val="center"/>
            </w:pPr>
            <w:r>
              <w:t>45</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65</w:t>
            </w:r>
          </w:p>
        </w:tc>
        <w:tc>
          <w:tcPr>
            <w:tcW w:w="984" w:type="dxa"/>
          </w:tcPr>
          <w:p w:rsidR="00AC6BE8" w:rsidRDefault="00AC6BE8">
            <w:pPr>
              <w:pStyle w:val="ConsPlusNormal"/>
              <w:jc w:val="center"/>
            </w:pPr>
            <w:r>
              <w:t>80</w:t>
            </w:r>
          </w:p>
        </w:tc>
        <w:tc>
          <w:tcPr>
            <w:tcW w:w="984" w:type="dxa"/>
          </w:tcPr>
          <w:p w:rsidR="00AC6BE8" w:rsidRDefault="00AC6BE8">
            <w:pPr>
              <w:pStyle w:val="ConsPlusNormal"/>
              <w:jc w:val="center"/>
            </w:pPr>
            <w:r>
              <w:t>65</w:t>
            </w:r>
          </w:p>
        </w:tc>
        <w:tc>
          <w:tcPr>
            <w:tcW w:w="984" w:type="dxa"/>
          </w:tcPr>
          <w:p w:rsidR="00AC6BE8" w:rsidRDefault="00AC6BE8">
            <w:pPr>
              <w:pStyle w:val="ConsPlusNormal"/>
              <w:jc w:val="center"/>
            </w:pPr>
            <w:r>
              <w:t>65</w:t>
            </w:r>
          </w:p>
        </w:tc>
        <w:tc>
          <w:tcPr>
            <w:tcW w:w="984" w:type="dxa"/>
          </w:tcPr>
          <w:p w:rsidR="00AC6BE8" w:rsidRDefault="00AC6BE8">
            <w:pPr>
              <w:pStyle w:val="ConsPlusNormal"/>
              <w:jc w:val="center"/>
            </w:pPr>
            <w:r>
              <w:t>65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49</w:t>
            </w:r>
          </w:p>
        </w:tc>
        <w:tc>
          <w:tcPr>
            <w:tcW w:w="984" w:type="dxa"/>
          </w:tcPr>
          <w:p w:rsidR="00AC6BE8" w:rsidRDefault="00AC6BE8">
            <w:pPr>
              <w:pStyle w:val="ConsPlusNormal"/>
              <w:jc w:val="center"/>
            </w:pPr>
            <w:r>
              <w:t>50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15</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30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х</w:t>
            </w:r>
          </w:p>
        </w:tc>
        <w:tc>
          <w:tcPr>
            <w:tcW w:w="1124" w:type="dxa"/>
          </w:tcPr>
          <w:p w:rsidR="00AC6BE8" w:rsidRDefault="00AC6BE8">
            <w:pPr>
              <w:pStyle w:val="ConsPlusNormal"/>
              <w:jc w:val="center"/>
            </w:pPr>
            <w:r>
              <w:t>30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30</w:t>
            </w:r>
          </w:p>
        </w:tc>
        <w:tc>
          <w:tcPr>
            <w:tcW w:w="1219" w:type="dxa"/>
          </w:tcPr>
          <w:p w:rsidR="00AC6BE8" w:rsidRDefault="00AC6BE8">
            <w:pPr>
              <w:pStyle w:val="ConsPlusNormal"/>
              <w:jc w:val="center"/>
            </w:pPr>
            <w:r>
              <w:t>х</w:t>
            </w:r>
          </w:p>
        </w:tc>
      </w:tr>
      <w:tr w:rsidR="00AC6BE8">
        <w:tc>
          <w:tcPr>
            <w:tcW w:w="9097" w:type="dxa"/>
            <w:gridSpan w:val="8"/>
          </w:tcPr>
          <w:p w:rsidR="00AC6BE8" w:rsidRDefault="00AC6BE8">
            <w:pPr>
              <w:pStyle w:val="ConsPlusNormal"/>
              <w:jc w:val="center"/>
              <w:outlineLvl w:val="3"/>
            </w:pPr>
            <w:r>
              <w:t>Численность населения, человек</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13 994</w:t>
            </w:r>
          </w:p>
        </w:tc>
        <w:tc>
          <w:tcPr>
            <w:tcW w:w="1124" w:type="dxa"/>
          </w:tcPr>
          <w:p w:rsidR="00AC6BE8" w:rsidRDefault="00AC6BE8">
            <w:pPr>
              <w:pStyle w:val="ConsPlusNormal"/>
              <w:jc w:val="center"/>
            </w:pPr>
            <w:r>
              <w:t>13 690</w:t>
            </w:r>
          </w:p>
        </w:tc>
        <w:tc>
          <w:tcPr>
            <w:tcW w:w="984" w:type="dxa"/>
          </w:tcPr>
          <w:p w:rsidR="00AC6BE8" w:rsidRDefault="00AC6BE8">
            <w:pPr>
              <w:pStyle w:val="ConsPlusNormal"/>
              <w:jc w:val="center"/>
            </w:pPr>
            <w:r>
              <w:t>13 395</w:t>
            </w:r>
          </w:p>
        </w:tc>
        <w:tc>
          <w:tcPr>
            <w:tcW w:w="984" w:type="dxa"/>
          </w:tcPr>
          <w:p w:rsidR="00AC6BE8" w:rsidRDefault="00AC6BE8">
            <w:pPr>
              <w:pStyle w:val="ConsPlusNormal"/>
              <w:jc w:val="center"/>
            </w:pPr>
            <w:r>
              <w:t>13 115</w:t>
            </w:r>
          </w:p>
        </w:tc>
        <w:tc>
          <w:tcPr>
            <w:tcW w:w="984" w:type="dxa"/>
          </w:tcPr>
          <w:p w:rsidR="00AC6BE8" w:rsidRDefault="00AC6BE8">
            <w:pPr>
              <w:pStyle w:val="ConsPlusNormal"/>
              <w:jc w:val="center"/>
            </w:pPr>
            <w:r>
              <w:t>12 840</w:t>
            </w:r>
          </w:p>
        </w:tc>
        <w:tc>
          <w:tcPr>
            <w:tcW w:w="984" w:type="dxa"/>
          </w:tcPr>
          <w:p w:rsidR="00AC6BE8" w:rsidRDefault="00AC6BE8">
            <w:pPr>
              <w:pStyle w:val="ConsPlusNormal"/>
              <w:jc w:val="center"/>
            </w:pPr>
            <w:r>
              <w:t>12 604</w:t>
            </w:r>
          </w:p>
        </w:tc>
        <w:tc>
          <w:tcPr>
            <w:tcW w:w="1219" w:type="dxa"/>
          </w:tcPr>
          <w:p w:rsidR="00AC6BE8" w:rsidRDefault="00AC6BE8">
            <w:pPr>
              <w:pStyle w:val="ConsPlusNormal"/>
              <w:jc w:val="center"/>
            </w:pPr>
            <w:r>
              <w:t>90,1</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10 132</w:t>
            </w:r>
          </w:p>
        </w:tc>
        <w:tc>
          <w:tcPr>
            <w:tcW w:w="1124" w:type="dxa"/>
          </w:tcPr>
          <w:p w:rsidR="00AC6BE8" w:rsidRDefault="00AC6BE8">
            <w:pPr>
              <w:pStyle w:val="ConsPlusNormal"/>
              <w:jc w:val="center"/>
            </w:pPr>
            <w:r>
              <w:t>10 080</w:t>
            </w:r>
          </w:p>
        </w:tc>
        <w:tc>
          <w:tcPr>
            <w:tcW w:w="984" w:type="dxa"/>
          </w:tcPr>
          <w:p w:rsidR="00AC6BE8" w:rsidRDefault="00AC6BE8">
            <w:pPr>
              <w:pStyle w:val="ConsPlusNormal"/>
              <w:jc w:val="center"/>
            </w:pPr>
            <w:r>
              <w:t>10 030</w:t>
            </w:r>
          </w:p>
        </w:tc>
        <w:tc>
          <w:tcPr>
            <w:tcW w:w="984" w:type="dxa"/>
          </w:tcPr>
          <w:p w:rsidR="00AC6BE8" w:rsidRDefault="00AC6BE8">
            <w:pPr>
              <w:pStyle w:val="ConsPlusNormal"/>
              <w:jc w:val="center"/>
            </w:pPr>
            <w:r>
              <w:t>9 930</w:t>
            </w:r>
          </w:p>
        </w:tc>
        <w:tc>
          <w:tcPr>
            <w:tcW w:w="984" w:type="dxa"/>
          </w:tcPr>
          <w:p w:rsidR="00AC6BE8" w:rsidRDefault="00AC6BE8">
            <w:pPr>
              <w:pStyle w:val="ConsPlusNormal"/>
              <w:jc w:val="center"/>
            </w:pPr>
            <w:r>
              <w:t>9 830</w:t>
            </w:r>
          </w:p>
        </w:tc>
        <w:tc>
          <w:tcPr>
            <w:tcW w:w="984" w:type="dxa"/>
          </w:tcPr>
          <w:p w:rsidR="00AC6BE8" w:rsidRDefault="00AC6BE8">
            <w:pPr>
              <w:pStyle w:val="ConsPlusNormal"/>
              <w:jc w:val="center"/>
            </w:pPr>
            <w:r>
              <w:t>9 730</w:t>
            </w:r>
          </w:p>
        </w:tc>
        <w:tc>
          <w:tcPr>
            <w:tcW w:w="1219" w:type="dxa"/>
          </w:tcPr>
          <w:p w:rsidR="00AC6BE8" w:rsidRDefault="00AC6BE8">
            <w:pPr>
              <w:pStyle w:val="ConsPlusNormal"/>
              <w:jc w:val="center"/>
            </w:pPr>
            <w:r>
              <w:t>96,0</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19 718</w:t>
            </w:r>
          </w:p>
        </w:tc>
        <w:tc>
          <w:tcPr>
            <w:tcW w:w="1124" w:type="dxa"/>
          </w:tcPr>
          <w:p w:rsidR="00AC6BE8" w:rsidRDefault="00AC6BE8">
            <w:pPr>
              <w:pStyle w:val="ConsPlusNormal"/>
              <w:jc w:val="center"/>
            </w:pPr>
            <w:r>
              <w:t>19 610</w:t>
            </w:r>
          </w:p>
        </w:tc>
        <w:tc>
          <w:tcPr>
            <w:tcW w:w="984" w:type="dxa"/>
          </w:tcPr>
          <w:p w:rsidR="00AC6BE8" w:rsidRDefault="00AC6BE8">
            <w:pPr>
              <w:pStyle w:val="ConsPlusNormal"/>
              <w:jc w:val="center"/>
            </w:pPr>
            <w:r>
              <w:t>19 506</w:t>
            </w:r>
          </w:p>
        </w:tc>
        <w:tc>
          <w:tcPr>
            <w:tcW w:w="984" w:type="dxa"/>
          </w:tcPr>
          <w:p w:rsidR="00AC6BE8" w:rsidRDefault="00AC6BE8">
            <w:pPr>
              <w:pStyle w:val="ConsPlusNormal"/>
              <w:jc w:val="center"/>
            </w:pPr>
            <w:r>
              <w:t>19 402</w:t>
            </w:r>
          </w:p>
        </w:tc>
        <w:tc>
          <w:tcPr>
            <w:tcW w:w="984" w:type="dxa"/>
          </w:tcPr>
          <w:p w:rsidR="00AC6BE8" w:rsidRDefault="00AC6BE8">
            <w:pPr>
              <w:pStyle w:val="ConsPlusNormal"/>
              <w:jc w:val="center"/>
            </w:pPr>
            <w:r>
              <w:t>19 300</w:t>
            </w:r>
          </w:p>
        </w:tc>
        <w:tc>
          <w:tcPr>
            <w:tcW w:w="984" w:type="dxa"/>
          </w:tcPr>
          <w:p w:rsidR="00AC6BE8" w:rsidRDefault="00AC6BE8">
            <w:pPr>
              <w:pStyle w:val="ConsPlusNormal"/>
              <w:jc w:val="center"/>
            </w:pPr>
            <w:r>
              <w:t>19 250</w:t>
            </w:r>
          </w:p>
        </w:tc>
        <w:tc>
          <w:tcPr>
            <w:tcW w:w="1219" w:type="dxa"/>
          </w:tcPr>
          <w:p w:rsidR="00AC6BE8" w:rsidRDefault="00AC6BE8">
            <w:pPr>
              <w:pStyle w:val="ConsPlusNormal"/>
              <w:jc w:val="center"/>
            </w:pPr>
            <w:r>
              <w:t>97,6</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25 280</w:t>
            </w:r>
          </w:p>
        </w:tc>
        <w:tc>
          <w:tcPr>
            <w:tcW w:w="1124" w:type="dxa"/>
          </w:tcPr>
          <w:p w:rsidR="00AC6BE8" w:rsidRDefault="00AC6BE8">
            <w:pPr>
              <w:pStyle w:val="ConsPlusNormal"/>
              <w:jc w:val="center"/>
            </w:pPr>
            <w:r>
              <w:t>25 030</w:t>
            </w:r>
          </w:p>
        </w:tc>
        <w:tc>
          <w:tcPr>
            <w:tcW w:w="984" w:type="dxa"/>
          </w:tcPr>
          <w:p w:rsidR="00AC6BE8" w:rsidRDefault="00AC6BE8">
            <w:pPr>
              <w:pStyle w:val="ConsPlusNormal"/>
              <w:jc w:val="center"/>
            </w:pPr>
            <w:r>
              <w:t>25 000</w:t>
            </w:r>
          </w:p>
        </w:tc>
        <w:tc>
          <w:tcPr>
            <w:tcW w:w="984" w:type="dxa"/>
          </w:tcPr>
          <w:p w:rsidR="00AC6BE8" w:rsidRDefault="00AC6BE8">
            <w:pPr>
              <w:pStyle w:val="ConsPlusNormal"/>
              <w:jc w:val="center"/>
            </w:pPr>
            <w:r>
              <w:t>25 040</w:t>
            </w:r>
          </w:p>
        </w:tc>
        <w:tc>
          <w:tcPr>
            <w:tcW w:w="984" w:type="dxa"/>
          </w:tcPr>
          <w:p w:rsidR="00AC6BE8" w:rsidRDefault="00AC6BE8">
            <w:pPr>
              <w:pStyle w:val="ConsPlusNormal"/>
              <w:jc w:val="center"/>
            </w:pPr>
            <w:r>
              <w:t>25 050</w:t>
            </w:r>
          </w:p>
        </w:tc>
        <w:tc>
          <w:tcPr>
            <w:tcW w:w="984" w:type="dxa"/>
          </w:tcPr>
          <w:p w:rsidR="00AC6BE8" w:rsidRDefault="00AC6BE8">
            <w:pPr>
              <w:pStyle w:val="ConsPlusNormal"/>
              <w:jc w:val="center"/>
            </w:pPr>
            <w:r>
              <w:t>25 100</w:t>
            </w:r>
          </w:p>
        </w:tc>
        <w:tc>
          <w:tcPr>
            <w:tcW w:w="1219" w:type="dxa"/>
          </w:tcPr>
          <w:p w:rsidR="00AC6BE8" w:rsidRDefault="00AC6BE8">
            <w:pPr>
              <w:pStyle w:val="ConsPlusNormal"/>
              <w:jc w:val="center"/>
            </w:pPr>
            <w:r>
              <w:t>99,3</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9 713</w:t>
            </w:r>
          </w:p>
        </w:tc>
        <w:tc>
          <w:tcPr>
            <w:tcW w:w="1124" w:type="dxa"/>
          </w:tcPr>
          <w:p w:rsidR="00AC6BE8" w:rsidRDefault="00AC6BE8">
            <w:pPr>
              <w:pStyle w:val="ConsPlusNormal"/>
              <w:jc w:val="center"/>
            </w:pPr>
            <w:r>
              <w:t>9 650</w:t>
            </w:r>
          </w:p>
        </w:tc>
        <w:tc>
          <w:tcPr>
            <w:tcW w:w="984" w:type="dxa"/>
          </w:tcPr>
          <w:p w:rsidR="00AC6BE8" w:rsidRDefault="00AC6BE8">
            <w:pPr>
              <w:pStyle w:val="ConsPlusNormal"/>
              <w:jc w:val="center"/>
            </w:pPr>
            <w:r>
              <w:t>9 520</w:t>
            </w:r>
          </w:p>
        </w:tc>
        <w:tc>
          <w:tcPr>
            <w:tcW w:w="984" w:type="dxa"/>
          </w:tcPr>
          <w:p w:rsidR="00AC6BE8" w:rsidRDefault="00AC6BE8">
            <w:pPr>
              <w:pStyle w:val="ConsPlusNormal"/>
              <w:jc w:val="center"/>
            </w:pPr>
            <w:r>
              <w:t>9 420</w:t>
            </w:r>
          </w:p>
        </w:tc>
        <w:tc>
          <w:tcPr>
            <w:tcW w:w="984" w:type="dxa"/>
          </w:tcPr>
          <w:p w:rsidR="00AC6BE8" w:rsidRDefault="00AC6BE8">
            <w:pPr>
              <w:pStyle w:val="ConsPlusNormal"/>
              <w:jc w:val="center"/>
            </w:pPr>
            <w:r>
              <w:t>9 350</w:t>
            </w:r>
          </w:p>
        </w:tc>
        <w:tc>
          <w:tcPr>
            <w:tcW w:w="984" w:type="dxa"/>
          </w:tcPr>
          <w:p w:rsidR="00AC6BE8" w:rsidRDefault="00AC6BE8">
            <w:pPr>
              <w:pStyle w:val="ConsPlusNormal"/>
              <w:jc w:val="center"/>
            </w:pPr>
            <w:r>
              <w:t>9 270</w:t>
            </w:r>
          </w:p>
        </w:tc>
        <w:tc>
          <w:tcPr>
            <w:tcW w:w="1219" w:type="dxa"/>
          </w:tcPr>
          <w:p w:rsidR="00AC6BE8" w:rsidRDefault="00AC6BE8">
            <w:pPr>
              <w:pStyle w:val="ConsPlusNormal"/>
              <w:jc w:val="center"/>
            </w:pPr>
            <w:r>
              <w:t>95,4</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13 200</w:t>
            </w:r>
          </w:p>
        </w:tc>
        <w:tc>
          <w:tcPr>
            <w:tcW w:w="1124" w:type="dxa"/>
          </w:tcPr>
          <w:p w:rsidR="00AC6BE8" w:rsidRDefault="00AC6BE8">
            <w:pPr>
              <w:pStyle w:val="ConsPlusNormal"/>
              <w:jc w:val="center"/>
            </w:pPr>
            <w:r>
              <w:t>13 200</w:t>
            </w:r>
          </w:p>
        </w:tc>
        <w:tc>
          <w:tcPr>
            <w:tcW w:w="984" w:type="dxa"/>
          </w:tcPr>
          <w:p w:rsidR="00AC6BE8" w:rsidRDefault="00AC6BE8">
            <w:pPr>
              <w:pStyle w:val="ConsPlusNormal"/>
              <w:jc w:val="center"/>
            </w:pPr>
            <w:r>
              <w:t>13 300</w:t>
            </w:r>
          </w:p>
        </w:tc>
        <w:tc>
          <w:tcPr>
            <w:tcW w:w="984" w:type="dxa"/>
          </w:tcPr>
          <w:p w:rsidR="00AC6BE8" w:rsidRDefault="00AC6BE8">
            <w:pPr>
              <w:pStyle w:val="ConsPlusNormal"/>
              <w:jc w:val="center"/>
            </w:pPr>
            <w:r>
              <w:t>13 300</w:t>
            </w:r>
          </w:p>
        </w:tc>
        <w:tc>
          <w:tcPr>
            <w:tcW w:w="984" w:type="dxa"/>
          </w:tcPr>
          <w:p w:rsidR="00AC6BE8" w:rsidRDefault="00AC6BE8">
            <w:pPr>
              <w:pStyle w:val="ConsPlusNormal"/>
              <w:jc w:val="center"/>
            </w:pPr>
            <w:r>
              <w:t>13 400</w:t>
            </w:r>
          </w:p>
        </w:tc>
        <w:tc>
          <w:tcPr>
            <w:tcW w:w="984" w:type="dxa"/>
          </w:tcPr>
          <w:p w:rsidR="00AC6BE8" w:rsidRDefault="00AC6BE8">
            <w:pPr>
              <w:pStyle w:val="ConsPlusNormal"/>
              <w:jc w:val="center"/>
            </w:pPr>
            <w:r>
              <w:t>13 500</w:t>
            </w:r>
          </w:p>
        </w:tc>
        <w:tc>
          <w:tcPr>
            <w:tcW w:w="1219" w:type="dxa"/>
          </w:tcPr>
          <w:p w:rsidR="00AC6BE8" w:rsidRDefault="00AC6BE8">
            <w:pPr>
              <w:pStyle w:val="ConsPlusNormal"/>
              <w:jc w:val="center"/>
            </w:pPr>
            <w:r>
              <w:t>102,3</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10 977</w:t>
            </w:r>
          </w:p>
        </w:tc>
        <w:tc>
          <w:tcPr>
            <w:tcW w:w="1124" w:type="dxa"/>
          </w:tcPr>
          <w:p w:rsidR="00AC6BE8" w:rsidRDefault="00AC6BE8">
            <w:pPr>
              <w:pStyle w:val="ConsPlusNormal"/>
              <w:jc w:val="center"/>
            </w:pPr>
            <w:r>
              <w:t>10 500</w:t>
            </w:r>
          </w:p>
        </w:tc>
        <w:tc>
          <w:tcPr>
            <w:tcW w:w="984" w:type="dxa"/>
          </w:tcPr>
          <w:p w:rsidR="00AC6BE8" w:rsidRDefault="00AC6BE8">
            <w:pPr>
              <w:pStyle w:val="ConsPlusNormal"/>
              <w:jc w:val="center"/>
            </w:pPr>
            <w:r>
              <w:t>10 400</w:t>
            </w:r>
          </w:p>
        </w:tc>
        <w:tc>
          <w:tcPr>
            <w:tcW w:w="984" w:type="dxa"/>
          </w:tcPr>
          <w:p w:rsidR="00AC6BE8" w:rsidRDefault="00AC6BE8">
            <w:pPr>
              <w:pStyle w:val="ConsPlusNormal"/>
              <w:jc w:val="center"/>
            </w:pPr>
            <w:r>
              <w:t>10 300</w:t>
            </w:r>
          </w:p>
        </w:tc>
        <w:tc>
          <w:tcPr>
            <w:tcW w:w="984" w:type="dxa"/>
          </w:tcPr>
          <w:p w:rsidR="00AC6BE8" w:rsidRDefault="00AC6BE8">
            <w:pPr>
              <w:pStyle w:val="ConsPlusNormal"/>
              <w:jc w:val="center"/>
            </w:pPr>
            <w:r>
              <w:t>10 200</w:t>
            </w:r>
          </w:p>
        </w:tc>
        <w:tc>
          <w:tcPr>
            <w:tcW w:w="984" w:type="dxa"/>
          </w:tcPr>
          <w:p w:rsidR="00AC6BE8" w:rsidRDefault="00AC6BE8">
            <w:pPr>
              <w:pStyle w:val="ConsPlusNormal"/>
              <w:jc w:val="center"/>
            </w:pPr>
            <w:r>
              <w:t>10 200</w:t>
            </w:r>
          </w:p>
        </w:tc>
        <w:tc>
          <w:tcPr>
            <w:tcW w:w="1219" w:type="dxa"/>
          </w:tcPr>
          <w:p w:rsidR="00AC6BE8" w:rsidRDefault="00AC6BE8">
            <w:pPr>
              <w:pStyle w:val="ConsPlusNormal"/>
              <w:jc w:val="center"/>
            </w:pPr>
            <w:r>
              <w:t>92,9</w:t>
            </w:r>
          </w:p>
        </w:tc>
      </w:tr>
      <w:tr w:rsidR="00AC6BE8">
        <w:tc>
          <w:tcPr>
            <w:tcW w:w="1834" w:type="dxa"/>
          </w:tcPr>
          <w:p w:rsidR="00AC6BE8" w:rsidRDefault="00AC6BE8">
            <w:pPr>
              <w:pStyle w:val="ConsPlusNormal"/>
            </w:pPr>
            <w:r>
              <w:lastRenderedPageBreak/>
              <w:t>Чериковский</w:t>
            </w:r>
          </w:p>
        </w:tc>
        <w:tc>
          <w:tcPr>
            <w:tcW w:w="984" w:type="dxa"/>
          </w:tcPr>
          <w:p w:rsidR="00AC6BE8" w:rsidRDefault="00AC6BE8">
            <w:pPr>
              <w:pStyle w:val="ConsPlusNormal"/>
              <w:jc w:val="center"/>
            </w:pPr>
            <w:r>
              <w:t>13 767</w:t>
            </w:r>
          </w:p>
        </w:tc>
        <w:tc>
          <w:tcPr>
            <w:tcW w:w="1124" w:type="dxa"/>
          </w:tcPr>
          <w:p w:rsidR="00AC6BE8" w:rsidRDefault="00AC6BE8">
            <w:pPr>
              <w:pStyle w:val="ConsPlusNormal"/>
              <w:jc w:val="center"/>
            </w:pPr>
            <w:r>
              <w:t>13 530</w:t>
            </w:r>
          </w:p>
        </w:tc>
        <w:tc>
          <w:tcPr>
            <w:tcW w:w="984" w:type="dxa"/>
          </w:tcPr>
          <w:p w:rsidR="00AC6BE8" w:rsidRDefault="00AC6BE8">
            <w:pPr>
              <w:pStyle w:val="ConsPlusNormal"/>
              <w:jc w:val="center"/>
            </w:pPr>
            <w:r>
              <w:t>13 530</w:t>
            </w:r>
          </w:p>
        </w:tc>
        <w:tc>
          <w:tcPr>
            <w:tcW w:w="984" w:type="dxa"/>
          </w:tcPr>
          <w:p w:rsidR="00AC6BE8" w:rsidRDefault="00AC6BE8">
            <w:pPr>
              <w:pStyle w:val="ConsPlusNormal"/>
              <w:jc w:val="center"/>
            </w:pPr>
            <w:r>
              <w:t>13 530</w:t>
            </w:r>
          </w:p>
        </w:tc>
        <w:tc>
          <w:tcPr>
            <w:tcW w:w="984" w:type="dxa"/>
          </w:tcPr>
          <w:p w:rsidR="00AC6BE8" w:rsidRDefault="00AC6BE8">
            <w:pPr>
              <w:pStyle w:val="ConsPlusNormal"/>
              <w:jc w:val="center"/>
            </w:pPr>
            <w:r>
              <w:t>13 530</w:t>
            </w:r>
          </w:p>
        </w:tc>
        <w:tc>
          <w:tcPr>
            <w:tcW w:w="984" w:type="dxa"/>
          </w:tcPr>
          <w:p w:rsidR="00AC6BE8" w:rsidRDefault="00AC6BE8">
            <w:pPr>
              <w:pStyle w:val="ConsPlusNormal"/>
              <w:jc w:val="center"/>
            </w:pPr>
            <w:r>
              <w:t>13 530</w:t>
            </w:r>
          </w:p>
        </w:tc>
        <w:tc>
          <w:tcPr>
            <w:tcW w:w="1219" w:type="dxa"/>
          </w:tcPr>
          <w:p w:rsidR="00AC6BE8" w:rsidRDefault="00AC6BE8">
            <w:pPr>
              <w:pStyle w:val="ConsPlusNormal"/>
              <w:jc w:val="center"/>
            </w:pPr>
            <w:r>
              <w:t>98,3</w:t>
            </w:r>
          </w:p>
        </w:tc>
      </w:tr>
      <w:tr w:rsidR="00AC6BE8">
        <w:tc>
          <w:tcPr>
            <w:tcW w:w="9097" w:type="dxa"/>
            <w:gridSpan w:val="8"/>
          </w:tcPr>
          <w:p w:rsidR="00AC6BE8" w:rsidRDefault="00AC6BE8">
            <w:pPr>
              <w:pStyle w:val="ConsPlusNormal"/>
              <w:jc w:val="center"/>
              <w:outlineLvl w:val="3"/>
            </w:pPr>
            <w:r>
              <w:t>Численность занятого в экономике населения, человек</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5 931</w:t>
            </w:r>
          </w:p>
        </w:tc>
        <w:tc>
          <w:tcPr>
            <w:tcW w:w="1124" w:type="dxa"/>
          </w:tcPr>
          <w:p w:rsidR="00AC6BE8" w:rsidRDefault="00AC6BE8">
            <w:pPr>
              <w:pStyle w:val="ConsPlusNormal"/>
              <w:jc w:val="center"/>
            </w:pPr>
            <w:r>
              <w:t>5 745</w:t>
            </w:r>
          </w:p>
        </w:tc>
        <w:tc>
          <w:tcPr>
            <w:tcW w:w="984" w:type="dxa"/>
          </w:tcPr>
          <w:p w:rsidR="00AC6BE8" w:rsidRDefault="00AC6BE8">
            <w:pPr>
              <w:pStyle w:val="ConsPlusNormal"/>
              <w:jc w:val="center"/>
            </w:pPr>
            <w:r>
              <w:t>5 650</w:t>
            </w:r>
          </w:p>
        </w:tc>
        <w:tc>
          <w:tcPr>
            <w:tcW w:w="984" w:type="dxa"/>
          </w:tcPr>
          <w:p w:rsidR="00AC6BE8" w:rsidRDefault="00AC6BE8">
            <w:pPr>
              <w:pStyle w:val="ConsPlusNormal"/>
              <w:jc w:val="center"/>
            </w:pPr>
            <w:r>
              <w:t>5 680</w:t>
            </w:r>
          </w:p>
        </w:tc>
        <w:tc>
          <w:tcPr>
            <w:tcW w:w="984" w:type="dxa"/>
          </w:tcPr>
          <w:p w:rsidR="00AC6BE8" w:rsidRDefault="00AC6BE8">
            <w:pPr>
              <w:pStyle w:val="ConsPlusNormal"/>
              <w:jc w:val="center"/>
            </w:pPr>
            <w:r>
              <w:t>5 640</w:t>
            </w:r>
          </w:p>
        </w:tc>
        <w:tc>
          <w:tcPr>
            <w:tcW w:w="984" w:type="dxa"/>
          </w:tcPr>
          <w:p w:rsidR="00AC6BE8" w:rsidRDefault="00AC6BE8">
            <w:pPr>
              <w:pStyle w:val="ConsPlusNormal"/>
              <w:jc w:val="center"/>
            </w:pPr>
            <w:r>
              <w:t>5 635</w:t>
            </w:r>
          </w:p>
        </w:tc>
        <w:tc>
          <w:tcPr>
            <w:tcW w:w="1219" w:type="dxa"/>
          </w:tcPr>
          <w:p w:rsidR="00AC6BE8" w:rsidRDefault="00AC6BE8">
            <w:pPr>
              <w:pStyle w:val="ConsPlusNormal"/>
              <w:jc w:val="center"/>
            </w:pPr>
            <w:r>
              <w:t>95,0</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4 453</w:t>
            </w:r>
          </w:p>
        </w:tc>
        <w:tc>
          <w:tcPr>
            <w:tcW w:w="1124" w:type="dxa"/>
          </w:tcPr>
          <w:p w:rsidR="00AC6BE8" w:rsidRDefault="00AC6BE8">
            <w:pPr>
              <w:pStyle w:val="ConsPlusNormal"/>
              <w:jc w:val="center"/>
            </w:pPr>
            <w:r>
              <w:t>4 380</w:t>
            </w:r>
          </w:p>
        </w:tc>
        <w:tc>
          <w:tcPr>
            <w:tcW w:w="984" w:type="dxa"/>
          </w:tcPr>
          <w:p w:rsidR="00AC6BE8" w:rsidRDefault="00AC6BE8">
            <w:pPr>
              <w:pStyle w:val="ConsPlusNormal"/>
              <w:jc w:val="center"/>
            </w:pPr>
            <w:r>
              <w:t>4 330</w:t>
            </w:r>
          </w:p>
        </w:tc>
        <w:tc>
          <w:tcPr>
            <w:tcW w:w="984" w:type="dxa"/>
          </w:tcPr>
          <w:p w:rsidR="00AC6BE8" w:rsidRDefault="00AC6BE8">
            <w:pPr>
              <w:pStyle w:val="ConsPlusNormal"/>
              <w:jc w:val="center"/>
            </w:pPr>
            <w:r>
              <w:t>4 340</w:t>
            </w:r>
          </w:p>
        </w:tc>
        <w:tc>
          <w:tcPr>
            <w:tcW w:w="984" w:type="dxa"/>
          </w:tcPr>
          <w:p w:rsidR="00AC6BE8" w:rsidRDefault="00AC6BE8">
            <w:pPr>
              <w:pStyle w:val="ConsPlusNormal"/>
              <w:jc w:val="center"/>
            </w:pPr>
            <w:r>
              <w:t>4 340</w:t>
            </w:r>
          </w:p>
        </w:tc>
        <w:tc>
          <w:tcPr>
            <w:tcW w:w="984" w:type="dxa"/>
          </w:tcPr>
          <w:p w:rsidR="00AC6BE8" w:rsidRDefault="00AC6BE8">
            <w:pPr>
              <w:pStyle w:val="ConsPlusNormal"/>
              <w:jc w:val="center"/>
            </w:pPr>
            <w:r>
              <w:t>4 340</w:t>
            </w:r>
          </w:p>
        </w:tc>
        <w:tc>
          <w:tcPr>
            <w:tcW w:w="1219" w:type="dxa"/>
          </w:tcPr>
          <w:p w:rsidR="00AC6BE8" w:rsidRDefault="00AC6BE8">
            <w:pPr>
              <w:pStyle w:val="ConsPlusNormal"/>
              <w:jc w:val="center"/>
            </w:pPr>
            <w:r>
              <w:t>97,5</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7 652</w:t>
            </w:r>
          </w:p>
        </w:tc>
        <w:tc>
          <w:tcPr>
            <w:tcW w:w="1124" w:type="dxa"/>
          </w:tcPr>
          <w:p w:rsidR="00AC6BE8" w:rsidRDefault="00AC6BE8">
            <w:pPr>
              <w:pStyle w:val="ConsPlusNormal"/>
              <w:jc w:val="center"/>
            </w:pPr>
            <w:r>
              <w:t>7 457</w:t>
            </w:r>
          </w:p>
        </w:tc>
        <w:tc>
          <w:tcPr>
            <w:tcW w:w="984" w:type="dxa"/>
          </w:tcPr>
          <w:p w:rsidR="00AC6BE8" w:rsidRDefault="00AC6BE8">
            <w:pPr>
              <w:pStyle w:val="ConsPlusNormal"/>
              <w:jc w:val="center"/>
            </w:pPr>
            <w:r>
              <w:t>7 330</w:t>
            </w:r>
          </w:p>
        </w:tc>
        <w:tc>
          <w:tcPr>
            <w:tcW w:w="984" w:type="dxa"/>
          </w:tcPr>
          <w:p w:rsidR="00AC6BE8" w:rsidRDefault="00AC6BE8">
            <w:pPr>
              <w:pStyle w:val="ConsPlusNormal"/>
              <w:jc w:val="center"/>
            </w:pPr>
            <w:r>
              <w:t>7 380</w:t>
            </w:r>
          </w:p>
        </w:tc>
        <w:tc>
          <w:tcPr>
            <w:tcW w:w="984" w:type="dxa"/>
          </w:tcPr>
          <w:p w:rsidR="00AC6BE8" w:rsidRDefault="00AC6BE8">
            <w:pPr>
              <w:pStyle w:val="ConsPlusNormal"/>
              <w:jc w:val="center"/>
            </w:pPr>
            <w:r>
              <w:t>7 353</w:t>
            </w:r>
          </w:p>
        </w:tc>
        <w:tc>
          <w:tcPr>
            <w:tcW w:w="984" w:type="dxa"/>
          </w:tcPr>
          <w:p w:rsidR="00AC6BE8" w:rsidRDefault="00AC6BE8">
            <w:pPr>
              <w:pStyle w:val="ConsPlusNormal"/>
              <w:jc w:val="center"/>
            </w:pPr>
            <w:r>
              <w:t>7 280</w:t>
            </w:r>
          </w:p>
        </w:tc>
        <w:tc>
          <w:tcPr>
            <w:tcW w:w="1219" w:type="dxa"/>
          </w:tcPr>
          <w:p w:rsidR="00AC6BE8" w:rsidRDefault="00AC6BE8">
            <w:pPr>
              <w:pStyle w:val="ConsPlusNormal"/>
              <w:jc w:val="center"/>
            </w:pPr>
            <w:r>
              <w:t>95,1</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10 670</w:t>
            </w:r>
          </w:p>
        </w:tc>
        <w:tc>
          <w:tcPr>
            <w:tcW w:w="1124" w:type="dxa"/>
          </w:tcPr>
          <w:p w:rsidR="00AC6BE8" w:rsidRDefault="00AC6BE8">
            <w:pPr>
              <w:pStyle w:val="ConsPlusNormal"/>
              <w:jc w:val="center"/>
            </w:pPr>
            <w:r>
              <w:t>10 344</w:t>
            </w:r>
          </w:p>
        </w:tc>
        <w:tc>
          <w:tcPr>
            <w:tcW w:w="984" w:type="dxa"/>
          </w:tcPr>
          <w:p w:rsidR="00AC6BE8" w:rsidRDefault="00AC6BE8">
            <w:pPr>
              <w:pStyle w:val="ConsPlusNormal"/>
              <w:jc w:val="center"/>
            </w:pPr>
            <w:r>
              <w:t>10 100</w:t>
            </w:r>
          </w:p>
        </w:tc>
        <w:tc>
          <w:tcPr>
            <w:tcW w:w="984" w:type="dxa"/>
          </w:tcPr>
          <w:p w:rsidR="00AC6BE8" w:rsidRDefault="00AC6BE8">
            <w:pPr>
              <w:pStyle w:val="ConsPlusNormal"/>
              <w:jc w:val="center"/>
            </w:pPr>
            <w:r>
              <w:t>9 800</w:t>
            </w:r>
          </w:p>
        </w:tc>
        <w:tc>
          <w:tcPr>
            <w:tcW w:w="984" w:type="dxa"/>
          </w:tcPr>
          <w:p w:rsidR="00AC6BE8" w:rsidRDefault="00AC6BE8">
            <w:pPr>
              <w:pStyle w:val="ConsPlusNormal"/>
              <w:jc w:val="center"/>
            </w:pPr>
            <w:r>
              <w:t>9 600</w:t>
            </w:r>
          </w:p>
        </w:tc>
        <w:tc>
          <w:tcPr>
            <w:tcW w:w="984" w:type="dxa"/>
          </w:tcPr>
          <w:p w:rsidR="00AC6BE8" w:rsidRDefault="00AC6BE8">
            <w:pPr>
              <w:pStyle w:val="ConsPlusNormal"/>
              <w:jc w:val="center"/>
            </w:pPr>
            <w:r>
              <w:t>9 200</w:t>
            </w:r>
          </w:p>
        </w:tc>
        <w:tc>
          <w:tcPr>
            <w:tcW w:w="1219" w:type="dxa"/>
          </w:tcPr>
          <w:p w:rsidR="00AC6BE8" w:rsidRDefault="00AC6BE8">
            <w:pPr>
              <w:pStyle w:val="ConsPlusNormal"/>
              <w:jc w:val="center"/>
            </w:pPr>
            <w:r>
              <w:t>86,2</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3 563</w:t>
            </w:r>
          </w:p>
        </w:tc>
        <w:tc>
          <w:tcPr>
            <w:tcW w:w="1124" w:type="dxa"/>
          </w:tcPr>
          <w:p w:rsidR="00AC6BE8" w:rsidRDefault="00AC6BE8">
            <w:pPr>
              <w:pStyle w:val="ConsPlusNormal"/>
              <w:jc w:val="center"/>
            </w:pPr>
            <w:r>
              <w:t>3 553</w:t>
            </w:r>
          </w:p>
        </w:tc>
        <w:tc>
          <w:tcPr>
            <w:tcW w:w="984" w:type="dxa"/>
          </w:tcPr>
          <w:p w:rsidR="00AC6BE8" w:rsidRDefault="00AC6BE8">
            <w:pPr>
              <w:pStyle w:val="ConsPlusNormal"/>
              <w:jc w:val="center"/>
            </w:pPr>
            <w:r>
              <w:t>3 500</w:t>
            </w:r>
          </w:p>
        </w:tc>
        <w:tc>
          <w:tcPr>
            <w:tcW w:w="984" w:type="dxa"/>
          </w:tcPr>
          <w:p w:rsidR="00AC6BE8" w:rsidRDefault="00AC6BE8">
            <w:pPr>
              <w:pStyle w:val="ConsPlusNormal"/>
              <w:jc w:val="center"/>
            </w:pPr>
            <w:r>
              <w:t>3 550</w:t>
            </w:r>
          </w:p>
        </w:tc>
        <w:tc>
          <w:tcPr>
            <w:tcW w:w="984" w:type="dxa"/>
          </w:tcPr>
          <w:p w:rsidR="00AC6BE8" w:rsidRDefault="00AC6BE8">
            <w:pPr>
              <w:pStyle w:val="ConsPlusNormal"/>
              <w:jc w:val="center"/>
            </w:pPr>
            <w:r>
              <w:t>3 550</w:t>
            </w:r>
          </w:p>
        </w:tc>
        <w:tc>
          <w:tcPr>
            <w:tcW w:w="984" w:type="dxa"/>
          </w:tcPr>
          <w:p w:rsidR="00AC6BE8" w:rsidRDefault="00AC6BE8">
            <w:pPr>
              <w:pStyle w:val="ConsPlusNormal"/>
              <w:jc w:val="center"/>
            </w:pPr>
            <w:r>
              <w:t>3 550</w:t>
            </w:r>
          </w:p>
        </w:tc>
        <w:tc>
          <w:tcPr>
            <w:tcW w:w="1219" w:type="dxa"/>
          </w:tcPr>
          <w:p w:rsidR="00AC6BE8" w:rsidRDefault="00AC6BE8">
            <w:pPr>
              <w:pStyle w:val="ConsPlusNormal"/>
              <w:jc w:val="center"/>
            </w:pPr>
            <w:r>
              <w:t>99,6</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5 076</w:t>
            </w:r>
          </w:p>
        </w:tc>
        <w:tc>
          <w:tcPr>
            <w:tcW w:w="1124" w:type="dxa"/>
          </w:tcPr>
          <w:p w:rsidR="00AC6BE8" w:rsidRDefault="00AC6BE8">
            <w:pPr>
              <w:pStyle w:val="ConsPlusNormal"/>
              <w:jc w:val="center"/>
            </w:pPr>
            <w:r>
              <w:t>4 870</w:t>
            </w:r>
          </w:p>
        </w:tc>
        <w:tc>
          <w:tcPr>
            <w:tcW w:w="984" w:type="dxa"/>
          </w:tcPr>
          <w:p w:rsidR="00AC6BE8" w:rsidRDefault="00AC6BE8">
            <w:pPr>
              <w:pStyle w:val="ConsPlusNormal"/>
              <w:jc w:val="center"/>
            </w:pPr>
            <w:r>
              <w:t>4 750</w:t>
            </w:r>
          </w:p>
        </w:tc>
        <w:tc>
          <w:tcPr>
            <w:tcW w:w="984" w:type="dxa"/>
          </w:tcPr>
          <w:p w:rsidR="00AC6BE8" w:rsidRDefault="00AC6BE8">
            <w:pPr>
              <w:pStyle w:val="ConsPlusNormal"/>
              <w:jc w:val="center"/>
            </w:pPr>
            <w:r>
              <w:t>4 800</w:t>
            </w:r>
          </w:p>
        </w:tc>
        <w:tc>
          <w:tcPr>
            <w:tcW w:w="984" w:type="dxa"/>
          </w:tcPr>
          <w:p w:rsidR="00AC6BE8" w:rsidRDefault="00AC6BE8">
            <w:pPr>
              <w:pStyle w:val="ConsPlusNormal"/>
              <w:jc w:val="center"/>
            </w:pPr>
            <w:r>
              <w:t>4 750</w:t>
            </w:r>
          </w:p>
        </w:tc>
        <w:tc>
          <w:tcPr>
            <w:tcW w:w="984" w:type="dxa"/>
          </w:tcPr>
          <w:p w:rsidR="00AC6BE8" w:rsidRDefault="00AC6BE8">
            <w:pPr>
              <w:pStyle w:val="ConsPlusNormal"/>
              <w:jc w:val="center"/>
            </w:pPr>
            <w:r>
              <w:t>4 700</w:t>
            </w:r>
          </w:p>
        </w:tc>
        <w:tc>
          <w:tcPr>
            <w:tcW w:w="1219" w:type="dxa"/>
          </w:tcPr>
          <w:p w:rsidR="00AC6BE8" w:rsidRDefault="00AC6BE8">
            <w:pPr>
              <w:pStyle w:val="ConsPlusNormal"/>
              <w:jc w:val="center"/>
            </w:pPr>
            <w:r>
              <w:t>92,6</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4 573</w:t>
            </w:r>
          </w:p>
        </w:tc>
        <w:tc>
          <w:tcPr>
            <w:tcW w:w="1124" w:type="dxa"/>
          </w:tcPr>
          <w:p w:rsidR="00AC6BE8" w:rsidRDefault="00AC6BE8">
            <w:pPr>
              <w:pStyle w:val="ConsPlusNormal"/>
              <w:jc w:val="center"/>
            </w:pPr>
            <w:r>
              <w:t>4 510</w:t>
            </w:r>
          </w:p>
        </w:tc>
        <w:tc>
          <w:tcPr>
            <w:tcW w:w="984" w:type="dxa"/>
          </w:tcPr>
          <w:p w:rsidR="00AC6BE8" w:rsidRDefault="00AC6BE8">
            <w:pPr>
              <w:pStyle w:val="ConsPlusNormal"/>
              <w:jc w:val="center"/>
            </w:pPr>
            <w:r>
              <w:t>4 400</w:t>
            </w:r>
          </w:p>
        </w:tc>
        <w:tc>
          <w:tcPr>
            <w:tcW w:w="984" w:type="dxa"/>
          </w:tcPr>
          <w:p w:rsidR="00AC6BE8" w:rsidRDefault="00AC6BE8">
            <w:pPr>
              <w:pStyle w:val="ConsPlusNormal"/>
              <w:jc w:val="center"/>
            </w:pPr>
            <w:r>
              <w:t>4 450</w:t>
            </w:r>
          </w:p>
        </w:tc>
        <w:tc>
          <w:tcPr>
            <w:tcW w:w="984" w:type="dxa"/>
          </w:tcPr>
          <w:p w:rsidR="00AC6BE8" w:rsidRDefault="00AC6BE8">
            <w:pPr>
              <w:pStyle w:val="ConsPlusNormal"/>
              <w:jc w:val="center"/>
            </w:pPr>
            <w:r>
              <w:t>4 425</w:t>
            </w:r>
          </w:p>
        </w:tc>
        <w:tc>
          <w:tcPr>
            <w:tcW w:w="984" w:type="dxa"/>
          </w:tcPr>
          <w:p w:rsidR="00AC6BE8" w:rsidRDefault="00AC6BE8">
            <w:pPr>
              <w:pStyle w:val="ConsPlusNormal"/>
              <w:jc w:val="center"/>
            </w:pPr>
            <w:r>
              <w:t>4 425</w:t>
            </w:r>
          </w:p>
        </w:tc>
        <w:tc>
          <w:tcPr>
            <w:tcW w:w="1219" w:type="dxa"/>
          </w:tcPr>
          <w:p w:rsidR="00AC6BE8" w:rsidRDefault="00AC6BE8">
            <w:pPr>
              <w:pStyle w:val="ConsPlusNormal"/>
              <w:jc w:val="center"/>
            </w:pPr>
            <w:r>
              <w:t>96,8</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4 881</w:t>
            </w:r>
          </w:p>
        </w:tc>
        <w:tc>
          <w:tcPr>
            <w:tcW w:w="1124" w:type="dxa"/>
          </w:tcPr>
          <w:p w:rsidR="00AC6BE8" w:rsidRDefault="00AC6BE8">
            <w:pPr>
              <w:pStyle w:val="ConsPlusNormal"/>
              <w:jc w:val="center"/>
            </w:pPr>
            <w:r>
              <w:t>4 887</w:t>
            </w:r>
          </w:p>
        </w:tc>
        <w:tc>
          <w:tcPr>
            <w:tcW w:w="984" w:type="dxa"/>
          </w:tcPr>
          <w:p w:rsidR="00AC6BE8" w:rsidRDefault="00AC6BE8">
            <w:pPr>
              <w:pStyle w:val="ConsPlusNormal"/>
              <w:jc w:val="center"/>
            </w:pPr>
            <w:r>
              <w:t>4 840</w:t>
            </w:r>
          </w:p>
        </w:tc>
        <w:tc>
          <w:tcPr>
            <w:tcW w:w="984" w:type="dxa"/>
          </w:tcPr>
          <w:p w:rsidR="00AC6BE8" w:rsidRDefault="00AC6BE8">
            <w:pPr>
              <w:pStyle w:val="ConsPlusNormal"/>
              <w:jc w:val="center"/>
            </w:pPr>
            <w:r>
              <w:t>4 813</w:t>
            </w:r>
          </w:p>
        </w:tc>
        <w:tc>
          <w:tcPr>
            <w:tcW w:w="984" w:type="dxa"/>
          </w:tcPr>
          <w:p w:rsidR="00AC6BE8" w:rsidRDefault="00AC6BE8">
            <w:pPr>
              <w:pStyle w:val="ConsPlusNormal"/>
              <w:jc w:val="center"/>
            </w:pPr>
            <w:r>
              <w:t>4 777</w:t>
            </w:r>
          </w:p>
        </w:tc>
        <w:tc>
          <w:tcPr>
            <w:tcW w:w="984" w:type="dxa"/>
          </w:tcPr>
          <w:p w:rsidR="00AC6BE8" w:rsidRDefault="00AC6BE8">
            <w:pPr>
              <w:pStyle w:val="ConsPlusNormal"/>
              <w:jc w:val="center"/>
            </w:pPr>
            <w:r>
              <w:t>4 735</w:t>
            </w:r>
          </w:p>
        </w:tc>
        <w:tc>
          <w:tcPr>
            <w:tcW w:w="1219" w:type="dxa"/>
          </w:tcPr>
          <w:p w:rsidR="00AC6BE8" w:rsidRDefault="00AC6BE8">
            <w:pPr>
              <w:pStyle w:val="ConsPlusNormal"/>
              <w:jc w:val="center"/>
            </w:pPr>
            <w:r>
              <w:t>97,0</w:t>
            </w:r>
          </w:p>
        </w:tc>
      </w:tr>
      <w:tr w:rsidR="00AC6BE8">
        <w:tc>
          <w:tcPr>
            <w:tcW w:w="9097" w:type="dxa"/>
            <w:gridSpan w:val="8"/>
          </w:tcPr>
          <w:p w:rsidR="00AC6BE8" w:rsidRDefault="00AC6BE8">
            <w:pPr>
              <w:pStyle w:val="ConsPlusNormal"/>
              <w:jc w:val="center"/>
              <w:outlineLvl w:val="3"/>
            </w:pPr>
            <w:r>
              <w:t>Уровень зарегистрированной безработицы (на конец года), процентов к экономически активному населению</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0,9</w:t>
            </w:r>
          </w:p>
        </w:tc>
        <w:tc>
          <w:tcPr>
            <w:tcW w:w="1124" w:type="dxa"/>
          </w:tcPr>
          <w:p w:rsidR="00AC6BE8" w:rsidRDefault="00AC6BE8">
            <w:pPr>
              <w:pStyle w:val="ConsPlusNormal"/>
              <w:jc w:val="center"/>
            </w:pPr>
            <w:r>
              <w:t>0,5</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0,9</w:t>
            </w:r>
          </w:p>
        </w:tc>
        <w:tc>
          <w:tcPr>
            <w:tcW w:w="1124" w:type="dxa"/>
          </w:tcPr>
          <w:p w:rsidR="00AC6BE8" w:rsidRDefault="00AC6BE8">
            <w:pPr>
              <w:pStyle w:val="ConsPlusNormal"/>
              <w:jc w:val="center"/>
            </w:pPr>
            <w:r>
              <w:t>0,7</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1,2</w:t>
            </w:r>
          </w:p>
        </w:tc>
        <w:tc>
          <w:tcPr>
            <w:tcW w:w="1124" w:type="dxa"/>
          </w:tcPr>
          <w:p w:rsidR="00AC6BE8" w:rsidRDefault="00AC6BE8">
            <w:pPr>
              <w:pStyle w:val="ConsPlusNormal"/>
              <w:jc w:val="center"/>
            </w:pPr>
            <w:r>
              <w:t>0,5</w:t>
            </w:r>
          </w:p>
        </w:tc>
        <w:tc>
          <w:tcPr>
            <w:tcW w:w="984" w:type="dxa"/>
          </w:tcPr>
          <w:p w:rsidR="00AC6BE8" w:rsidRDefault="00AC6BE8">
            <w:pPr>
              <w:pStyle w:val="ConsPlusNormal"/>
              <w:jc w:val="center"/>
            </w:pPr>
            <w:r>
              <w:t>1,4</w:t>
            </w:r>
          </w:p>
        </w:tc>
        <w:tc>
          <w:tcPr>
            <w:tcW w:w="984" w:type="dxa"/>
          </w:tcPr>
          <w:p w:rsidR="00AC6BE8" w:rsidRDefault="00AC6BE8">
            <w:pPr>
              <w:pStyle w:val="ConsPlusNormal"/>
              <w:jc w:val="center"/>
            </w:pPr>
            <w:r>
              <w:t>1,4</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1,1</w:t>
            </w:r>
          </w:p>
        </w:tc>
        <w:tc>
          <w:tcPr>
            <w:tcW w:w="1124" w:type="dxa"/>
          </w:tcPr>
          <w:p w:rsidR="00AC6BE8" w:rsidRDefault="00AC6BE8">
            <w:pPr>
              <w:pStyle w:val="ConsPlusNormal"/>
              <w:jc w:val="center"/>
            </w:pPr>
            <w:r>
              <w:t>0,8</w:t>
            </w:r>
          </w:p>
        </w:tc>
        <w:tc>
          <w:tcPr>
            <w:tcW w:w="984" w:type="dxa"/>
          </w:tcPr>
          <w:p w:rsidR="00AC6BE8" w:rsidRDefault="00AC6BE8">
            <w:pPr>
              <w:pStyle w:val="ConsPlusNormal"/>
              <w:jc w:val="center"/>
            </w:pPr>
            <w:r>
              <w:t>1,7</w:t>
            </w:r>
          </w:p>
        </w:tc>
        <w:tc>
          <w:tcPr>
            <w:tcW w:w="984" w:type="dxa"/>
          </w:tcPr>
          <w:p w:rsidR="00AC6BE8" w:rsidRDefault="00AC6BE8">
            <w:pPr>
              <w:pStyle w:val="ConsPlusNormal"/>
              <w:jc w:val="center"/>
            </w:pPr>
            <w:r>
              <w:t>1,7</w:t>
            </w:r>
          </w:p>
        </w:tc>
        <w:tc>
          <w:tcPr>
            <w:tcW w:w="984" w:type="dxa"/>
          </w:tcPr>
          <w:p w:rsidR="00AC6BE8" w:rsidRDefault="00AC6BE8">
            <w:pPr>
              <w:pStyle w:val="ConsPlusNormal"/>
              <w:jc w:val="center"/>
            </w:pPr>
            <w:r>
              <w:t>1,7</w:t>
            </w:r>
          </w:p>
        </w:tc>
        <w:tc>
          <w:tcPr>
            <w:tcW w:w="984" w:type="dxa"/>
          </w:tcPr>
          <w:p w:rsidR="00AC6BE8" w:rsidRDefault="00AC6BE8">
            <w:pPr>
              <w:pStyle w:val="ConsPlusNormal"/>
              <w:jc w:val="center"/>
            </w:pPr>
            <w:r>
              <w:t>1,6</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0,8</w:t>
            </w:r>
          </w:p>
        </w:tc>
        <w:tc>
          <w:tcPr>
            <w:tcW w:w="1124" w:type="dxa"/>
          </w:tcPr>
          <w:p w:rsidR="00AC6BE8" w:rsidRDefault="00AC6BE8">
            <w:pPr>
              <w:pStyle w:val="ConsPlusNormal"/>
              <w:jc w:val="center"/>
            </w:pPr>
            <w:r>
              <w:t>0,8</w:t>
            </w:r>
          </w:p>
        </w:tc>
        <w:tc>
          <w:tcPr>
            <w:tcW w:w="984" w:type="dxa"/>
          </w:tcPr>
          <w:p w:rsidR="00AC6BE8" w:rsidRDefault="00AC6BE8">
            <w:pPr>
              <w:pStyle w:val="ConsPlusNormal"/>
              <w:jc w:val="center"/>
            </w:pPr>
            <w:r>
              <w:t>1,4</w:t>
            </w:r>
          </w:p>
        </w:tc>
        <w:tc>
          <w:tcPr>
            <w:tcW w:w="984" w:type="dxa"/>
          </w:tcPr>
          <w:p w:rsidR="00AC6BE8" w:rsidRDefault="00AC6BE8">
            <w:pPr>
              <w:pStyle w:val="ConsPlusNormal"/>
              <w:jc w:val="center"/>
            </w:pPr>
            <w:r>
              <w:t>1,4</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0,9</w:t>
            </w:r>
          </w:p>
        </w:tc>
        <w:tc>
          <w:tcPr>
            <w:tcW w:w="1124" w:type="dxa"/>
          </w:tcPr>
          <w:p w:rsidR="00AC6BE8" w:rsidRDefault="00AC6BE8">
            <w:pPr>
              <w:pStyle w:val="ConsPlusNormal"/>
              <w:jc w:val="center"/>
            </w:pPr>
            <w:r>
              <w:t>0,9</w:t>
            </w:r>
          </w:p>
        </w:tc>
        <w:tc>
          <w:tcPr>
            <w:tcW w:w="984" w:type="dxa"/>
          </w:tcPr>
          <w:p w:rsidR="00AC6BE8" w:rsidRDefault="00AC6BE8">
            <w:pPr>
              <w:pStyle w:val="ConsPlusNormal"/>
              <w:jc w:val="center"/>
            </w:pPr>
            <w:r>
              <w:t>1,5</w:t>
            </w:r>
          </w:p>
        </w:tc>
        <w:tc>
          <w:tcPr>
            <w:tcW w:w="984" w:type="dxa"/>
          </w:tcPr>
          <w:p w:rsidR="00AC6BE8" w:rsidRDefault="00AC6BE8">
            <w:pPr>
              <w:pStyle w:val="ConsPlusNormal"/>
              <w:jc w:val="center"/>
            </w:pPr>
            <w:r>
              <w:t>1,5</w:t>
            </w:r>
          </w:p>
        </w:tc>
        <w:tc>
          <w:tcPr>
            <w:tcW w:w="984" w:type="dxa"/>
          </w:tcPr>
          <w:p w:rsidR="00AC6BE8" w:rsidRDefault="00AC6BE8">
            <w:pPr>
              <w:pStyle w:val="ConsPlusNormal"/>
              <w:jc w:val="center"/>
            </w:pPr>
            <w:r>
              <w:t>1,4</w:t>
            </w:r>
          </w:p>
        </w:tc>
        <w:tc>
          <w:tcPr>
            <w:tcW w:w="984" w:type="dxa"/>
          </w:tcPr>
          <w:p w:rsidR="00AC6BE8" w:rsidRDefault="00AC6BE8">
            <w:pPr>
              <w:pStyle w:val="ConsPlusNormal"/>
              <w:jc w:val="center"/>
            </w:pPr>
            <w:r>
              <w:t>1,4</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0,4</w:t>
            </w:r>
          </w:p>
        </w:tc>
        <w:tc>
          <w:tcPr>
            <w:tcW w:w="1124" w:type="dxa"/>
          </w:tcPr>
          <w:p w:rsidR="00AC6BE8" w:rsidRDefault="00AC6BE8">
            <w:pPr>
              <w:pStyle w:val="ConsPlusNormal"/>
              <w:jc w:val="center"/>
            </w:pPr>
            <w:r>
              <w:t>0,4</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0,9</w:t>
            </w:r>
          </w:p>
        </w:tc>
        <w:tc>
          <w:tcPr>
            <w:tcW w:w="1124" w:type="dxa"/>
          </w:tcPr>
          <w:p w:rsidR="00AC6BE8" w:rsidRDefault="00AC6BE8">
            <w:pPr>
              <w:pStyle w:val="ConsPlusNormal"/>
              <w:jc w:val="center"/>
            </w:pPr>
            <w:r>
              <w:t>0,7</w:t>
            </w:r>
          </w:p>
        </w:tc>
        <w:tc>
          <w:tcPr>
            <w:tcW w:w="984" w:type="dxa"/>
          </w:tcPr>
          <w:p w:rsidR="00AC6BE8" w:rsidRDefault="00AC6BE8">
            <w:pPr>
              <w:pStyle w:val="ConsPlusNormal"/>
              <w:jc w:val="center"/>
            </w:pPr>
            <w:r>
              <w:t>1,4</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984" w:type="dxa"/>
          </w:tcPr>
          <w:p w:rsidR="00AC6BE8" w:rsidRDefault="00AC6BE8">
            <w:pPr>
              <w:pStyle w:val="ConsPlusNormal"/>
              <w:jc w:val="center"/>
            </w:pPr>
            <w:r>
              <w:t>1,3</w:t>
            </w:r>
          </w:p>
        </w:tc>
        <w:tc>
          <w:tcPr>
            <w:tcW w:w="1219" w:type="dxa"/>
          </w:tcPr>
          <w:p w:rsidR="00AC6BE8" w:rsidRDefault="00AC6BE8">
            <w:pPr>
              <w:pStyle w:val="ConsPlusNormal"/>
              <w:jc w:val="center"/>
            </w:pPr>
            <w:r>
              <w:t>х</w:t>
            </w:r>
          </w:p>
        </w:tc>
      </w:tr>
      <w:tr w:rsidR="00AC6BE8">
        <w:tc>
          <w:tcPr>
            <w:tcW w:w="9097" w:type="dxa"/>
            <w:gridSpan w:val="8"/>
          </w:tcPr>
          <w:p w:rsidR="00AC6BE8" w:rsidRDefault="00AC6BE8">
            <w:pPr>
              <w:pStyle w:val="ConsPlusNormal"/>
              <w:jc w:val="center"/>
              <w:outlineLvl w:val="3"/>
            </w:pPr>
            <w:r>
              <w:t>Номинальная начисленная среднемесячная заработная плата, рублей (с учетом деноминации)</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483,7</w:t>
            </w:r>
          </w:p>
        </w:tc>
        <w:tc>
          <w:tcPr>
            <w:tcW w:w="1124" w:type="dxa"/>
          </w:tcPr>
          <w:p w:rsidR="00AC6BE8" w:rsidRDefault="00AC6BE8">
            <w:pPr>
              <w:pStyle w:val="ConsPlusNormal"/>
              <w:jc w:val="center"/>
            </w:pPr>
            <w:r>
              <w:t>491,3</w:t>
            </w:r>
          </w:p>
        </w:tc>
        <w:tc>
          <w:tcPr>
            <w:tcW w:w="984" w:type="dxa"/>
          </w:tcPr>
          <w:p w:rsidR="00AC6BE8" w:rsidRDefault="00AC6BE8">
            <w:pPr>
              <w:pStyle w:val="ConsPlusNormal"/>
              <w:jc w:val="center"/>
            </w:pPr>
            <w:r>
              <w:t>618,0</w:t>
            </w:r>
          </w:p>
        </w:tc>
        <w:tc>
          <w:tcPr>
            <w:tcW w:w="984" w:type="dxa"/>
          </w:tcPr>
          <w:p w:rsidR="00AC6BE8" w:rsidRDefault="00AC6BE8">
            <w:pPr>
              <w:pStyle w:val="ConsPlusNormal"/>
              <w:jc w:val="center"/>
            </w:pPr>
            <w:r>
              <w:t>622,1</w:t>
            </w:r>
          </w:p>
        </w:tc>
        <w:tc>
          <w:tcPr>
            <w:tcW w:w="984" w:type="dxa"/>
          </w:tcPr>
          <w:p w:rsidR="00AC6BE8" w:rsidRDefault="00AC6BE8">
            <w:pPr>
              <w:pStyle w:val="ConsPlusNormal"/>
              <w:jc w:val="center"/>
            </w:pPr>
            <w:r>
              <w:t>678,6</w:t>
            </w:r>
          </w:p>
        </w:tc>
        <w:tc>
          <w:tcPr>
            <w:tcW w:w="984" w:type="dxa"/>
          </w:tcPr>
          <w:p w:rsidR="00AC6BE8" w:rsidRDefault="00AC6BE8">
            <w:pPr>
              <w:pStyle w:val="ConsPlusNormal"/>
              <w:jc w:val="center"/>
            </w:pPr>
            <w:r>
              <w:t>731,9</w:t>
            </w:r>
          </w:p>
        </w:tc>
        <w:tc>
          <w:tcPr>
            <w:tcW w:w="1219" w:type="dxa"/>
          </w:tcPr>
          <w:p w:rsidR="00AC6BE8" w:rsidRDefault="00AC6BE8">
            <w:pPr>
              <w:pStyle w:val="ConsPlusNormal"/>
              <w:jc w:val="center"/>
            </w:pPr>
            <w:r>
              <w:t>151,3</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521,4</w:t>
            </w:r>
          </w:p>
        </w:tc>
        <w:tc>
          <w:tcPr>
            <w:tcW w:w="1124" w:type="dxa"/>
          </w:tcPr>
          <w:p w:rsidR="00AC6BE8" w:rsidRDefault="00AC6BE8">
            <w:pPr>
              <w:pStyle w:val="ConsPlusNormal"/>
              <w:jc w:val="center"/>
            </w:pPr>
            <w:r>
              <w:t>530,4</w:t>
            </w:r>
          </w:p>
        </w:tc>
        <w:tc>
          <w:tcPr>
            <w:tcW w:w="984" w:type="dxa"/>
          </w:tcPr>
          <w:p w:rsidR="00AC6BE8" w:rsidRDefault="00AC6BE8">
            <w:pPr>
              <w:pStyle w:val="ConsPlusNormal"/>
              <w:jc w:val="center"/>
            </w:pPr>
            <w:r>
              <w:t>634,5</w:t>
            </w:r>
          </w:p>
        </w:tc>
        <w:tc>
          <w:tcPr>
            <w:tcW w:w="984" w:type="dxa"/>
          </w:tcPr>
          <w:p w:rsidR="00AC6BE8" w:rsidRDefault="00AC6BE8">
            <w:pPr>
              <w:pStyle w:val="ConsPlusNormal"/>
              <w:jc w:val="center"/>
            </w:pPr>
            <w:r>
              <w:t>646,2</w:t>
            </w:r>
          </w:p>
        </w:tc>
        <w:tc>
          <w:tcPr>
            <w:tcW w:w="984" w:type="dxa"/>
          </w:tcPr>
          <w:p w:rsidR="00AC6BE8" w:rsidRDefault="00AC6BE8">
            <w:pPr>
              <w:pStyle w:val="ConsPlusNormal"/>
              <w:jc w:val="center"/>
            </w:pPr>
            <w:r>
              <w:t>696,6</w:t>
            </w:r>
          </w:p>
        </w:tc>
        <w:tc>
          <w:tcPr>
            <w:tcW w:w="984" w:type="dxa"/>
          </w:tcPr>
          <w:p w:rsidR="00AC6BE8" w:rsidRDefault="00AC6BE8">
            <w:pPr>
              <w:pStyle w:val="ConsPlusNormal"/>
              <w:jc w:val="center"/>
            </w:pPr>
            <w:r>
              <w:t>746,8</w:t>
            </w:r>
          </w:p>
        </w:tc>
        <w:tc>
          <w:tcPr>
            <w:tcW w:w="1219" w:type="dxa"/>
          </w:tcPr>
          <w:p w:rsidR="00AC6BE8" w:rsidRDefault="00AC6BE8">
            <w:pPr>
              <w:pStyle w:val="ConsPlusNormal"/>
              <w:jc w:val="center"/>
            </w:pPr>
            <w:r>
              <w:t>144,2</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502,8</w:t>
            </w:r>
          </w:p>
        </w:tc>
        <w:tc>
          <w:tcPr>
            <w:tcW w:w="1124" w:type="dxa"/>
          </w:tcPr>
          <w:p w:rsidR="00AC6BE8" w:rsidRDefault="00AC6BE8">
            <w:pPr>
              <w:pStyle w:val="ConsPlusNormal"/>
              <w:jc w:val="center"/>
            </w:pPr>
            <w:r>
              <w:t>501,2</w:t>
            </w:r>
          </w:p>
        </w:tc>
        <w:tc>
          <w:tcPr>
            <w:tcW w:w="984" w:type="dxa"/>
          </w:tcPr>
          <w:p w:rsidR="00AC6BE8" w:rsidRDefault="00AC6BE8">
            <w:pPr>
              <w:pStyle w:val="ConsPlusNormal"/>
              <w:jc w:val="center"/>
            </w:pPr>
            <w:r>
              <w:t>615,7</w:t>
            </w:r>
          </w:p>
        </w:tc>
        <w:tc>
          <w:tcPr>
            <w:tcW w:w="984" w:type="dxa"/>
          </w:tcPr>
          <w:p w:rsidR="00AC6BE8" w:rsidRDefault="00AC6BE8">
            <w:pPr>
              <w:pStyle w:val="ConsPlusNormal"/>
              <w:jc w:val="center"/>
            </w:pPr>
            <w:r>
              <w:t>617,7</w:t>
            </w:r>
          </w:p>
        </w:tc>
        <w:tc>
          <w:tcPr>
            <w:tcW w:w="984" w:type="dxa"/>
          </w:tcPr>
          <w:p w:rsidR="00AC6BE8" w:rsidRDefault="00AC6BE8">
            <w:pPr>
              <w:pStyle w:val="ConsPlusNormal"/>
              <w:jc w:val="center"/>
            </w:pPr>
            <w:r>
              <w:t>666,5</w:t>
            </w:r>
          </w:p>
        </w:tc>
        <w:tc>
          <w:tcPr>
            <w:tcW w:w="984" w:type="dxa"/>
          </w:tcPr>
          <w:p w:rsidR="00AC6BE8" w:rsidRDefault="00AC6BE8">
            <w:pPr>
              <w:pStyle w:val="ConsPlusNormal"/>
              <w:jc w:val="center"/>
            </w:pPr>
            <w:r>
              <w:t>714,5</w:t>
            </w:r>
          </w:p>
        </w:tc>
        <w:tc>
          <w:tcPr>
            <w:tcW w:w="1219" w:type="dxa"/>
          </w:tcPr>
          <w:p w:rsidR="00AC6BE8" w:rsidRDefault="00AC6BE8">
            <w:pPr>
              <w:pStyle w:val="ConsPlusNormal"/>
              <w:jc w:val="center"/>
            </w:pPr>
            <w:r>
              <w:t>144,4</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512,2</w:t>
            </w:r>
          </w:p>
        </w:tc>
        <w:tc>
          <w:tcPr>
            <w:tcW w:w="1124" w:type="dxa"/>
          </w:tcPr>
          <w:p w:rsidR="00AC6BE8" w:rsidRDefault="00AC6BE8">
            <w:pPr>
              <w:pStyle w:val="ConsPlusNormal"/>
              <w:jc w:val="center"/>
            </w:pPr>
            <w:r>
              <w:t>537,5</w:t>
            </w:r>
          </w:p>
        </w:tc>
        <w:tc>
          <w:tcPr>
            <w:tcW w:w="984" w:type="dxa"/>
          </w:tcPr>
          <w:p w:rsidR="00AC6BE8" w:rsidRDefault="00AC6BE8">
            <w:pPr>
              <w:pStyle w:val="ConsPlusNormal"/>
              <w:jc w:val="center"/>
            </w:pPr>
            <w:r>
              <w:t>671,4</w:t>
            </w:r>
          </w:p>
        </w:tc>
        <w:tc>
          <w:tcPr>
            <w:tcW w:w="984" w:type="dxa"/>
          </w:tcPr>
          <w:p w:rsidR="00AC6BE8" w:rsidRDefault="00AC6BE8">
            <w:pPr>
              <w:pStyle w:val="ConsPlusNormal"/>
              <w:jc w:val="center"/>
            </w:pPr>
            <w:r>
              <w:t>641,2</w:t>
            </w:r>
          </w:p>
        </w:tc>
        <w:tc>
          <w:tcPr>
            <w:tcW w:w="984" w:type="dxa"/>
          </w:tcPr>
          <w:p w:rsidR="00AC6BE8" w:rsidRDefault="00AC6BE8">
            <w:pPr>
              <w:pStyle w:val="ConsPlusNormal"/>
              <w:jc w:val="center"/>
            </w:pPr>
            <w:r>
              <w:t>691,2</w:t>
            </w:r>
          </w:p>
        </w:tc>
        <w:tc>
          <w:tcPr>
            <w:tcW w:w="984" w:type="dxa"/>
          </w:tcPr>
          <w:p w:rsidR="00AC6BE8" w:rsidRDefault="00AC6BE8">
            <w:pPr>
              <w:pStyle w:val="ConsPlusNormal"/>
              <w:jc w:val="center"/>
            </w:pPr>
            <w:r>
              <w:t>741,0</w:t>
            </w:r>
          </w:p>
        </w:tc>
        <w:tc>
          <w:tcPr>
            <w:tcW w:w="1219" w:type="dxa"/>
          </w:tcPr>
          <w:p w:rsidR="00AC6BE8" w:rsidRDefault="00AC6BE8">
            <w:pPr>
              <w:pStyle w:val="ConsPlusNormal"/>
              <w:jc w:val="center"/>
            </w:pPr>
            <w:r>
              <w:t>146,6</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489,3</w:t>
            </w:r>
          </w:p>
        </w:tc>
        <w:tc>
          <w:tcPr>
            <w:tcW w:w="1124" w:type="dxa"/>
          </w:tcPr>
          <w:p w:rsidR="00AC6BE8" w:rsidRDefault="00AC6BE8">
            <w:pPr>
              <w:pStyle w:val="ConsPlusNormal"/>
              <w:jc w:val="center"/>
            </w:pPr>
            <w:r>
              <w:t>506,2</w:t>
            </w:r>
          </w:p>
        </w:tc>
        <w:tc>
          <w:tcPr>
            <w:tcW w:w="984" w:type="dxa"/>
          </w:tcPr>
          <w:p w:rsidR="00AC6BE8" w:rsidRDefault="00AC6BE8">
            <w:pPr>
              <w:pStyle w:val="ConsPlusNormal"/>
              <w:jc w:val="center"/>
            </w:pPr>
            <w:r>
              <w:t>626,2</w:t>
            </w:r>
          </w:p>
        </w:tc>
        <w:tc>
          <w:tcPr>
            <w:tcW w:w="984" w:type="dxa"/>
          </w:tcPr>
          <w:p w:rsidR="00AC6BE8" w:rsidRDefault="00AC6BE8">
            <w:pPr>
              <w:pStyle w:val="ConsPlusNormal"/>
              <w:jc w:val="center"/>
            </w:pPr>
            <w:r>
              <w:t>627,7</w:t>
            </w:r>
          </w:p>
        </w:tc>
        <w:tc>
          <w:tcPr>
            <w:tcW w:w="984" w:type="dxa"/>
          </w:tcPr>
          <w:p w:rsidR="00AC6BE8" w:rsidRDefault="00AC6BE8">
            <w:pPr>
              <w:pStyle w:val="ConsPlusNormal"/>
              <w:jc w:val="center"/>
            </w:pPr>
            <w:r>
              <w:t>677,3</w:t>
            </w:r>
          </w:p>
        </w:tc>
        <w:tc>
          <w:tcPr>
            <w:tcW w:w="984" w:type="dxa"/>
          </w:tcPr>
          <w:p w:rsidR="00AC6BE8" w:rsidRDefault="00AC6BE8">
            <w:pPr>
              <w:pStyle w:val="ConsPlusNormal"/>
              <w:jc w:val="center"/>
            </w:pPr>
            <w:r>
              <w:t>769,6</w:t>
            </w:r>
          </w:p>
        </w:tc>
        <w:tc>
          <w:tcPr>
            <w:tcW w:w="1219" w:type="dxa"/>
          </w:tcPr>
          <w:p w:rsidR="00AC6BE8" w:rsidRDefault="00AC6BE8">
            <w:pPr>
              <w:pStyle w:val="ConsPlusNormal"/>
              <w:jc w:val="center"/>
            </w:pPr>
            <w:r>
              <w:t>159,1</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484,4</w:t>
            </w:r>
          </w:p>
        </w:tc>
        <w:tc>
          <w:tcPr>
            <w:tcW w:w="1124" w:type="dxa"/>
          </w:tcPr>
          <w:p w:rsidR="00AC6BE8" w:rsidRDefault="00AC6BE8">
            <w:pPr>
              <w:pStyle w:val="ConsPlusNormal"/>
              <w:jc w:val="center"/>
            </w:pPr>
            <w:r>
              <w:t>504,2</w:t>
            </w:r>
          </w:p>
        </w:tc>
        <w:tc>
          <w:tcPr>
            <w:tcW w:w="984" w:type="dxa"/>
          </w:tcPr>
          <w:p w:rsidR="00AC6BE8" w:rsidRDefault="00AC6BE8">
            <w:pPr>
              <w:pStyle w:val="ConsPlusNormal"/>
              <w:jc w:val="center"/>
            </w:pPr>
            <w:r>
              <w:t>632,3</w:t>
            </w:r>
          </w:p>
        </w:tc>
        <w:tc>
          <w:tcPr>
            <w:tcW w:w="984" w:type="dxa"/>
          </w:tcPr>
          <w:p w:rsidR="00AC6BE8" w:rsidRDefault="00AC6BE8">
            <w:pPr>
              <w:pStyle w:val="ConsPlusNormal"/>
              <w:jc w:val="center"/>
            </w:pPr>
            <w:r>
              <w:t>643,3</w:t>
            </w:r>
          </w:p>
        </w:tc>
        <w:tc>
          <w:tcPr>
            <w:tcW w:w="984" w:type="dxa"/>
          </w:tcPr>
          <w:p w:rsidR="00AC6BE8" w:rsidRDefault="00AC6BE8">
            <w:pPr>
              <w:pStyle w:val="ConsPlusNormal"/>
              <w:jc w:val="center"/>
            </w:pPr>
            <w:r>
              <w:t>694,2</w:t>
            </w:r>
          </w:p>
        </w:tc>
        <w:tc>
          <w:tcPr>
            <w:tcW w:w="984" w:type="dxa"/>
          </w:tcPr>
          <w:p w:rsidR="00AC6BE8" w:rsidRDefault="00AC6BE8">
            <w:pPr>
              <w:pStyle w:val="ConsPlusNormal"/>
              <w:jc w:val="center"/>
            </w:pPr>
            <w:r>
              <w:t>744,1</w:t>
            </w:r>
          </w:p>
        </w:tc>
        <w:tc>
          <w:tcPr>
            <w:tcW w:w="1219" w:type="dxa"/>
          </w:tcPr>
          <w:p w:rsidR="00AC6BE8" w:rsidRDefault="00AC6BE8">
            <w:pPr>
              <w:pStyle w:val="ConsPlusNormal"/>
              <w:jc w:val="center"/>
            </w:pPr>
            <w:r>
              <w:t>139,4</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472,5</w:t>
            </w:r>
          </w:p>
        </w:tc>
        <w:tc>
          <w:tcPr>
            <w:tcW w:w="1124" w:type="dxa"/>
          </w:tcPr>
          <w:p w:rsidR="00AC6BE8" w:rsidRDefault="00AC6BE8">
            <w:pPr>
              <w:pStyle w:val="ConsPlusNormal"/>
              <w:jc w:val="center"/>
            </w:pPr>
            <w:r>
              <w:t>487,3</w:t>
            </w:r>
          </w:p>
        </w:tc>
        <w:tc>
          <w:tcPr>
            <w:tcW w:w="984" w:type="dxa"/>
          </w:tcPr>
          <w:p w:rsidR="00AC6BE8" w:rsidRDefault="00AC6BE8">
            <w:pPr>
              <w:pStyle w:val="ConsPlusNormal"/>
              <w:jc w:val="center"/>
            </w:pPr>
            <w:r>
              <w:t>615,7</w:t>
            </w:r>
          </w:p>
        </w:tc>
        <w:tc>
          <w:tcPr>
            <w:tcW w:w="984" w:type="dxa"/>
          </w:tcPr>
          <w:p w:rsidR="00AC6BE8" w:rsidRDefault="00AC6BE8">
            <w:pPr>
              <w:pStyle w:val="ConsPlusNormal"/>
              <w:jc w:val="center"/>
            </w:pPr>
            <w:r>
              <w:t>601,4</w:t>
            </w:r>
          </w:p>
        </w:tc>
        <w:tc>
          <w:tcPr>
            <w:tcW w:w="984" w:type="dxa"/>
          </w:tcPr>
          <w:p w:rsidR="00AC6BE8" w:rsidRDefault="00AC6BE8">
            <w:pPr>
              <w:pStyle w:val="ConsPlusNormal"/>
              <w:jc w:val="center"/>
            </w:pPr>
            <w:r>
              <w:t>648,9</w:t>
            </w:r>
          </w:p>
        </w:tc>
        <w:tc>
          <w:tcPr>
            <w:tcW w:w="984" w:type="dxa"/>
          </w:tcPr>
          <w:p w:rsidR="00AC6BE8" w:rsidRDefault="00AC6BE8">
            <w:pPr>
              <w:pStyle w:val="ConsPlusNormal"/>
              <w:jc w:val="center"/>
            </w:pPr>
            <w:r>
              <w:t>695,6</w:t>
            </w:r>
          </w:p>
        </w:tc>
        <w:tc>
          <w:tcPr>
            <w:tcW w:w="1219" w:type="dxa"/>
          </w:tcPr>
          <w:p w:rsidR="00AC6BE8" w:rsidRDefault="00AC6BE8">
            <w:pPr>
              <w:pStyle w:val="ConsPlusNormal"/>
              <w:jc w:val="center"/>
            </w:pPr>
            <w:r>
              <w:t>148,7</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516,3</w:t>
            </w:r>
          </w:p>
        </w:tc>
        <w:tc>
          <w:tcPr>
            <w:tcW w:w="1124" w:type="dxa"/>
          </w:tcPr>
          <w:p w:rsidR="00AC6BE8" w:rsidRDefault="00AC6BE8">
            <w:pPr>
              <w:pStyle w:val="ConsPlusNormal"/>
              <w:jc w:val="center"/>
            </w:pPr>
            <w:r>
              <w:t>515,2</w:t>
            </w:r>
          </w:p>
        </w:tc>
        <w:tc>
          <w:tcPr>
            <w:tcW w:w="984" w:type="dxa"/>
          </w:tcPr>
          <w:p w:rsidR="00AC6BE8" w:rsidRDefault="00AC6BE8">
            <w:pPr>
              <w:pStyle w:val="ConsPlusNormal"/>
              <w:jc w:val="center"/>
            </w:pPr>
            <w:r>
              <w:t>632,2</w:t>
            </w:r>
          </w:p>
        </w:tc>
        <w:tc>
          <w:tcPr>
            <w:tcW w:w="984" w:type="dxa"/>
          </w:tcPr>
          <w:p w:rsidR="00AC6BE8" w:rsidRDefault="00AC6BE8">
            <w:pPr>
              <w:pStyle w:val="ConsPlusNormal"/>
              <w:jc w:val="center"/>
            </w:pPr>
            <w:r>
              <w:t>629,5</w:t>
            </w:r>
          </w:p>
        </w:tc>
        <w:tc>
          <w:tcPr>
            <w:tcW w:w="984" w:type="dxa"/>
          </w:tcPr>
          <w:p w:rsidR="00AC6BE8" w:rsidRDefault="00AC6BE8">
            <w:pPr>
              <w:pStyle w:val="ConsPlusNormal"/>
              <w:jc w:val="center"/>
            </w:pPr>
            <w:r>
              <w:t>687,0</w:t>
            </w:r>
          </w:p>
        </w:tc>
        <w:tc>
          <w:tcPr>
            <w:tcW w:w="984" w:type="dxa"/>
          </w:tcPr>
          <w:p w:rsidR="00AC6BE8" w:rsidRDefault="00AC6BE8">
            <w:pPr>
              <w:pStyle w:val="ConsPlusNormal"/>
              <w:jc w:val="center"/>
            </w:pPr>
            <w:r>
              <w:t>746,8</w:t>
            </w:r>
          </w:p>
        </w:tc>
        <w:tc>
          <w:tcPr>
            <w:tcW w:w="1219" w:type="dxa"/>
          </w:tcPr>
          <w:p w:rsidR="00AC6BE8" w:rsidRDefault="00AC6BE8">
            <w:pPr>
              <w:pStyle w:val="ConsPlusNormal"/>
              <w:jc w:val="center"/>
            </w:pPr>
            <w:r>
              <w:t>147,8</w:t>
            </w:r>
          </w:p>
        </w:tc>
      </w:tr>
      <w:tr w:rsidR="00AC6BE8">
        <w:tc>
          <w:tcPr>
            <w:tcW w:w="9097" w:type="dxa"/>
            <w:gridSpan w:val="8"/>
          </w:tcPr>
          <w:p w:rsidR="00AC6BE8" w:rsidRDefault="00AC6BE8">
            <w:pPr>
              <w:pStyle w:val="ConsPlusNormal"/>
              <w:jc w:val="center"/>
              <w:outlineLvl w:val="3"/>
            </w:pPr>
            <w:r>
              <w:t>Реальная заработная плата, процентов к предыдущему году</w:t>
            </w:r>
          </w:p>
        </w:tc>
      </w:tr>
      <w:tr w:rsidR="00AC6BE8">
        <w:tc>
          <w:tcPr>
            <w:tcW w:w="1834" w:type="dxa"/>
          </w:tcPr>
          <w:p w:rsidR="00AC6BE8" w:rsidRDefault="00AC6BE8">
            <w:pPr>
              <w:pStyle w:val="ConsPlusNormal"/>
            </w:pPr>
            <w:r>
              <w:lastRenderedPageBreak/>
              <w:t>Глусский</w:t>
            </w:r>
          </w:p>
        </w:tc>
        <w:tc>
          <w:tcPr>
            <w:tcW w:w="984" w:type="dxa"/>
          </w:tcPr>
          <w:p w:rsidR="00AC6BE8" w:rsidRDefault="00AC6BE8">
            <w:pPr>
              <w:pStyle w:val="ConsPlusNormal"/>
              <w:jc w:val="center"/>
            </w:pPr>
            <w:r>
              <w:t>93,9</w:t>
            </w:r>
          </w:p>
        </w:tc>
        <w:tc>
          <w:tcPr>
            <w:tcW w:w="1124" w:type="dxa"/>
          </w:tcPr>
          <w:p w:rsidR="00AC6BE8" w:rsidRDefault="00AC6BE8">
            <w:pPr>
              <w:pStyle w:val="ConsPlusNormal"/>
              <w:jc w:val="center"/>
            </w:pPr>
            <w:r>
              <w:t>91,7</w:t>
            </w:r>
          </w:p>
        </w:tc>
        <w:tc>
          <w:tcPr>
            <w:tcW w:w="984" w:type="dxa"/>
          </w:tcPr>
          <w:p w:rsidR="00AC6BE8" w:rsidRDefault="00AC6BE8">
            <w:pPr>
              <w:pStyle w:val="ConsPlusNormal"/>
              <w:jc w:val="center"/>
            </w:pPr>
            <w:r>
              <w:t>100,6</w:t>
            </w:r>
          </w:p>
        </w:tc>
        <w:tc>
          <w:tcPr>
            <w:tcW w:w="984" w:type="dxa"/>
          </w:tcPr>
          <w:p w:rsidR="00AC6BE8" w:rsidRDefault="00AC6BE8">
            <w:pPr>
              <w:pStyle w:val="ConsPlusNormal"/>
              <w:jc w:val="center"/>
            </w:pPr>
            <w:r>
              <w:t>101,4</w:t>
            </w:r>
          </w:p>
        </w:tc>
        <w:tc>
          <w:tcPr>
            <w:tcW w:w="984" w:type="dxa"/>
          </w:tcPr>
          <w:p w:rsidR="00AC6BE8" w:rsidRDefault="00AC6BE8">
            <w:pPr>
              <w:pStyle w:val="ConsPlusNormal"/>
              <w:jc w:val="center"/>
            </w:pPr>
            <w:r>
              <w:t>102,5</w:t>
            </w:r>
          </w:p>
        </w:tc>
        <w:tc>
          <w:tcPr>
            <w:tcW w:w="984" w:type="dxa"/>
          </w:tcPr>
          <w:p w:rsidR="00AC6BE8" w:rsidRDefault="00AC6BE8">
            <w:pPr>
              <w:pStyle w:val="ConsPlusNormal"/>
              <w:jc w:val="center"/>
            </w:pPr>
            <w:r>
              <w:t>102,1</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96,6</w:t>
            </w:r>
          </w:p>
        </w:tc>
        <w:tc>
          <w:tcPr>
            <w:tcW w:w="1124" w:type="dxa"/>
          </w:tcPr>
          <w:p w:rsidR="00AC6BE8" w:rsidRDefault="00AC6BE8">
            <w:pPr>
              <w:pStyle w:val="ConsPlusNormal"/>
              <w:jc w:val="center"/>
            </w:pPr>
            <w:r>
              <w:t>91,1</w:t>
            </w:r>
          </w:p>
        </w:tc>
        <w:tc>
          <w:tcPr>
            <w:tcW w:w="984" w:type="dxa"/>
          </w:tcPr>
          <w:p w:rsidR="00AC6BE8" w:rsidRDefault="00AC6BE8">
            <w:pPr>
              <w:pStyle w:val="ConsPlusNormal"/>
              <w:jc w:val="center"/>
            </w:pPr>
            <w:r>
              <w:t>100,6</w:t>
            </w:r>
          </w:p>
        </w:tc>
        <w:tc>
          <w:tcPr>
            <w:tcW w:w="984" w:type="dxa"/>
          </w:tcPr>
          <w:p w:rsidR="00AC6BE8" w:rsidRDefault="00AC6BE8">
            <w:pPr>
              <w:pStyle w:val="ConsPlusNormal"/>
              <w:jc w:val="center"/>
            </w:pPr>
            <w:r>
              <w:t>100,8</w:t>
            </w:r>
          </w:p>
        </w:tc>
        <w:tc>
          <w:tcPr>
            <w:tcW w:w="984" w:type="dxa"/>
          </w:tcPr>
          <w:p w:rsidR="00AC6BE8" w:rsidRDefault="00AC6BE8">
            <w:pPr>
              <w:pStyle w:val="ConsPlusNormal"/>
              <w:jc w:val="center"/>
            </w:pPr>
            <w:r>
              <w:t>101,3</w:t>
            </w:r>
          </w:p>
        </w:tc>
        <w:tc>
          <w:tcPr>
            <w:tcW w:w="984" w:type="dxa"/>
          </w:tcPr>
          <w:p w:rsidR="00AC6BE8" w:rsidRDefault="00AC6BE8">
            <w:pPr>
              <w:pStyle w:val="ConsPlusNormal"/>
              <w:jc w:val="center"/>
            </w:pPr>
            <w:r>
              <w:t>101,5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93,3</w:t>
            </w:r>
          </w:p>
        </w:tc>
        <w:tc>
          <w:tcPr>
            <w:tcW w:w="1124" w:type="dxa"/>
          </w:tcPr>
          <w:p w:rsidR="00AC6BE8" w:rsidRDefault="00AC6BE8">
            <w:pPr>
              <w:pStyle w:val="ConsPlusNormal"/>
              <w:jc w:val="center"/>
            </w:pPr>
            <w:r>
              <w:t>90,6</w:t>
            </w:r>
          </w:p>
        </w:tc>
        <w:tc>
          <w:tcPr>
            <w:tcW w:w="984" w:type="dxa"/>
          </w:tcPr>
          <w:p w:rsidR="00AC6BE8" w:rsidRDefault="00AC6BE8">
            <w:pPr>
              <w:pStyle w:val="ConsPlusNormal"/>
              <w:jc w:val="center"/>
            </w:pPr>
            <w:r>
              <w:t>100,3</w:t>
            </w:r>
          </w:p>
        </w:tc>
        <w:tc>
          <w:tcPr>
            <w:tcW w:w="984" w:type="dxa"/>
          </w:tcPr>
          <w:p w:rsidR="00AC6BE8" w:rsidRDefault="00AC6BE8">
            <w:pPr>
              <w:pStyle w:val="ConsPlusNormal"/>
              <w:jc w:val="center"/>
            </w:pPr>
            <w:r>
              <w:t>100,8</w:t>
            </w:r>
          </w:p>
        </w:tc>
        <w:tc>
          <w:tcPr>
            <w:tcW w:w="984" w:type="dxa"/>
          </w:tcPr>
          <w:p w:rsidR="00AC6BE8" w:rsidRDefault="00AC6BE8">
            <w:pPr>
              <w:pStyle w:val="ConsPlusNormal"/>
              <w:jc w:val="center"/>
            </w:pPr>
            <w:r>
              <w:t>101,3</w:t>
            </w:r>
          </w:p>
        </w:tc>
        <w:tc>
          <w:tcPr>
            <w:tcW w:w="984" w:type="dxa"/>
          </w:tcPr>
          <w:p w:rsidR="00AC6BE8" w:rsidRDefault="00AC6BE8">
            <w:pPr>
              <w:pStyle w:val="ConsPlusNormal"/>
              <w:jc w:val="center"/>
            </w:pPr>
            <w:r>
              <w:t>101,8</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97,7</w:t>
            </w:r>
          </w:p>
        </w:tc>
        <w:tc>
          <w:tcPr>
            <w:tcW w:w="1124" w:type="dxa"/>
          </w:tcPr>
          <w:p w:rsidR="00AC6BE8" w:rsidRDefault="00AC6BE8">
            <w:pPr>
              <w:pStyle w:val="ConsPlusNormal"/>
              <w:jc w:val="center"/>
            </w:pPr>
            <w:r>
              <w:t>94,8</w:t>
            </w:r>
          </w:p>
        </w:tc>
        <w:tc>
          <w:tcPr>
            <w:tcW w:w="984" w:type="dxa"/>
          </w:tcPr>
          <w:p w:rsidR="00AC6BE8" w:rsidRDefault="00AC6BE8">
            <w:pPr>
              <w:pStyle w:val="ConsPlusNormal"/>
              <w:jc w:val="center"/>
            </w:pPr>
            <w:r>
              <w:t>100,6</w:t>
            </w:r>
          </w:p>
        </w:tc>
        <w:tc>
          <w:tcPr>
            <w:tcW w:w="984" w:type="dxa"/>
          </w:tcPr>
          <w:p w:rsidR="00AC6BE8" w:rsidRDefault="00AC6BE8">
            <w:pPr>
              <w:pStyle w:val="ConsPlusNormal"/>
              <w:jc w:val="center"/>
            </w:pPr>
            <w:r>
              <w:t>100,8</w:t>
            </w:r>
          </w:p>
        </w:tc>
        <w:tc>
          <w:tcPr>
            <w:tcW w:w="984" w:type="dxa"/>
          </w:tcPr>
          <w:p w:rsidR="00AC6BE8" w:rsidRDefault="00AC6BE8">
            <w:pPr>
              <w:pStyle w:val="ConsPlusNormal"/>
              <w:jc w:val="center"/>
            </w:pPr>
            <w:r>
              <w:t>101,3</w:t>
            </w:r>
          </w:p>
        </w:tc>
        <w:tc>
          <w:tcPr>
            <w:tcW w:w="984" w:type="dxa"/>
          </w:tcPr>
          <w:p w:rsidR="00AC6BE8" w:rsidRDefault="00AC6BE8">
            <w:pPr>
              <w:pStyle w:val="ConsPlusNormal"/>
              <w:jc w:val="center"/>
            </w:pPr>
            <w:r>
              <w:t>101,5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98,3</w:t>
            </w:r>
          </w:p>
        </w:tc>
        <w:tc>
          <w:tcPr>
            <w:tcW w:w="1124" w:type="dxa"/>
          </w:tcPr>
          <w:p w:rsidR="00AC6BE8" w:rsidRDefault="00AC6BE8">
            <w:pPr>
              <w:pStyle w:val="ConsPlusNormal"/>
              <w:jc w:val="center"/>
            </w:pPr>
            <w:r>
              <w:t>93,4</w:t>
            </w:r>
          </w:p>
        </w:tc>
        <w:tc>
          <w:tcPr>
            <w:tcW w:w="984" w:type="dxa"/>
          </w:tcPr>
          <w:p w:rsidR="00AC6BE8" w:rsidRDefault="00AC6BE8">
            <w:pPr>
              <w:pStyle w:val="ConsPlusNormal"/>
              <w:jc w:val="center"/>
            </w:pPr>
            <w:r>
              <w:t>100,6</w:t>
            </w:r>
          </w:p>
        </w:tc>
        <w:tc>
          <w:tcPr>
            <w:tcW w:w="984" w:type="dxa"/>
          </w:tcPr>
          <w:p w:rsidR="00AC6BE8" w:rsidRDefault="00AC6BE8">
            <w:pPr>
              <w:pStyle w:val="ConsPlusNormal"/>
              <w:jc w:val="center"/>
            </w:pPr>
            <w:r>
              <w:t>100,8</w:t>
            </w:r>
          </w:p>
        </w:tc>
        <w:tc>
          <w:tcPr>
            <w:tcW w:w="984" w:type="dxa"/>
          </w:tcPr>
          <w:p w:rsidR="00AC6BE8" w:rsidRDefault="00AC6BE8">
            <w:pPr>
              <w:pStyle w:val="ConsPlusNormal"/>
              <w:jc w:val="center"/>
            </w:pPr>
            <w:r>
              <w:t>101,3</w:t>
            </w:r>
          </w:p>
        </w:tc>
        <w:tc>
          <w:tcPr>
            <w:tcW w:w="984" w:type="dxa"/>
          </w:tcPr>
          <w:p w:rsidR="00AC6BE8" w:rsidRDefault="00AC6BE8">
            <w:pPr>
              <w:pStyle w:val="ConsPlusNormal"/>
              <w:jc w:val="center"/>
            </w:pPr>
            <w:r>
              <w:t>101,5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97,2</w:t>
            </w:r>
          </w:p>
        </w:tc>
        <w:tc>
          <w:tcPr>
            <w:tcW w:w="1124" w:type="dxa"/>
          </w:tcPr>
          <w:p w:rsidR="00AC6BE8" w:rsidRDefault="00AC6BE8">
            <w:pPr>
              <w:pStyle w:val="ConsPlusNormal"/>
              <w:jc w:val="center"/>
            </w:pPr>
            <w:r>
              <w:t>94,5</w:t>
            </w:r>
          </w:p>
        </w:tc>
        <w:tc>
          <w:tcPr>
            <w:tcW w:w="984" w:type="dxa"/>
          </w:tcPr>
          <w:p w:rsidR="00AC6BE8" w:rsidRDefault="00AC6BE8">
            <w:pPr>
              <w:pStyle w:val="ConsPlusNormal"/>
              <w:jc w:val="center"/>
            </w:pPr>
            <w:r>
              <w:t>100,5</w:t>
            </w:r>
          </w:p>
        </w:tc>
        <w:tc>
          <w:tcPr>
            <w:tcW w:w="984" w:type="dxa"/>
          </w:tcPr>
          <w:p w:rsidR="00AC6BE8" w:rsidRDefault="00AC6BE8">
            <w:pPr>
              <w:pStyle w:val="ConsPlusNormal"/>
              <w:jc w:val="center"/>
            </w:pPr>
            <w:r>
              <w:t>100,8</w:t>
            </w:r>
          </w:p>
        </w:tc>
        <w:tc>
          <w:tcPr>
            <w:tcW w:w="984" w:type="dxa"/>
          </w:tcPr>
          <w:p w:rsidR="00AC6BE8" w:rsidRDefault="00AC6BE8">
            <w:pPr>
              <w:pStyle w:val="ConsPlusNormal"/>
              <w:jc w:val="center"/>
            </w:pPr>
            <w:r>
              <w:t>101,1</w:t>
            </w:r>
          </w:p>
        </w:tc>
        <w:tc>
          <w:tcPr>
            <w:tcW w:w="984" w:type="dxa"/>
          </w:tcPr>
          <w:p w:rsidR="00AC6BE8" w:rsidRDefault="00AC6BE8">
            <w:pPr>
              <w:pStyle w:val="ConsPlusNormal"/>
              <w:jc w:val="center"/>
            </w:pPr>
            <w:r>
              <w:t>101,2</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95,2</w:t>
            </w:r>
          </w:p>
        </w:tc>
        <w:tc>
          <w:tcPr>
            <w:tcW w:w="1124" w:type="dxa"/>
          </w:tcPr>
          <w:p w:rsidR="00AC6BE8" w:rsidRDefault="00AC6BE8">
            <w:pPr>
              <w:pStyle w:val="ConsPlusNormal"/>
              <w:jc w:val="center"/>
            </w:pPr>
            <w:r>
              <w:t>93,1</w:t>
            </w:r>
          </w:p>
        </w:tc>
        <w:tc>
          <w:tcPr>
            <w:tcW w:w="984" w:type="dxa"/>
          </w:tcPr>
          <w:p w:rsidR="00AC6BE8" w:rsidRDefault="00AC6BE8">
            <w:pPr>
              <w:pStyle w:val="ConsPlusNormal"/>
              <w:jc w:val="center"/>
            </w:pPr>
            <w:r>
              <w:t>100,6</w:t>
            </w:r>
          </w:p>
        </w:tc>
        <w:tc>
          <w:tcPr>
            <w:tcW w:w="984" w:type="dxa"/>
          </w:tcPr>
          <w:p w:rsidR="00AC6BE8" w:rsidRDefault="00AC6BE8">
            <w:pPr>
              <w:pStyle w:val="ConsPlusNormal"/>
              <w:jc w:val="center"/>
            </w:pPr>
            <w:r>
              <w:t>100,8</w:t>
            </w:r>
          </w:p>
        </w:tc>
        <w:tc>
          <w:tcPr>
            <w:tcW w:w="984" w:type="dxa"/>
          </w:tcPr>
          <w:p w:rsidR="00AC6BE8" w:rsidRDefault="00AC6BE8">
            <w:pPr>
              <w:pStyle w:val="ConsPlusNormal"/>
              <w:jc w:val="center"/>
            </w:pPr>
            <w:r>
              <w:t>101,3</w:t>
            </w:r>
          </w:p>
        </w:tc>
        <w:tc>
          <w:tcPr>
            <w:tcW w:w="984" w:type="dxa"/>
          </w:tcPr>
          <w:p w:rsidR="00AC6BE8" w:rsidRDefault="00AC6BE8">
            <w:pPr>
              <w:pStyle w:val="ConsPlusNormal"/>
              <w:jc w:val="center"/>
            </w:pPr>
            <w:r>
              <w:t>101,5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98,0</w:t>
            </w:r>
          </w:p>
        </w:tc>
        <w:tc>
          <w:tcPr>
            <w:tcW w:w="1124" w:type="dxa"/>
          </w:tcPr>
          <w:p w:rsidR="00AC6BE8" w:rsidRDefault="00AC6BE8">
            <w:pPr>
              <w:pStyle w:val="ConsPlusNormal"/>
              <w:jc w:val="center"/>
            </w:pPr>
            <w:r>
              <w:t>91,2</w:t>
            </w:r>
          </w:p>
        </w:tc>
        <w:tc>
          <w:tcPr>
            <w:tcW w:w="984" w:type="dxa"/>
          </w:tcPr>
          <w:p w:rsidR="00AC6BE8" w:rsidRDefault="00AC6BE8">
            <w:pPr>
              <w:pStyle w:val="ConsPlusNormal"/>
              <w:jc w:val="center"/>
            </w:pPr>
            <w:r>
              <w:t>100,6</w:t>
            </w:r>
          </w:p>
        </w:tc>
        <w:tc>
          <w:tcPr>
            <w:tcW w:w="984" w:type="dxa"/>
          </w:tcPr>
          <w:p w:rsidR="00AC6BE8" w:rsidRDefault="00AC6BE8">
            <w:pPr>
              <w:pStyle w:val="ConsPlusNormal"/>
              <w:jc w:val="center"/>
            </w:pPr>
            <w:r>
              <w:t>101,6</w:t>
            </w:r>
          </w:p>
        </w:tc>
        <w:tc>
          <w:tcPr>
            <w:tcW w:w="984" w:type="dxa"/>
          </w:tcPr>
          <w:p w:rsidR="00AC6BE8" w:rsidRDefault="00AC6BE8">
            <w:pPr>
              <w:pStyle w:val="ConsPlusNormal"/>
              <w:jc w:val="center"/>
            </w:pPr>
            <w:r>
              <w:t>102,5</w:t>
            </w:r>
          </w:p>
        </w:tc>
        <w:tc>
          <w:tcPr>
            <w:tcW w:w="984" w:type="dxa"/>
          </w:tcPr>
          <w:p w:rsidR="00AC6BE8" w:rsidRDefault="00AC6BE8">
            <w:pPr>
              <w:pStyle w:val="ConsPlusNormal"/>
              <w:jc w:val="center"/>
            </w:pPr>
            <w:r>
              <w:t>102,9</w:t>
            </w:r>
          </w:p>
        </w:tc>
        <w:tc>
          <w:tcPr>
            <w:tcW w:w="1219" w:type="dxa"/>
          </w:tcPr>
          <w:p w:rsidR="00AC6BE8" w:rsidRDefault="00AC6BE8">
            <w:pPr>
              <w:pStyle w:val="ConsPlusNormal"/>
              <w:jc w:val="center"/>
            </w:pPr>
            <w:r>
              <w:t>х</w:t>
            </w:r>
          </w:p>
        </w:tc>
      </w:tr>
      <w:tr w:rsidR="00AC6BE8">
        <w:tc>
          <w:tcPr>
            <w:tcW w:w="9097" w:type="dxa"/>
            <w:gridSpan w:val="8"/>
          </w:tcPr>
          <w:p w:rsidR="00AC6BE8" w:rsidRDefault="00AC6BE8">
            <w:pPr>
              <w:pStyle w:val="ConsPlusNormal"/>
              <w:jc w:val="center"/>
              <w:outlineLvl w:val="3"/>
            </w:pPr>
            <w:r>
              <w:t>Рентабельность продаж, процентов</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0,3</w:t>
            </w:r>
          </w:p>
        </w:tc>
        <w:tc>
          <w:tcPr>
            <w:tcW w:w="1124" w:type="dxa"/>
          </w:tcPr>
          <w:p w:rsidR="00AC6BE8" w:rsidRDefault="00AC6BE8">
            <w:pPr>
              <w:pStyle w:val="ConsPlusNormal"/>
              <w:jc w:val="center"/>
            </w:pPr>
            <w:r>
              <w:t>0,2</w:t>
            </w:r>
          </w:p>
        </w:tc>
        <w:tc>
          <w:tcPr>
            <w:tcW w:w="984" w:type="dxa"/>
          </w:tcPr>
          <w:p w:rsidR="00AC6BE8" w:rsidRDefault="00AC6BE8">
            <w:pPr>
              <w:pStyle w:val="ConsPlusNormal"/>
              <w:jc w:val="center"/>
            </w:pPr>
            <w:r>
              <w:t>2,1</w:t>
            </w:r>
          </w:p>
        </w:tc>
        <w:tc>
          <w:tcPr>
            <w:tcW w:w="984" w:type="dxa"/>
          </w:tcPr>
          <w:p w:rsidR="00AC6BE8" w:rsidRDefault="00AC6BE8">
            <w:pPr>
              <w:pStyle w:val="ConsPlusNormal"/>
              <w:jc w:val="center"/>
            </w:pPr>
            <w:r>
              <w:t>2,5</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3,5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2,8</w:t>
            </w:r>
          </w:p>
        </w:tc>
        <w:tc>
          <w:tcPr>
            <w:tcW w:w="1124" w:type="dxa"/>
          </w:tcPr>
          <w:p w:rsidR="00AC6BE8" w:rsidRDefault="00AC6BE8">
            <w:pPr>
              <w:pStyle w:val="ConsPlusNormal"/>
              <w:jc w:val="center"/>
            </w:pPr>
            <w:r>
              <w:t>2,7</w:t>
            </w:r>
          </w:p>
        </w:tc>
        <w:tc>
          <w:tcPr>
            <w:tcW w:w="984" w:type="dxa"/>
          </w:tcPr>
          <w:p w:rsidR="00AC6BE8" w:rsidRDefault="00AC6BE8">
            <w:pPr>
              <w:pStyle w:val="ConsPlusNormal"/>
              <w:jc w:val="center"/>
            </w:pPr>
            <w:r>
              <w:t>3,3</w:t>
            </w:r>
          </w:p>
        </w:tc>
        <w:tc>
          <w:tcPr>
            <w:tcW w:w="984" w:type="dxa"/>
          </w:tcPr>
          <w:p w:rsidR="00AC6BE8" w:rsidRDefault="00AC6BE8">
            <w:pPr>
              <w:pStyle w:val="ConsPlusNormal"/>
              <w:jc w:val="center"/>
            </w:pPr>
            <w:r>
              <w:t>3,6</w:t>
            </w:r>
          </w:p>
        </w:tc>
        <w:tc>
          <w:tcPr>
            <w:tcW w:w="984" w:type="dxa"/>
          </w:tcPr>
          <w:p w:rsidR="00AC6BE8" w:rsidRDefault="00AC6BE8">
            <w:pPr>
              <w:pStyle w:val="ConsPlusNormal"/>
              <w:jc w:val="center"/>
            </w:pPr>
            <w:r>
              <w:t>3,8</w:t>
            </w:r>
          </w:p>
        </w:tc>
        <w:tc>
          <w:tcPr>
            <w:tcW w:w="984" w:type="dxa"/>
          </w:tcPr>
          <w:p w:rsidR="00AC6BE8" w:rsidRDefault="00AC6BE8">
            <w:pPr>
              <w:pStyle w:val="ConsPlusNormal"/>
              <w:jc w:val="center"/>
            </w:pPr>
            <w:r>
              <w:t>4,0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3,3</w:t>
            </w:r>
          </w:p>
        </w:tc>
        <w:tc>
          <w:tcPr>
            <w:tcW w:w="1124" w:type="dxa"/>
          </w:tcPr>
          <w:p w:rsidR="00AC6BE8" w:rsidRDefault="00AC6BE8">
            <w:pPr>
              <w:pStyle w:val="ConsPlusNormal"/>
              <w:jc w:val="center"/>
            </w:pPr>
            <w:r>
              <w:t>3,9</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4,1</w:t>
            </w:r>
          </w:p>
        </w:tc>
        <w:tc>
          <w:tcPr>
            <w:tcW w:w="984" w:type="dxa"/>
          </w:tcPr>
          <w:p w:rsidR="00AC6BE8" w:rsidRDefault="00AC6BE8">
            <w:pPr>
              <w:pStyle w:val="ConsPlusNormal"/>
              <w:jc w:val="center"/>
            </w:pPr>
            <w:r>
              <w:t>4,2</w:t>
            </w:r>
          </w:p>
        </w:tc>
        <w:tc>
          <w:tcPr>
            <w:tcW w:w="984" w:type="dxa"/>
          </w:tcPr>
          <w:p w:rsidR="00AC6BE8" w:rsidRDefault="00AC6BE8">
            <w:pPr>
              <w:pStyle w:val="ConsPlusNormal"/>
              <w:jc w:val="center"/>
            </w:pPr>
            <w:r>
              <w:t>4,3</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6,3</w:t>
            </w:r>
          </w:p>
        </w:tc>
        <w:tc>
          <w:tcPr>
            <w:tcW w:w="1124" w:type="dxa"/>
          </w:tcPr>
          <w:p w:rsidR="00AC6BE8" w:rsidRDefault="00AC6BE8">
            <w:pPr>
              <w:pStyle w:val="ConsPlusNormal"/>
              <w:jc w:val="center"/>
            </w:pPr>
            <w:r>
              <w:t>6,7</w:t>
            </w:r>
          </w:p>
        </w:tc>
        <w:tc>
          <w:tcPr>
            <w:tcW w:w="984" w:type="dxa"/>
          </w:tcPr>
          <w:p w:rsidR="00AC6BE8" w:rsidRDefault="00AC6BE8">
            <w:pPr>
              <w:pStyle w:val="ConsPlusNormal"/>
              <w:jc w:val="center"/>
            </w:pPr>
            <w:r>
              <w:t>7,5</w:t>
            </w:r>
          </w:p>
        </w:tc>
        <w:tc>
          <w:tcPr>
            <w:tcW w:w="984" w:type="dxa"/>
          </w:tcPr>
          <w:p w:rsidR="00AC6BE8" w:rsidRDefault="00AC6BE8">
            <w:pPr>
              <w:pStyle w:val="ConsPlusNormal"/>
              <w:jc w:val="center"/>
            </w:pPr>
            <w:r>
              <w:t>7,8</w:t>
            </w:r>
          </w:p>
        </w:tc>
        <w:tc>
          <w:tcPr>
            <w:tcW w:w="984" w:type="dxa"/>
          </w:tcPr>
          <w:p w:rsidR="00AC6BE8" w:rsidRDefault="00AC6BE8">
            <w:pPr>
              <w:pStyle w:val="ConsPlusNormal"/>
              <w:jc w:val="center"/>
            </w:pPr>
            <w:r>
              <w:t>8,0</w:t>
            </w:r>
          </w:p>
        </w:tc>
        <w:tc>
          <w:tcPr>
            <w:tcW w:w="984" w:type="dxa"/>
          </w:tcPr>
          <w:p w:rsidR="00AC6BE8" w:rsidRDefault="00AC6BE8">
            <w:pPr>
              <w:pStyle w:val="ConsPlusNormal"/>
              <w:jc w:val="center"/>
            </w:pPr>
            <w:r>
              <w:t>8,5</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1,9</w:t>
            </w:r>
          </w:p>
        </w:tc>
        <w:tc>
          <w:tcPr>
            <w:tcW w:w="1124" w:type="dxa"/>
          </w:tcPr>
          <w:p w:rsidR="00AC6BE8" w:rsidRDefault="00AC6BE8">
            <w:pPr>
              <w:pStyle w:val="ConsPlusNormal"/>
              <w:jc w:val="center"/>
            </w:pPr>
            <w:r>
              <w:t>3,1</w:t>
            </w:r>
          </w:p>
        </w:tc>
        <w:tc>
          <w:tcPr>
            <w:tcW w:w="984" w:type="dxa"/>
          </w:tcPr>
          <w:p w:rsidR="00AC6BE8" w:rsidRDefault="00AC6BE8">
            <w:pPr>
              <w:pStyle w:val="ConsPlusNormal"/>
              <w:jc w:val="center"/>
            </w:pPr>
            <w:r>
              <w:t>3,2</w:t>
            </w:r>
          </w:p>
        </w:tc>
        <w:tc>
          <w:tcPr>
            <w:tcW w:w="984" w:type="dxa"/>
          </w:tcPr>
          <w:p w:rsidR="00AC6BE8" w:rsidRDefault="00AC6BE8">
            <w:pPr>
              <w:pStyle w:val="ConsPlusNormal"/>
              <w:jc w:val="center"/>
            </w:pPr>
            <w:r>
              <w:t>3,2</w:t>
            </w:r>
          </w:p>
        </w:tc>
        <w:tc>
          <w:tcPr>
            <w:tcW w:w="984" w:type="dxa"/>
          </w:tcPr>
          <w:p w:rsidR="00AC6BE8" w:rsidRDefault="00AC6BE8">
            <w:pPr>
              <w:pStyle w:val="ConsPlusNormal"/>
              <w:jc w:val="center"/>
            </w:pPr>
            <w:r>
              <w:t>3,4</w:t>
            </w:r>
          </w:p>
        </w:tc>
        <w:tc>
          <w:tcPr>
            <w:tcW w:w="984" w:type="dxa"/>
          </w:tcPr>
          <w:p w:rsidR="00AC6BE8" w:rsidRDefault="00AC6BE8">
            <w:pPr>
              <w:pStyle w:val="ConsPlusNormal"/>
              <w:jc w:val="center"/>
            </w:pPr>
            <w:r>
              <w:t>3,4</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2,4</w:t>
            </w:r>
          </w:p>
        </w:tc>
        <w:tc>
          <w:tcPr>
            <w:tcW w:w="1124" w:type="dxa"/>
          </w:tcPr>
          <w:p w:rsidR="00AC6BE8" w:rsidRDefault="00AC6BE8">
            <w:pPr>
              <w:pStyle w:val="ConsPlusNormal"/>
              <w:jc w:val="center"/>
            </w:pPr>
            <w:r>
              <w:t>2,2</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5,0</w:t>
            </w:r>
          </w:p>
        </w:tc>
        <w:tc>
          <w:tcPr>
            <w:tcW w:w="984" w:type="dxa"/>
          </w:tcPr>
          <w:p w:rsidR="00AC6BE8" w:rsidRDefault="00AC6BE8">
            <w:pPr>
              <w:pStyle w:val="ConsPlusNormal"/>
              <w:jc w:val="center"/>
            </w:pPr>
            <w:r>
              <w:t>6,0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-2,7</w:t>
            </w:r>
          </w:p>
        </w:tc>
        <w:tc>
          <w:tcPr>
            <w:tcW w:w="1124" w:type="dxa"/>
          </w:tcPr>
          <w:p w:rsidR="00AC6BE8" w:rsidRDefault="00AC6BE8">
            <w:pPr>
              <w:pStyle w:val="ConsPlusNormal"/>
              <w:jc w:val="center"/>
            </w:pPr>
            <w:r>
              <w:t>-7,0</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1,0</w:t>
            </w:r>
          </w:p>
        </w:tc>
        <w:tc>
          <w:tcPr>
            <w:tcW w:w="984" w:type="dxa"/>
          </w:tcPr>
          <w:p w:rsidR="00AC6BE8" w:rsidRDefault="00AC6BE8">
            <w:pPr>
              <w:pStyle w:val="ConsPlusNormal"/>
              <w:jc w:val="center"/>
            </w:pPr>
            <w:r>
              <w:t>2,0</w:t>
            </w:r>
          </w:p>
        </w:tc>
        <w:tc>
          <w:tcPr>
            <w:tcW w:w="984" w:type="dxa"/>
          </w:tcPr>
          <w:p w:rsidR="00AC6BE8" w:rsidRDefault="00AC6BE8">
            <w:pPr>
              <w:pStyle w:val="ConsPlusNormal"/>
              <w:jc w:val="center"/>
            </w:pPr>
            <w:r>
              <w:t>3,0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3,7</w:t>
            </w:r>
          </w:p>
        </w:tc>
        <w:tc>
          <w:tcPr>
            <w:tcW w:w="1124" w:type="dxa"/>
          </w:tcPr>
          <w:p w:rsidR="00AC6BE8" w:rsidRDefault="00AC6BE8">
            <w:pPr>
              <w:pStyle w:val="ConsPlusNormal"/>
              <w:jc w:val="center"/>
            </w:pPr>
            <w:r>
              <w:t>3,6</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4,2</w:t>
            </w:r>
          </w:p>
        </w:tc>
        <w:tc>
          <w:tcPr>
            <w:tcW w:w="984" w:type="dxa"/>
          </w:tcPr>
          <w:p w:rsidR="00AC6BE8" w:rsidRDefault="00AC6BE8">
            <w:pPr>
              <w:pStyle w:val="ConsPlusNormal"/>
              <w:jc w:val="center"/>
            </w:pPr>
            <w:r>
              <w:t>4,3</w:t>
            </w:r>
          </w:p>
        </w:tc>
        <w:tc>
          <w:tcPr>
            <w:tcW w:w="984" w:type="dxa"/>
          </w:tcPr>
          <w:p w:rsidR="00AC6BE8" w:rsidRDefault="00AC6BE8">
            <w:pPr>
              <w:pStyle w:val="ConsPlusNormal"/>
              <w:jc w:val="center"/>
            </w:pPr>
            <w:r>
              <w:t>4,5</w:t>
            </w:r>
          </w:p>
        </w:tc>
        <w:tc>
          <w:tcPr>
            <w:tcW w:w="1219" w:type="dxa"/>
          </w:tcPr>
          <w:p w:rsidR="00AC6BE8" w:rsidRDefault="00AC6BE8">
            <w:pPr>
              <w:pStyle w:val="ConsPlusNormal"/>
              <w:jc w:val="center"/>
            </w:pPr>
            <w:r>
              <w:t>х</w:t>
            </w:r>
          </w:p>
        </w:tc>
      </w:tr>
      <w:tr w:rsidR="00AC6BE8">
        <w:tc>
          <w:tcPr>
            <w:tcW w:w="9097" w:type="dxa"/>
            <w:gridSpan w:val="8"/>
          </w:tcPr>
          <w:p w:rsidR="00AC6BE8" w:rsidRDefault="00AC6BE8">
            <w:pPr>
              <w:pStyle w:val="ConsPlusNormal"/>
              <w:jc w:val="center"/>
              <w:outlineLvl w:val="3"/>
            </w:pPr>
            <w:r>
              <w:t>Удельный вес убыточных организаций, процентов</w:t>
            </w:r>
          </w:p>
        </w:tc>
      </w:tr>
      <w:tr w:rsidR="00AC6BE8">
        <w:tc>
          <w:tcPr>
            <w:tcW w:w="1834" w:type="dxa"/>
          </w:tcPr>
          <w:p w:rsidR="00AC6BE8" w:rsidRDefault="00AC6BE8">
            <w:pPr>
              <w:pStyle w:val="ConsPlusNormal"/>
            </w:pPr>
            <w:r>
              <w:t>Глусский</w:t>
            </w:r>
          </w:p>
        </w:tc>
        <w:tc>
          <w:tcPr>
            <w:tcW w:w="984" w:type="dxa"/>
          </w:tcPr>
          <w:p w:rsidR="00AC6BE8" w:rsidRDefault="00AC6BE8">
            <w:pPr>
              <w:pStyle w:val="ConsPlusNormal"/>
              <w:jc w:val="center"/>
            </w:pPr>
            <w:r>
              <w:t>22,5</w:t>
            </w:r>
          </w:p>
        </w:tc>
        <w:tc>
          <w:tcPr>
            <w:tcW w:w="1124" w:type="dxa"/>
          </w:tcPr>
          <w:p w:rsidR="00AC6BE8" w:rsidRDefault="00AC6BE8">
            <w:pPr>
              <w:pStyle w:val="ConsPlusNormal"/>
              <w:jc w:val="center"/>
            </w:pPr>
            <w:r>
              <w:t>35,7</w:t>
            </w:r>
          </w:p>
        </w:tc>
        <w:tc>
          <w:tcPr>
            <w:tcW w:w="984" w:type="dxa"/>
          </w:tcPr>
          <w:p w:rsidR="00AC6BE8" w:rsidRDefault="00AC6BE8">
            <w:pPr>
              <w:pStyle w:val="ConsPlusNormal"/>
              <w:jc w:val="center"/>
            </w:pPr>
            <w:r>
              <w:t>20,0</w:t>
            </w:r>
          </w:p>
        </w:tc>
        <w:tc>
          <w:tcPr>
            <w:tcW w:w="984" w:type="dxa"/>
          </w:tcPr>
          <w:p w:rsidR="00AC6BE8" w:rsidRDefault="00AC6BE8">
            <w:pPr>
              <w:pStyle w:val="ConsPlusNormal"/>
              <w:jc w:val="center"/>
            </w:pPr>
            <w:r>
              <w:t>15,0</w:t>
            </w:r>
          </w:p>
        </w:tc>
        <w:tc>
          <w:tcPr>
            <w:tcW w:w="984" w:type="dxa"/>
          </w:tcPr>
          <w:p w:rsidR="00AC6BE8" w:rsidRDefault="00AC6BE8">
            <w:pPr>
              <w:pStyle w:val="ConsPlusNormal"/>
              <w:jc w:val="center"/>
            </w:pPr>
            <w:r>
              <w:t>10,0</w:t>
            </w:r>
          </w:p>
        </w:tc>
        <w:tc>
          <w:tcPr>
            <w:tcW w:w="984" w:type="dxa"/>
          </w:tcPr>
          <w:p w:rsidR="00AC6BE8" w:rsidRDefault="00AC6BE8">
            <w:pPr>
              <w:pStyle w:val="ConsPlusNormal"/>
              <w:jc w:val="center"/>
            </w:pPr>
            <w:r>
              <w:t>5,0</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Дрибинский</w:t>
            </w:r>
          </w:p>
        </w:tc>
        <w:tc>
          <w:tcPr>
            <w:tcW w:w="984" w:type="dxa"/>
          </w:tcPr>
          <w:p w:rsidR="00AC6BE8" w:rsidRDefault="00AC6BE8">
            <w:pPr>
              <w:pStyle w:val="ConsPlusNormal"/>
              <w:jc w:val="center"/>
            </w:pPr>
            <w:r>
              <w:t>8,3</w:t>
            </w:r>
          </w:p>
        </w:tc>
        <w:tc>
          <w:tcPr>
            <w:tcW w:w="112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Кировский</w:t>
            </w:r>
          </w:p>
        </w:tc>
        <w:tc>
          <w:tcPr>
            <w:tcW w:w="984" w:type="dxa"/>
          </w:tcPr>
          <w:p w:rsidR="00AC6BE8" w:rsidRDefault="00AC6BE8">
            <w:pPr>
              <w:pStyle w:val="ConsPlusNormal"/>
              <w:jc w:val="center"/>
            </w:pPr>
            <w:r>
              <w:t>24,5</w:t>
            </w:r>
          </w:p>
        </w:tc>
        <w:tc>
          <w:tcPr>
            <w:tcW w:w="1124" w:type="dxa"/>
          </w:tcPr>
          <w:p w:rsidR="00AC6BE8" w:rsidRDefault="00AC6BE8">
            <w:pPr>
              <w:pStyle w:val="ConsPlusNormal"/>
              <w:jc w:val="center"/>
            </w:pPr>
            <w:r>
              <w:t>16,7</w:t>
            </w:r>
          </w:p>
        </w:tc>
        <w:tc>
          <w:tcPr>
            <w:tcW w:w="984" w:type="dxa"/>
          </w:tcPr>
          <w:p w:rsidR="00AC6BE8" w:rsidRDefault="00AC6BE8">
            <w:pPr>
              <w:pStyle w:val="ConsPlusNormal"/>
              <w:jc w:val="center"/>
            </w:pPr>
            <w:r>
              <w:t>11,1</w:t>
            </w:r>
          </w:p>
        </w:tc>
        <w:tc>
          <w:tcPr>
            <w:tcW w:w="984" w:type="dxa"/>
          </w:tcPr>
          <w:p w:rsidR="00AC6BE8" w:rsidRDefault="00AC6BE8">
            <w:pPr>
              <w:pStyle w:val="ConsPlusNormal"/>
              <w:jc w:val="center"/>
            </w:pPr>
            <w:r>
              <w:t>5,5</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Климовичский</w:t>
            </w:r>
          </w:p>
        </w:tc>
        <w:tc>
          <w:tcPr>
            <w:tcW w:w="984" w:type="dxa"/>
          </w:tcPr>
          <w:p w:rsidR="00AC6BE8" w:rsidRDefault="00AC6BE8">
            <w:pPr>
              <w:pStyle w:val="ConsPlusNormal"/>
              <w:jc w:val="center"/>
            </w:pPr>
            <w:r>
              <w:t>15,4</w:t>
            </w:r>
          </w:p>
        </w:tc>
        <w:tc>
          <w:tcPr>
            <w:tcW w:w="1124" w:type="dxa"/>
          </w:tcPr>
          <w:p w:rsidR="00AC6BE8" w:rsidRDefault="00AC6BE8">
            <w:pPr>
              <w:pStyle w:val="ConsPlusNormal"/>
              <w:jc w:val="center"/>
            </w:pPr>
            <w:r>
              <w:t>15,4</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4,0</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Краснопольский</w:t>
            </w:r>
          </w:p>
        </w:tc>
        <w:tc>
          <w:tcPr>
            <w:tcW w:w="984" w:type="dxa"/>
          </w:tcPr>
          <w:p w:rsidR="00AC6BE8" w:rsidRDefault="00AC6BE8">
            <w:pPr>
              <w:pStyle w:val="ConsPlusNormal"/>
              <w:jc w:val="center"/>
            </w:pPr>
            <w:r>
              <w:t>15,4</w:t>
            </w:r>
          </w:p>
        </w:tc>
        <w:tc>
          <w:tcPr>
            <w:tcW w:w="1124" w:type="dxa"/>
          </w:tcPr>
          <w:p w:rsidR="00AC6BE8" w:rsidRDefault="00AC6BE8">
            <w:pPr>
              <w:pStyle w:val="ConsPlusNormal"/>
              <w:jc w:val="center"/>
            </w:pPr>
            <w:r>
              <w:t>12,5</w:t>
            </w:r>
          </w:p>
        </w:tc>
        <w:tc>
          <w:tcPr>
            <w:tcW w:w="984" w:type="dxa"/>
          </w:tcPr>
          <w:p w:rsidR="00AC6BE8" w:rsidRDefault="00AC6BE8">
            <w:pPr>
              <w:pStyle w:val="ConsPlusNormal"/>
              <w:jc w:val="center"/>
            </w:pPr>
            <w:r>
              <w:t>11,0</w:t>
            </w:r>
          </w:p>
        </w:tc>
        <w:tc>
          <w:tcPr>
            <w:tcW w:w="984" w:type="dxa"/>
          </w:tcPr>
          <w:p w:rsidR="00AC6BE8" w:rsidRDefault="00AC6BE8">
            <w:pPr>
              <w:pStyle w:val="ConsPlusNormal"/>
              <w:jc w:val="center"/>
            </w:pPr>
            <w:r>
              <w:t>9,0</w:t>
            </w:r>
          </w:p>
        </w:tc>
        <w:tc>
          <w:tcPr>
            <w:tcW w:w="984" w:type="dxa"/>
          </w:tcPr>
          <w:p w:rsidR="00AC6BE8" w:rsidRDefault="00AC6BE8">
            <w:pPr>
              <w:pStyle w:val="ConsPlusNormal"/>
              <w:jc w:val="center"/>
            </w:pPr>
            <w:r>
              <w:t>5,0</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Славгородский</w:t>
            </w:r>
          </w:p>
        </w:tc>
        <w:tc>
          <w:tcPr>
            <w:tcW w:w="984" w:type="dxa"/>
          </w:tcPr>
          <w:p w:rsidR="00AC6BE8" w:rsidRDefault="00AC6BE8">
            <w:pPr>
              <w:pStyle w:val="ConsPlusNormal"/>
              <w:jc w:val="center"/>
            </w:pPr>
            <w:r>
              <w:t>11,1</w:t>
            </w:r>
          </w:p>
        </w:tc>
        <w:tc>
          <w:tcPr>
            <w:tcW w:w="1124" w:type="dxa"/>
          </w:tcPr>
          <w:p w:rsidR="00AC6BE8" w:rsidRDefault="00AC6BE8">
            <w:pPr>
              <w:pStyle w:val="ConsPlusNormal"/>
              <w:jc w:val="center"/>
            </w:pPr>
            <w:r>
              <w:t>6,3</w:t>
            </w:r>
          </w:p>
        </w:tc>
        <w:tc>
          <w:tcPr>
            <w:tcW w:w="984" w:type="dxa"/>
          </w:tcPr>
          <w:p w:rsidR="00AC6BE8" w:rsidRDefault="00AC6BE8">
            <w:pPr>
              <w:pStyle w:val="ConsPlusNormal"/>
              <w:jc w:val="center"/>
            </w:pPr>
            <w:r>
              <w:t>5,0</w:t>
            </w:r>
          </w:p>
        </w:tc>
        <w:tc>
          <w:tcPr>
            <w:tcW w:w="984" w:type="dxa"/>
          </w:tcPr>
          <w:p w:rsidR="00AC6BE8" w:rsidRDefault="00AC6BE8">
            <w:pPr>
              <w:pStyle w:val="ConsPlusNormal"/>
              <w:jc w:val="center"/>
            </w:pPr>
            <w:r>
              <w:t>2,5</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Хотимский</w:t>
            </w:r>
          </w:p>
        </w:tc>
        <w:tc>
          <w:tcPr>
            <w:tcW w:w="984" w:type="dxa"/>
          </w:tcPr>
          <w:p w:rsidR="00AC6BE8" w:rsidRDefault="00AC6BE8">
            <w:pPr>
              <w:pStyle w:val="ConsPlusNormal"/>
              <w:jc w:val="center"/>
            </w:pPr>
            <w:r>
              <w:t>29,2</w:t>
            </w:r>
          </w:p>
        </w:tc>
        <w:tc>
          <w:tcPr>
            <w:tcW w:w="1124" w:type="dxa"/>
          </w:tcPr>
          <w:p w:rsidR="00AC6BE8" w:rsidRDefault="00AC6BE8">
            <w:pPr>
              <w:pStyle w:val="ConsPlusNormal"/>
              <w:jc w:val="center"/>
            </w:pPr>
            <w:r>
              <w:t>25,0</w:t>
            </w:r>
          </w:p>
        </w:tc>
        <w:tc>
          <w:tcPr>
            <w:tcW w:w="984" w:type="dxa"/>
          </w:tcPr>
          <w:p w:rsidR="00AC6BE8" w:rsidRDefault="00AC6BE8">
            <w:pPr>
              <w:pStyle w:val="ConsPlusNormal"/>
              <w:jc w:val="center"/>
            </w:pPr>
            <w:r>
              <w:t>20,0</w:t>
            </w:r>
          </w:p>
        </w:tc>
        <w:tc>
          <w:tcPr>
            <w:tcW w:w="984" w:type="dxa"/>
          </w:tcPr>
          <w:p w:rsidR="00AC6BE8" w:rsidRDefault="00AC6BE8">
            <w:pPr>
              <w:pStyle w:val="ConsPlusNormal"/>
              <w:jc w:val="center"/>
            </w:pPr>
            <w:r>
              <w:t>15,0</w:t>
            </w:r>
          </w:p>
        </w:tc>
        <w:tc>
          <w:tcPr>
            <w:tcW w:w="984" w:type="dxa"/>
          </w:tcPr>
          <w:p w:rsidR="00AC6BE8" w:rsidRDefault="00AC6BE8">
            <w:pPr>
              <w:pStyle w:val="ConsPlusNormal"/>
              <w:jc w:val="center"/>
            </w:pPr>
            <w:r>
              <w:t>10,0</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х</w:t>
            </w:r>
          </w:p>
        </w:tc>
      </w:tr>
      <w:tr w:rsidR="00AC6BE8">
        <w:tc>
          <w:tcPr>
            <w:tcW w:w="1834" w:type="dxa"/>
          </w:tcPr>
          <w:p w:rsidR="00AC6BE8" w:rsidRDefault="00AC6BE8">
            <w:pPr>
              <w:pStyle w:val="ConsPlusNormal"/>
            </w:pPr>
            <w:r>
              <w:t>Чериковский</w:t>
            </w:r>
          </w:p>
        </w:tc>
        <w:tc>
          <w:tcPr>
            <w:tcW w:w="984" w:type="dxa"/>
          </w:tcPr>
          <w:p w:rsidR="00AC6BE8" w:rsidRDefault="00AC6BE8">
            <w:pPr>
              <w:pStyle w:val="ConsPlusNormal"/>
              <w:jc w:val="center"/>
            </w:pPr>
            <w:r>
              <w:t>6,1</w:t>
            </w:r>
          </w:p>
        </w:tc>
        <w:tc>
          <w:tcPr>
            <w:tcW w:w="1124" w:type="dxa"/>
          </w:tcPr>
          <w:p w:rsidR="00AC6BE8" w:rsidRDefault="00AC6BE8">
            <w:pPr>
              <w:pStyle w:val="ConsPlusNormal"/>
              <w:jc w:val="center"/>
            </w:pPr>
            <w:r>
              <w:t>7,7</w:t>
            </w:r>
          </w:p>
        </w:tc>
        <w:tc>
          <w:tcPr>
            <w:tcW w:w="984" w:type="dxa"/>
          </w:tcPr>
          <w:p w:rsidR="00AC6BE8" w:rsidRDefault="00AC6BE8">
            <w:pPr>
              <w:pStyle w:val="ConsPlusNormal"/>
              <w:jc w:val="center"/>
            </w:pPr>
            <w:r>
              <w:t>6,0</w:t>
            </w:r>
          </w:p>
        </w:tc>
        <w:tc>
          <w:tcPr>
            <w:tcW w:w="984" w:type="dxa"/>
          </w:tcPr>
          <w:p w:rsidR="00AC6BE8" w:rsidRDefault="00AC6BE8">
            <w:pPr>
              <w:pStyle w:val="ConsPlusNormal"/>
              <w:jc w:val="center"/>
            </w:pPr>
            <w:r>
              <w:t>3,0</w:t>
            </w:r>
          </w:p>
        </w:tc>
        <w:tc>
          <w:tcPr>
            <w:tcW w:w="984" w:type="dxa"/>
          </w:tcPr>
          <w:p w:rsidR="00AC6BE8" w:rsidRDefault="00AC6BE8">
            <w:pPr>
              <w:pStyle w:val="ConsPlusNormal"/>
              <w:jc w:val="center"/>
            </w:pPr>
            <w:r>
              <w:t>-</w:t>
            </w:r>
          </w:p>
        </w:tc>
        <w:tc>
          <w:tcPr>
            <w:tcW w:w="984" w:type="dxa"/>
          </w:tcPr>
          <w:p w:rsidR="00AC6BE8" w:rsidRDefault="00AC6BE8">
            <w:pPr>
              <w:pStyle w:val="ConsPlusNormal"/>
              <w:jc w:val="center"/>
            </w:pPr>
            <w:r>
              <w:t>-</w:t>
            </w:r>
          </w:p>
        </w:tc>
        <w:tc>
          <w:tcPr>
            <w:tcW w:w="1219" w:type="dxa"/>
          </w:tcPr>
          <w:p w:rsidR="00AC6BE8" w:rsidRDefault="00AC6BE8">
            <w:pPr>
              <w:pStyle w:val="ConsPlusNormal"/>
              <w:jc w:val="center"/>
            </w:pPr>
            <w:r>
              <w:t>х</w:t>
            </w:r>
          </w:p>
        </w:tc>
      </w:tr>
    </w:tbl>
    <w:p w:rsidR="00AC6BE8" w:rsidRDefault="00AC6BE8">
      <w:pPr>
        <w:pStyle w:val="ConsPlusNormal"/>
        <w:jc w:val="both"/>
      </w:pPr>
    </w:p>
    <w:p w:rsidR="00AC6BE8" w:rsidRDefault="00AC6BE8">
      <w:pPr>
        <w:pStyle w:val="ConsPlusNormal"/>
        <w:ind w:firstLine="540"/>
        <w:jc w:val="both"/>
      </w:pPr>
      <w:r>
        <w:t>--------------------------------</w:t>
      </w:r>
    </w:p>
    <w:p w:rsidR="00AC6BE8" w:rsidRDefault="00AC6BE8">
      <w:pPr>
        <w:pStyle w:val="ConsPlusNormal"/>
        <w:spacing w:before="220"/>
        <w:ind w:firstLine="540"/>
        <w:jc w:val="both"/>
      </w:pPr>
      <w:bookmarkStart w:id="23" w:name="P4458"/>
      <w:bookmarkEnd w:id="23"/>
      <w:r>
        <w:t>&lt;1&gt; Спрогнозировать индекс промышленного производства не представляется возможным, так как в ежемесячных отчетах по регионам, на территории которых осуществляет деятельность одна промышленная организация, органами статистики данный показатель не рассчитывается.</w:t>
      </w:r>
    </w:p>
    <w:p w:rsidR="00AC6BE8" w:rsidRDefault="00AC6BE8">
      <w:pPr>
        <w:pStyle w:val="ConsPlusNormal"/>
        <w:spacing w:before="220"/>
        <w:ind w:firstLine="540"/>
        <w:jc w:val="both"/>
      </w:pPr>
      <w:bookmarkStart w:id="24" w:name="P4459"/>
      <w:bookmarkEnd w:id="24"/>
      <w:r>
        <w:lastRenderedPageBreak/>
        <w:t>&lt;2&gt; Без учета нефти и нефтепродуктов.</w:t>
      </w:r>
    </w:p>
    <w:p w:rsidR="00AC6BE8" w:rsidRDefault="00AC6BE8">
      <w:pPr>
        <w:pStyle w:val="ConsPlusNormal"/>
        <w:spacing w:before="220"/>
        <w:ind w:firstLine="540"/>
        <w:jc w:val="both"/>
      </w:pPr>
      <w:bookmarkStart w:id="25" w:name="P4460"/>
      <w:bookmarkEnd w:id="25"/>
      <w:r>
        <w:t>&lt;3&gt;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right"/>
        <w:outlineLvl w:val="2"/>
      </w:pPr>
      <w:r>
        <w:t>Приложение 16</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26" w:name="P4472"/>
      <w:bookmarkEnd w:id="26"/>
      <w:r>
        <w:t>ОХРАНА ОКРУЖАЮЩЕЙ СРЕДЫ И ИСПОЛЬЗОВАНИЕ ОТХОДОВ ПО МОГИЛЕВСКОЙ ОБЛАСТИ</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4"/>
        <w:gridCol w:w="1759"/>
        <w:gridCol w:w="744"/>
        <w:gridCol w:w="914"/>
        <w:gridCol w:w="687"/>
        <w:gridCol w:w="687"/>
        <w:gridCol w:w="687"/>
        <w:gridCol w:w="687"/>
        <w:gridCol w:w="1219"/>
      </w:tblGrid>
      <w:tr w:rsidR="00AC6BE8">
        <w:tc>
          <w:tcPr>
            <w:tcW w:w="1684" w:type="dxa"/>
            <w:vMerge w:val="restart"/>
            <w:vAlign w:val="center"/>
          </w:tcPr>
          <w:p w:rsidR="00AC6BE8" w:rsidRDefault="00AC6BE8">
            <w:pPr>
              <w:pStyle w:val="ConsPlusNormal"/>
              <w:jc w:val="center"/>
            </w:pPr>
            <w:r>
              <w:t>Показатели</w:t>
            </w:r>
          </w:p>
        </w:tc>
        <w:tc>
          <w:tcPr>
            <w:tcW w:w="1759" w:type="dxa"/>
            <w:vMerge w:val="restart"/>
            <w:vAlign w:val="center"/>
          </w:tcPr>
          <w:p w:rsidR="00AC6BE8" w:rsidRDefault="00AC6BE8">
            <w:pPr>
              <w:pStyle w:val="ConsPlusNormal"/>
              <w:jc w:val="center"/>
            </w:pPr>
            <w:r>
              <w:t>Единица измерения</w:t>
            </w:r>
          </w:p>
        </w:tc>
        <w:tc>
          <w:tcPr>
            <w:tcW w:w="744" w:type="dxa"/>
            <w:vAlign w:val="center"/>
          </w:tcPr>
          <w:p w:rsidR="00AC6BE8" w:rsidRDefault="00AC6BE8">
            <w:pPr>
              <w:pStyle w:val="ConsPlusNormal"/>
              <w:jc w:val="center"/>
            </w:pPr>
            <w:r>
              <w:t>2015 год</w:t>
            </w:r>
          </w:p>
        </w:tc>
        <w:tc>
          <w:tcPr>
            <w:tcW w:w="914" w:type="dxa"/>
            <w:vAlign w:val="center"/>
          </w:tcPr>
          <w:p w:rsidR="00AC6BE8" w:rsidRDefault="00AC6BE8">
            <w:pPr>
              <w:pStyle w:val="ConsPlusNormal"/>
              <w:jc w:val="center"/>
            </w:pPr>
            <w:r>
              <w:t>2016 год</w:t>
            </w:r>
          </w:p>
        </w:tc>
        <w:tc>
          <w:tcPr>
            <w:tcW w:w="687" w:type="dxa"/>
            <w:vAlign w:val="center"/>
          </w:tcPr>
          <w:p w:rsidR="00AC6BE8" w:rsidRDefault="00AC6BE8">
            <w:pPr>
              <w:pStyle w:val="ConsPlusNormal"/>
              <w:jc w:val="center"/>
            </w:pPr>
            <w:r>
              <w:t>2017 год</w:t>
            </w:r>
          </w:p>
        </w:tc>
        <w:tc>
          <w:tcPr>
            <w:tcW w:w="687" w:type="dxa"/>
            <w:vAlign w:val="center"/>
          </w:tcPr>
          <w:p w:rsidR="00AC6BE8" w:rsidRDefault="00AC6BE8">
            <w:pPr>
              <w:pStyle w:val="ConsPlusNormal"/>
              <w:jc w:val="center"/>
            </w:pPr>
            <w:r>
              <w:t>2018 год</w:t>
            </w:r>
          </w:p>
        </w:tc>
        <w:tc>
          <w:tcPr>
            <w:tcW w:w="687" w:type="dxa"/>
            <w:vAlign w:val="center"/>
          </w:tcPr>
          <w:p w:rsidR="00AC6BE8" w:rsidRDefault="00AC6BE8">
            <w:pPr>
              <w:pStyle w:val="ConsPlusNormal"/>
              <w:jc w:val="center"/>
            </w:pPr>
            <w:r>
              <w:t>2019 год</w:t>
            </w:r>
          </w:p>
        </w:tc>
        <w:tc>
          <w:tcPr>
            <w:tcW w:w="687" w:type="dxa"/>
            <w:vAlign w:val="center"/>
          </w:tcPr>
          <w:p w:rsidR="00AC6BE8" w:rsidRDefault="00AC6BE8">
            <w:pPr>
              <w:pStyle w:val="ConsPlusNormal"/>
              <w:jc w:val="center"/>
            </w:pPr>
            <w:r>
              <w:t>2020 год</w:t>
            </w:r>
          </w:p>
        </w:tc>
        <w:tc>
          <w:tcPr>
            <w:tcW w:w="1219" w:type="dxa"/>
            <w:vMerge w:val="restart"/>
            <w:vAlign w:val="center"/>
          </w:tcPr>
          <w:p w:rsidR="00AC6BE8" w:rsidRDefault="00AC6BE8">
            <w:pPr>
              <w:pStyle w:val="ConsPlusNormal"/>
              <w:jc w:val="center"/>
            </w:pPr>
            <w:r>
              <w:t>Индексы изменения в 2020 году к 2015 году, процентов</w:t>
            </w:r>
          </w:p>
        </w:tc>
      </w:tr>
      <w:tr w:rsidR="00AC6BE8">
        <w:tc>
          <w:tcPr>
            <w:tcW w:w="1684" w:type="dxa"/>
            <w:vMerge/>
          </w:tcPr>
          <w:p w:rsidR="00AC6BE8" w:rsidRDefault="00AC6BE8"/>
        </w:tc>
        <w:tc>
          <w:tcPr>
            <w:tcW w:w="1759" w:type="dxa"/>
            <w:vMerge/>
          </w:tcPr>
          <w:p w:rsidR="00AC6BE8" w:rsidRDefault="00AC6BE8"/>
        </w:tc>
        <w:tc>
          <w:tcPr>
            <w:tcW w:w="744" w:type="dxa"/>
            <w:vAlign w:val="center"/>
          </w:tcPr>
          <w:p w:rsidR="00AC6BE8" w:rsidRDefault="00AC6BE8">
            <w:pPr>
              <w:pStyle w:val="ConsPlusNormal"/>
              <w:jc w:val="center"/>
            </w:pPr>
            <w:r>
              <w:t>отчет</w:t>
            </w:r>
          </w:p>
        </w:tc>
        <w:tc>
          <w:tcPr>
            <w:tcW w:w="914" w:type="dxa"/>
            <w:vAlign w:val="center"/>
          </w:tcPr>
          <w:p w:rsidR="00AC6BE8" w:rsidRDefault="00AC6BE8">
            <w:pPr>
              <w:pStyle w:val="ConsPlusNormal"/>
              <w:jc w:val="center"/>
            </w:pPr>
            <w:r>
              <w:t>отчет</w:t>
            </w:r>
          </w:p>
        </w:tc>
        <w:tc>
          <w:tcPr>
            <w:tcW w:w="2748" w:type="dxa"/>
            <w:gridSpan w:val="4"/>
            <w:vAlign w:val="center"/>
          </w:tcPr>
          <w:p w:rsidR="00AC6BE8" w:rsidRDefault="00AC6BE8">
            <w:pPr>
              <w:pStyle w:val="ConsPlusNormal"/>
              <w:jc w:val="center"/>
            </w:pPr>
            <w:r>
              <w:t>прогноз</w:t>
            </w:r>
          </w:p>
        </w:tc>
        <w:tc>
          <w:tcPr>
            <w:tcW w:w="1219" w:type="dxa"/>
            <w:vMerge/>
          </w:tcPr>
          <w:p w:rsidR="00AC6BE8" w:rsidRDefault="00AC6BE8"/>
        </w:tc>
      </w:tr>
      <w:tr w:rsidR="00AC6BE8">
        <w:tc>
          <w:tcPr>
            <w:tcW w:w="1684" w:type="dxa"/>
          </w:tcPr>
          <w:p w:rsidR="00AC6BE8" w:rsidRDefault="00AC6BE8">
            <w:pPr>
              <w:pStyle w:val="ConsPlusNormal"/>
            </w:pPr>
            <w:r>
              <w:t>Удельный вес особо охраняемых природных территорий</w:t>
            </w:r>
          </w:p>
        </w:tc>
        <w:tc>
          <w:tcPr>
            <w:tcW w:w="1759" w:type="dxa"/>
          </w:tcPr>
          <w:p w:rsidR="00AC6BE8" w:rsidRDefault="00AC6BE8">
            <w:pPr>
              <w:pStyle w:val="ConsPlusNormal"/>
              <w:jc w:val="center"/>
            </w:pPr>
            <w:r>
              <w:t>процентов от общей площади территории области</w:t>
            </w:r>
          </w:p>
        </w:tc>
        <w:tc>
          <w:tcPr>
            <w:tcW w:w="744" w:type="dxa"/>
          </w:tcPr>
          <w:p w:rsidR="00AC6BE8" w:rsidRDefault="00AC6BE8">
            <w:pPr>
              <w:pStyle w:val="ConsPlusNormal"/>
              <w:jc w:val="center"/>
            </w:pPr>
            <w:r>
              <w:t>4,36</w:t>
            </w:r>
          </w:p>
        </w:tc>
        <w:tc>
          <w:tcPr>
            <w:tcW w:w="914" w:type="dxa"/>
          </w:tcPr>
          <w:p w:rsidR="00AC6BE8" w:rsidRDefault="00AC6BE8">
            <w:pPr>
              <w:pStyle w:val="ConsPlusNormal"/>
              <w:jc w:val="center"/>
            </w:pPr>
            <w:r>
              <w:t>3,0</w:t>
            </w:r>
          </w:p>
        </w:tc>
        <w:tc>
          <w:tcPr>
            <w:tcW w:w="687" w:type="dxa"/>
          </w:tcPr>
          <w:p w:rsidR="00AC6BE8" w:rsidRDefault="00AC6BE8">
            <w:pPr>
              <w:pStyle w:val="ConsPlusNormal"/>
              <w:jc w:val="center"/>
            </w:pPr>
            <w:r>
              <w:t>4,48</w:t>
            </w:r>
          </w:p>
        </w:tc>
        <w:tc>
          <w:tcPr>
            <w:tcW w:w="687" w:type="dxa"/>
          </w:tcPr>
          <w:p w:rsidR="00AC6BE8" w:rsidRDefault="00AC6BE8">
            <w:pPr>
              <w:pStyle w:val="ConsPlusNormal"/>
              <w:jc w:val="center"/>
            </w:pPr>
            <w:r>
              <w:t>5,0</w:t>
            </w:r>
          </w:p>
        </w:tc>
        <w:tc>
          <w:tcPr>
            <w:tcW w:w="687" w:type="dxa"/>
          </w:tcPr>
          <w:p w:rsidR="00AC6BE8" w:rsidRDefault="00AC6BE8">
            <w:pPr>
              <w:pStyle w:val="ConsPlusNormal"/>
              <w:jc w:val="center"/>
            </w:pPr>
            <w:r>
              <w:t>5,0</w:t>
            </w:r>
          </w:p>
        </w:tc>
        <w:tc>
          <w:tcPr>
            <w:tcW w:w="687" w:type="dxa"/>
          </w:tcPr>
          <w:p w:rsidR="00AC6BE8" w:rsidRDefault="00AC6BE8">
            <w:pPr>
              <w:pStyle w:val="ConsPlusNormal"/>
              <w:jc w:val="center"/>
            </w:pPr>
            <w:r>
              <w:t>5,0</w:t>
            </w:r>
          </w:p>
        </w:tc>
        <w:tc>
          <w:tcPr>
            <w:tcW w:w="1219" w:type="dxa"/>
          </w:tcPr>
          <w:p w:rsidR="00AC6BE8" w:rsidRDefault="00AC6BE8">
            <w:pPr>
              <w:pStyle w:val="ConsPlusNormal"/>
              <w:jc w:val="center"/>
            </w:pPr>
            <w:r>
              <w:t>х</w:t>
            </w:r>
          </w:p>
        </w:tc>
      </w:tr>
      <w:tr w:rsidR="00AC6BE8">
        <w:tc>
          <w:tcPr>
            <w:tcW w:w="1684" w:type="dxa"/>
          </w:tcPr>
          <w:p w:rsidR="00AC6BE8" w:rsidRDefault="00AC6BE8">
            <w:pPr>
              <w:pStyle w:val="ConsPlusNormal"/>
            </w:pPr>
            <w:r>
              <w:t>Выбросы загрязняющих веществ в атмосферный воздух от стационарных и мобильных источников</w:t>
            </w:r>
          </w:p>
        </w:tc>
        <w:tc>
          <w:tcPr>
            <w:tcW w:w="1759" w:type="dxa"/>
          </w:tcPr>
          <w:p w:rsidR="00AC6BE8" w:rsidRDefault="00AC6BE8">
            <w:pPr>
              <w:pStyle w:val="ConsPlusNormal"/>
              <w:jc w:val="center"/>
            </w:pPr>
            <w:r>
              <w:t>тыс. тонн</w:t>
            </w:r>
          </w:p>
        </w:tc>
        <w:tc>
          <w:tcPr>
            <w:tcW w:w="744" w:type="dxa"/>
          </w:tcPr>
          <w:p w:rsidR="00AC6BE8" w:rsidRDefault="00AC6BE8">
            <w:pPr>
              <w:pStyle w:val="ConsPlusNormal"/>
              <w:jc w:val="center"/>
            </w:pPr>
            <w:r>
              <w:t>122,1</w:t>
            </w:r>
          </w:p>
        </w:tc>
        <w:tc>
          <w:tcPr>
            <w:tcW w:w="914" w:type="dxa"/>
          </w:tcPr>
          <w:p w:rsidR="00AC6BE8" w:rsidRDefault="00AC6BE8">
            <w:pPr>
              <w:pStyle w:val="ConsPlusNormal"/>
              <w:jc w:val="center"/>
            </w:pPr>
            <w:r>
              <w:t>126,3 оценка</w:t>
            </w:r>
          </w:p>
        </w:tc>
        <w:tc>
          <w:tcPr>
            <w:tcW w:w="687" w:type="dxa"/>
          </w:tcPr>
          <w:p w:rsidR="00AC6BE8" w:rsidRDefault="00AC6BE8">
            <w:pPr>
              <w:pStyle w:val="ConsPlusNormal"/>
              <w:jc w:val="center"/>
            </w:pPr>
            <w:r>
              <w:t>127,3</w:t>
            </w:r>
          </w:p>
        </w:tc>
        <w:tc>
          <w:tcPr>
            <w:tcW w:w="687" w:type="dxa"/>
          </w:tcPr>
          <w:p w:rsidR="00AC6BE8" w:rsidRDefault="00AC6BE8">
            <w:pPr>
              <w:pStyle w:val="ConsPlusNormal"/>
              <w:jc w:val="center"/>
            </w:pPr>
            <w:r>
              <w:t>127,6</w:t>
            </w:r>
          </w:p>
        </w:tc>
        <w:tc>
          <w:tcPr>
            <w:tcW w:w="687" w:type="dxa"/>
          </w:tcPr>
          <w:p w:rsidR="00AC6BE8" w:rsidRDefault="00AC6BE8">
            <w:pPr>
              <w:pStyle w:val="ConsPlusNormal"/>
              <w:jc w:val="center"/>
            </w:pPr>
            <w:r>
              <w:t>128,0</w:t>
            </w:r>
          </w:p>
        </w:tc>
        <w:tc>
          <w:tcPr>
            <w:tcW w:w="687" w:type="dxa"/>
          </w:tcPr>
          <w:p w:rsidR="00AC6BE8" w:rsidRDefault="00AC6BE8">
            <w:pPr>
              <w:pStyle w:val="ConsPlusNormal"/>
              <w:jc w:val="center"/>
            </w:pPr>
            <w:r>
              <w:t>128,4</w:t>
            </w:r>
          </w:p>
        </w:tc>
        <w:tc>
          <w:tcPr>
            <w:tcW w:w="1219" w:type="dxa"/>
          </w:tcPr>
          <w:p w:rsidR="00AC6BE8" w:rsidRDefault="00AC6BE8">
            <w:pPr>
              <w:pStyle w:val="ConsPlusNormal"/>
              <w:jc w:val="center"/>
            </w:pPr>
            <w:r>
              <w:t>105,2</w:t>
            </w:r>
          </w:p>
        </w:tc>
      </w:tr>
      <w:tr w:rsidR="00AC6BE8">
        <w:tc>
          <w:tcPr>
            <w:tcW w:w="1684" w:type="dxa"/>
          </w:tcPr>
          <w:p w:rsidR="00AC6BE8" w:rsidRDefault="00AC6BE8">
            <w:pPr>
              <w:pStyle w:val="ConsPlusNormal"/>
            </w:pPr>
            <w:r>
              <w:t>Объем добычи (изъятия) воды из природных источников для использования</w:t>
            </w:r>
          </w:p>
        </w:tc>
        <w:tc>
          <w:tcPr>
            <w:tcW w:w="1759" w:type="dxa"/>
          </w:tcPr>
          <w:p w:rsidR="00AC6BE8" w:rsidRDefault="00AC6BE8">
            <w:pPr>
              <w:pStyle w:val="ConsPlusNormal"/>
              <w:jc w:val="center"/>
            </w:pPr>
            <w:r>
              <w:t>млн. кубических метров</w:t>
            </w:r>
          </w:p>
        </w:tc>
        <w:tc>
          <w:tcPr>
            <w:tcW w:w="744" w:type="dxa"/>
          </w:tcPr>
          <w:p w:rsidR="00AC6BE8" w:rsidRDefault="00AC6BE8">
            <w:pPr>
              <w:pStyle w:val="ConsPlusNormal"/>
              <w:jc w:val="center"/>
            </w:pPr>
            <w:r>
              <w:t>135,6</w:t>
            </w:r>
          </w:p>
        </w:tc>
        <w:tc>
          <w:tcPr>
            <w:tcW w:w="914" w:type="dxa"/>
          </w:tcPr>
          <w:p w:rsidR="00AC6BE8" w:rsidRDefault="00AC6BE8">
            <w:pPr>
              <w:pStyle w:val="ConsPlusNormal"/>
              <w:jc w:val="center"/>
            </w:pPr>
            <w:r>
              <w:t>136,5 оценка</w:t>
            </w:r>
          </w:p>
        </w:tc>
        <w:tc>
          <w:tcPr>
            <w:tcW w:w="687" w:type="dxa"/>
          </w:tcPr>
          <w:p w:rsidR="00AC6BE8" w:rsidRDefault="00AC6BE8">
            <w:pPr>
              <w:pStyle w:val="ConsPlusNormal"/>
              <w:jc w:val="center"/>
            </w:pPr>
            <w:r>
              <w:t>136,5</w:t>
            </w:r>
          </w:p>
        </w:tc>
        <w:tc>
          <w:tcPr>
            <w:tcW w:w="687" w:type="dxa"/>
          </w:tcPr>
          <w:p w:rsidR="00AC6BE8" w:rsidRDefault="00AC6BE8">
            <w:pPr>
              <w:pStyle w:val="ConsPlusNormal"/>
              <w:jc w:val="center"/>
            </w:pPr>
            <w:r>
              <w:t>137</w:t>
            </w:r>
          </w:p>
        </w:tc>
        <w:tc>
          <w:tcPr>
            <w:tcW w:w="687" w:type="dxa"/>
          </w:tcPr>
          <w:p w:rsidR="00AC6BE8" w:rsidRDefault="00AC6BE8">
            <w:pPr>
              <w:pStyle w:val="ConsPlusNormal"/>
              <w:jc w:val="center"/>
            </w:pPr>
            <w:r>
              <w:t>137,5</w:t>
            </w:r>
          </w:p>
        </w:tc>
        <w:tc>
          <w:tcPr>
            <w:tcW w:w="687" w:type="dxa"/>
          </w:tcPr>
          <w:p w:rsidR="00AC6BE8" w:rsidRDefault="00AC6BE8">
            <w:pPr>
              <w:pStyle w:val="ConsPlusNormal"/>
              <w:jc w:val="center"/>
            </w:pPr>
            <w:r>
              <w:t>138</w:t>
            </w:r>
          </w:p>
        </w:tc>
        <w:tc>
          <w:tcPr>
            <w:tcW w:w="1219" w:type="dxa"/>
          </w:tcPr>
          <w:p w:rsidR="00AC6BE8" w:rsidRDefault="00AC6BE8">
            <w:pPr>
              <w:pStyle w:val="ConsPlusNormal"/>
              <w:jc w:val="center"/>
            </w:pPr>
            <w:r>
              <w:t>101,7</w:t>
            </w:r>
          </w:p>
        </w:tc>
      </w:tr>
      <w:tr w:rsidR="00AC6BE8">
        <w:tc>
          <w:tcPr>
            <w:tcW w:w="1684" w:type="dxa"/>
          </w:tcPr>
          <w:p w:rsidR="00AC6BE8" w:rsidRDefault="00AC6BE8">
            <w:pPr>
              <w:pStyle w:val="ConsPlusNormal"/>
            </w:pPr>
            <w:r>
              <w:t>Накопление опасных отходов производства (1 - 3 классов опасности)</w:t>
            </w:r>
          </w:p>
        </w:tc>
        <w:tc>
          <w:tcPr>
            <w:tcW w:w="1759" w:type="dxa"/>
          </w:tcPr>
          <w:p w:rsidR="00AC6BE8" w:rsidRDefault="00AC6BE8">
            <w:pPr>
              <w:pStyle w:val="ConsPlusNormal"/>
              <w:jc w:val="center"/>
            </w:pPr>
            <w:r>
              <w:t>тыс. тонн</w:t>
            </w:r>
          </w:p>
        </w:tc>
        <w:tc>
          <w:tcPr>
            <w:tcW w:w="744" w:type="dxa"/>
          </w:tcPr>
          <w:p w:rsidR="00AC6BE8" w:rsidRDefault="00AC6BE8">
            <w:pPr>
              <w:pStyle w:val="ConsPlusNormal"/>
              <w:jc w:val="center"/>
            </w:pPr>
            <w:r>
              <w:t>200,7</w:t>
            </w:r>
          </w:p>
        </w:tc>
        <w:tc>
          <w:tcPr>
            <w:tcW w:w="914" w:type="dxa"/>
          </w:tcPr>
          <w:p w:rsidR="00AC6BE8" w:rsidRDefault="00AC6BE8">
            <w:pPr>
              <w:pStyle w:val="ConsPlusNormal"/>
              <w:jc w:val="center"/>
            </w:pPr>
            <w:r>
              <w:t>204,3 оценка</w:t>
            </w:r>
          </w:p>
        </w:tc>
        <w:tc>
          <w:tcPr>
            <w:tcW w:w="687" w:type="dxa"/>
          </w:tcPr>
          <w:p w:rsidR="00AC6BE8" w:rsidRDefault="00AC6BE8">
            <w:pPr>
              <w:pStyle w:val="ConsPlusNormal"/>
              <w:jc w:val="center"/>
            </w:pPr>
            <w:r>
              <w:t>207,7</w:t>
            </w:r>
          </w:p>
        </w:tc>
        <w:tc>
          <w:tcPr>
            <w:tcW w:w="687" w:type="dxa"/>
          </w:tcPr>
          <w:p w:rsidR="00AC6BE8" w:rsidRDefault="00AC6BE8">
            <w:pPr>
              <w:pStyle w:val="ConsPlusNormal"/>
              <w:jc w:val="center"/>
            </w:pPr>
            <w:r>
              <w:t>211,6</w:t>
            </w:r>
          </w:p>
        </w:tc>
        <w:tc>
          <w:tcPr>
            <w:tcW w:w="687" w:type="dxa"/>
          </w:tcPr>
          <w:p w:rsidR="00AC6BE8" w:rsidRDefault="00AC6BE8">
            <w:pPr>
              <w:pStyle w:val="ConsPlusNormal"/>
              <w:jc w:val="center"/>
            </w:pPr>
            <w:r>
              <w:t>215,8</w:t>
            </w:r>
          </w:p>
        </w:tc>
        <w:tc>
          <w:tcPr>
            <w:tcW w:w="687" w:type="dxa"/>
          </w:tcPr>
          <w:p w:rsidR="00AC6BE8" w:rsidRDefault="00AC6BE8">
            <w:pPr>
              <w:pStyle w:val="ConsPlusNormal"/>
              <w:jc w:val="center"/>
            </w:pPr>
            <w:r>
              <w:t>220</w:t>
            </w:r>
          </w:p>
        </w:tc>
        <w:tc>
          <w:tcPr>
            <w:tcW w:w="1219" w:type="dxa"/>
          </w:tcPr>
          <w:p w:rsidR="00AC6BE8" w:rsidRDefault="00AC6BE8">
            <w:pPr>
              <w:pStyle w:val="ConsPlusNormal"/>
              <w:jc w:val="center"/>
            </w:pPr>
            <w:r>
              <w:t>109,6</w:t>
            </w:r>
          </w:p>
        </w:tc>
      </w:tr>
      <w:tr w:rsidR="00AC6BE8">
        <w:tc>
          <w:tcPr>
            <w:tcW w:w="1684" w:type="dxa"/>
          </w:tcPr>
          <w:p w:rsidR="00AC6BE8" w:rsidRDefault="00AC6BE8">
            <w:pPr>
              <w:pStyle w:val="ConsPlusNormal"/>
            </w:pPr>
            <w:r>
              <w:lastRenderedPageBreak/>
              <w:t xml:space="preserve">Объем сбора (заготовки) основных видов вторичных материальных ресурсов </w:t>
            </w:r>
            <w:hyperlink w:anchor="P4542" w:history="1">
              <w:r>
                <w:rPr>
                  <w:color w:val="0000FF"/>
                </w:rPr>
                <w:t>&lt;1&gt;</w:t>
              </w:r>
            </w:hyperlink>
          </w:p>
        </w:tc>
        <w:tc>
          <w:tcPr>
            <w:tcW w:w="1759" w:type="dxa"/>
          </w:tcPr>
          <w:p w:rsidR="00AC6BE8" w:rsidRDefault="00AC6BE8">
            <w:pPr>
              <w:pStyle w:val="ConsPlusNormal"/>
              <w:jc w:val="center"/>
            </w:pPr>
            <w:r>
              <w:t>тыс. тонн</w:t>
            </w:r>
          </w:p>
        </w:tc>
        <w:tc>
          <w:tcPr>
            <w:tcW w:w="744" w:type="dxa"/>
          </w:tcPr>
          <w:p w:rsidR="00AC6BE8" w:rsidRDefault="00AC6BE8">
            <w:pPr>
              <w:pStyle w:val="ConsPlusNormal"/>
              <w:jc w:val="center"/>
            </w:pPr>
            <w:r>
              <w:t>-</w:t>
            </w:r>
          </w:p>
        </w:tc>
        <w:tc>
          <w:tcPr>
            <w:tcW w:w="914" w:type="dxa"/>
          </w:tcPr>
          <w:p w:rsidR="00AC6BE8" w:rsidRDefault="00AC6BE8">
            <w:pPr>
              <w:pStyle w:val="ConsPlusNormal"/>
              <w:jc w:val="center"/>
            </w:pPr>
            <w:r>
              <w:t>-</w:t>
            </w:r>
          </w:p>
        </w:tc>
        <w:tc>
          <w:tcPr>
            <w:tcW w:w="687" w:type="dxa"/>
          </w:tcPr>
          <w:p w:rsidR="00AC6BE8" w:rsidRDefault="00AC6BE8">
            <w:pPr>
              <w:pStyle w:val="ConsPlusNormal"/>
              <w:jc w:val="center"/>
            </w:pPr>
            <w:r>
              <w:t>88,7</w:t>
            </w:r>
          </w:p>
        </w:tc>
        <w:tc>
          <w:tcPr>
            <w:tcW w:w="687" w:type="dxa"/>
          </w:tcPr>
          <w:p w:rsidR="00AC6BE8" w:rsidRDefault="00AC6BE8">
            <w:pPr>
              <w:pStyle w:val="ConsPlusNormal"/>
              <w:jc w:val="center"/>
            </w:pPr>
            <w:r>
              <w:t>90,4</w:t>
            </w:r>
          </w:p>
        </w:tc>
        <w:tc>
          <w:tcPr>
            <w:tcW w:w="687" w:type="dxa"/>
          </w:tcPr>
          <w:p w:rsidR="00AC6BE8" w:rsidRDefault="00AC6BE8">
            <w:pPr>
              <w:pStyle w:val="ConsPlusNormal"/>
              <w:jc w:val="center"/>
            </w:pPr>
            <w:r>
              <w:t>92,1</w:t>
            </w:r>
          </w:p>
        </w:tc>
        <w:tc>
          <w:tcPr>
            <w:tcW w:w="687" w:type="dxa"/>
          </w:tcPr>
          <w:p w:rsidR="00AC6BE8" w:rsidRDefault="00AC6BE8">
            <w:pPr>
              <w:pStyle w:val="ConsPlusNormal"/>
              <w:jc w:val="center"/>
            </w:pPr>
            <w:r>
              <w:t>93,8</w:t>
            </w:r>
          </w:p>
        </w:tc>
        <w:tc>
          <w:tcPr>
            <w:tcW w:w="1219" w:type="dxa"/>
          </w:tcPr>
          <w:p w:rsidR="00AC6BE8" w:rsidRDefault="00AC6BE8">
            <w:pPr>
              <w:pStyle w:val="ConsPlusNormal"/>
              <w:jc w:val="center"/>
            </w:pPr>
            <w:r>
              <w:t>х</w:t>
            </w:r>
          </w:p>
        </w:tc>
      </w:tr>
      <w:tr w:rsidR="00AC6BE8">
        <w:tc>
          <w:tcPr>
            <w:tcW w:w="1684" w:type="dxa"/>
          </w:tcPr>
          <w:p w:rsidR="00AC6BE8" w:rsidRDefault="00AC6BE8">
            <w:pPr>
              <w:pStyle w:val="ConsPlusNormal"/>
            </w:pPr>
            <w:r>
              <w:t>Использование твердых коммунальных отходов</w:t>
            </w:r>
          </w:p>
        </w:tc>
        <w:tc>
          <w:tcPr>
            <w:tcW w:w="1759" w:type="dxa"/>
          </w:tcPr>
          <w:p w:rsidR="00AC6BE8" w:rsidRDefault="00AC6BE8">
            <w:pPr>
              <w:pStyle w:val="ConsPlusNormal"/>
              <w:jc w:val="center"/>
            </w:pPr>
            <w:r>
              <w:t>процентов от образовавшихся</w:t>
            </w:r>
          </w:p>
        </w:tc>
        <w:tc>
          <w:tcPr>
            <w:tcW w:w="744" w:type="dxa"/>
          </w:tcPr>
          <w:p w:rsidR="00AC6BE8" w:rsidRDefault="00AC6BE8">
            <w:pPr>
              <w:pStyle w:val="ConsPlusNormal"/>
              <w:jc w:val="center"/>
            </w:pPr>
            <w:r>
              <w:t>91,5</w:t>
            </w:r>
          </w:p>
        </w:tc>
        <w:tc>
          <w:tcPr>
            <w:tcW w:w="914" w:type="dxa"/>
          </w:tcPr>
          <w:p w:rsidR="00AC6BE8" w:rsidRDefault="00AC6BE8">
            <w:pPr>
              <w:pStyle w:val="ConsPlusNormal"/>
              <w:jc w:val="center"/>
            </w:pPr>
            <w:r>
              <w:t>92,0 оценка</w:t>
            </w:r>
          </w:p>
        </w:tc>
        <w:tc>
          <w:tcPr>
            <w:tcW w:w="687" w:type="dxa"/>
          </w:tcPr>
          <w:p w:rsidR="00AC6BE8" w:rsidRDefault="00AC6BE8">
            <w:pPr>
              <w:pStyle w:val="ConsPlusNormal"/>
              <w:jc w:val="center"/>
            </w:pPr>
            <w:r>
              <w:t>92,5</w:t>
            </w:r>
          </w:p>
        </w:tc>
        <w:tc>
          <w:tcPr>
            <w:tcW w:w="687" w:type="dxa"/>
          </w:tcPr>
          <w:p w:rsidR="00AC6BE8" w:rsidRDefault="00AC6BE8">
            <w:pPr>
              <w:pStyle w:val="ConsPlusNormal"/>
              <w:jc w:val="center"/>
            </w:pPr>
            <w:r>
              <w:t>93</w:t>
            </w:r>
          </w:p>
        </w:tc>
        <w:tc>
          <w:tcPr>
            <w:tcW w:w="687" w:type="dxa"/>
          </w:tcPr>
          <w:p w:rsidR="00AC6BE8" w:rsidRDefault="00AC6BE8">
            <w:pPr>
              <w:pStyle w:val="ConsPlusNormal"/>
              <w:jc w:val="center"/>
            </w:pPr>
            <w:r>
              <w:t>93</w:t>
            </w:r>
          </w:p>
        </w:tc>
        <w:tc>
          <w:tcPr>
            <w:tcW w:w="687" w:type="dxa"/>
          </w:tcPr>
          <w:p w:rsidR="00AC6BE8" w:rsidRDefault="00AC6BE8">
            <w:pPr>
              <w:pStyle w:val="ConsPlusNormal"/>
              <w:jc w:val="center"/>
            </w:pPr>
            <w:r>
              <w:t>93,5</w:t>
            </w:r>
          </w:p>
        </w:tc>
        <w:tc>
          <w:tcPr>
            <w:tcW w:w="1219" w:type="dxa"/>
          </w:tcPr>
          <w:p w:rsidR="00AC6BE8" w:rsidRDefault="00AC6BE8">
            <w:pPr>
              <w:pStyle w:val="ConsPlusNormal"/>
              <w:jc w:val="center"/>
            </w:pPr>
            <w:r>
              <w:t>х</w:t>
            </w:r>
          </w:p>
        </w:tc>
      </w:tr>
    </w:tbl>
    <w:p w:rsidR="00AC6BE8" w:rsidRDefault="00AC6BE8">
      <w:pPr>
        <w:pStyle w:val="ConsPlusNormal"/>
        <w:jc w:val="both"/>
      </w:pPr>
    </w:p>
    <w:p w:rsidR="00AC6BE8" w:rsidRDefault="00AC6BE8">
      <w:pPr>
        <w:pStyle w:val="ConsPlusNormal"/>
        <w:ind w:firstLine="540"/>
        <w:jc w:val="both"/>
      </w:pPr>
      <w:r>
        <w:t>--------------------------------</w:t>
      </w:r>
    </w:p>
    <w:p w:rsidR="00AC6BE8" w:rsidRDefault="00AC6BE8">
      <w:pPr>
        <w:pStyle w:val="ConsPlusNormal"/>
        <w:spacing w:before="220"/>
        <w:ind w:firstLine="540"/>
        <w:jc w:val="both"/>
      </w:pPr>
      <w:bookmarkStart w:id="27" w:name="P4542"/>
      <w:bookmarkEnd w:id="27"/>
      <w:r>
        <w:t>&lt;1&gt; Отходы бумаги и картона, отходы стекла, отходы бытовой техники, изношенные шины, полимерные отходы, отработанные масла.</w:t>
      </w: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pStyle w:val="ConsPlusNormal"/>
        <w:jc w:val="both"/>
      </w:pPr>
    </w:p>
    <w:p w:rsidR="00AC6BE8" w:rsidRDefault="00AC6BE8">
      <w:pPr>
        <w:sectPr w:rsidR="00AC6BE8">
          <w:pgSz w:w="11905" w:h="16838"/>
          <w:pgMar w:top="1134" w:right="850" w:bottom="1134" w:left="1701" w:header="0" w:footer="0" w:gutter="0"/>
          <w:cols w:space="720"/>
        </w:sectPr>
      </w:pPr>
    </w:p>
    <w:p w:rsidR="00AC6BE8" w:rsidRDefault="00AC6BE8">
      <w:pPr>
        <w:pStyle w:val="ConsPlusNormal"/>
        <w:jc w:val="right"/>
        <w:outlineLvl w:val="2"/>
      </w:pPr>
      <w:r>
        <w:lastRenderedPageBreak/>
        <w:t>Приложение 17</w:t>
      </w:r>
    </w:p>
    <w:p w:rsidR="00AC6BE8" w:rsidRDefault="00AC6BE8">
      <w:pPr>
        <w:pStyle w:val="ConsPlusNormal"/>
        <w:jc w:val="right"/>
      </w:pPr>
      <w:r>
        <w:t>к Программе</w:t>
      </w:r>
    </w:p>
    <w:p w:rsidR="00AC6BE8" w:rsidRDefault="00AC6BE8">
      <w:pPr>
        <w:pStyle w:val="ConsPlusNormal"/>
        <w:jc w:val="right"/>
      </w:pPr>
      <w:r>
        <w:t>социально-экономического</w:t>
      </w:r>
    </w:p>
    <w:p w:rsidR="00AC6BE8" w:rsidRDefault="00AC6BE8">
      <w:pPr>
        <w:pStyle w:val="ConsPlusNormal"/>
        <w:jc w:val="right"/>
      </w:pPr>
      <w:r>
        <w:t>развития Могилевской области</w:t>
      </w:r>
    </w:p>
    <w:p w:rsidR="00AC6BE8" w:rsidRDefault="00AC6BE8">
      <w:pPr>
        <w:pStyle w:val="ConsPlusNormal"/>
        <w:jc w:val="right"/>
      </w:pPr>
      <w:r>
        <w:t>на 2016 - 2020 годы</w:t>
      </w:r>
    </w:p>
    <w:p w:rsidR="00AC6BE8" w:rsidRDefault="00AC6BE8">
      <w:pPr>
        <w:pStyle w:val="ConsPlusNormal"/>
        <w:jc w:val="both"/>
      </w:pPr>
    </w:p>
    <w:p w:rsidR="00AC6BE8" w:rsidRDefault="00AC6BE8">
      <w:pPr>
        <w:pStyle w:val="ConsPlusTitle"/>
        <w:jc w:val="center"/>
      </w:pPr>
      <w:bookmarkStart w:id="28" w:name="P4554"/>
      <w:bookmarkEnd w:id="28"/>
      <w:r>
        <w:t>КОМПЛЕКС ПЕРВООЧЕРЕДНЫХ МЕР ПО РЕШЕНИЮ ЗАДАЧ СОЦИАЛЬНО-ЭКОНОМИЧЕСКОГО РАЗВИТИЯ МОГИЛЕВСКОЙ ОБЛАСТИ НА ПЕРИОД ДО 2020 ГОДА</w:t>
      </w:r>
    </w:p>
    <w:p w:rsidR="00AC6BE8" w:rsidRDefault="00AC6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05"/>
        <w:gridCol w:w="1984"/>
        <w:gridCol w:w="2324"/>
        <w:gridCol w:w="2324"/>
      </w:tblGrid>
      <w:tr w:rsidR="00AC6BE8">
        <w:tc>
          <w:tcPr>
            <w:tcW w:w="680" w:type="dxa"/>
            <w:vAlign w:val="center"/>
          </w:tcPr>
          <w:p w:rsidR="00AC6BE8" w:rsidRDefault="00AC6BE8">
            <w:pPr>
              <w:pStyle w:val="ConsPlusNormal"/>
              <w:jc w:val="center"/>
            </w:pPr>
            <w:r>
              <w:t>N</w:t>
            </w:r>
            <w:r>
              <w:br/>
              <w:t>п/п</w:t>
            </w:r>
          </w:p>
        </w:tc>
        <w:tc>
          <w:tcPr>
            <w:tcW w:w="3005" w:type="dxa"/>
            <w:vAlign w:val="center"/>
          </w:tcPr>
          <w:p w:rsidR="00AC6BE8" w:rsidRDefault="00AC6BE8">
            <w:pPr>
              <w:pStyle w:val="ConsPlusNormal"/>
              <w:jc w:val="center"/>
            </w:pPr>
            <w:r>
              <w:t>Наименование мероприятия</w:t>
            </w:r>
          </w:p>
        </w:tc>
        <w:tc>
          <w:tcPr>
            <w:tcW w:w="1984" w:type="dxa"/>
            <w:vAlign w:val="center"/>
          </w:tcPr>
          <w:p w:rsidR="00AC6BE8" w:rsidRDefault="00AC6BE8">
            <w:pPr>
              <w:pStyle w:val="ConsPlusNormal"/>
              <w:jc w:val="center"/>
            </w:pPr>
            <w:r>
              <w:t>Срок реализации, годы</w:t>
            </w:r>
          </w:p>
        </w:tc>
        <w:tc>
          <w:tcPr>
            <w:tcW w:w="2324" w:type="dxa"/>
            <w:vAlign w:val="center"/>
          </w:tcPr>
          <w:p w:rsidR="00AC6BE8" w:rsidRDefault="00AC6BE8">
            <w:pPr>
              <w:pStyle w:val="ConsPlusNormal"/>
              <w:jc w:val="center"/>
            </w:pPr>
            <w:r>
              <w:t>Ответственные исполнители</w:t>
            </w:r>
          </w:p>
        </w:tc>
        <w:tc>
          <w:tcPr>
            <w:tcW w:w="2324" w:type="dxa"/>
            <w:vAlign w:val="center"/>
          </w:tcPr>
          <w:p w:rsidR="00AC6BE8" w:rsidRDefault="00AC6BE8">
            <w:pPr>
              <w:pStyle w:val="ConsPlusNormal"/>
              <w:jc w:val="center"/>
            </w:pPr>
            <w:r>
              <w:t>Форма исполнения</w:t>
            </w:r>
          </w:p>
        </w:tc>
      </w:tr>
      <w:tr w:rsidR="00AC6BE8">
        <w:tc>
          <w:tcPr>
            <w:tcW w:w="10317" w:type="dxa"/>
            <w:gridSpan w:val="5"/>
            <w:vAlign w:val="center"/>
          </w:tcPr>
          <w:p w:rsidR="00AC6BE8" w:rsidRDefault="00AC6BE8">
            <w:pPr>
              <w:pStyle w:val="ConsPlusNormal"/>
              <w:jc w:val="center"/>
              <w:outlineLvl w:val="3"/>
            </w:pPr>
            <w:r>
              <w:t>РАЗВИТИЕ ИНСТИТУЦИОНАЛЬНОЙ СРЕДЫ</w:t>
            </w:r>
          </w:p>
        </w:tc>
      </w:tr>
      <w:tr w:rsidR="00AC6BE8">
        <w:tc>
          <w:tcPr>
            <w:tcW w:w="10317" w:type="dxa"/>
            <w:gridSpan w:val="5"/>
            <w:vAlign w:val="center"/>
          </w:tcPr>
          <w:p w:rsidR="00AC6BE8" w:rsidRDefault="00AC6BE8">
            <w:pPr>
              <w:pStyle w:val="ConsPlusNormal"/>
              <w:jc w:val="center"/>
              <w:outlineLvl w:val="3"/>
            </w:pPr>
            <w:r>
              <w:t>Раскрепощение деловой инициативы и развитие предпринимательства</w:t>
            </w:r>
          </w:p>
        </w:tc>
      </w:tr>
      <w:tr w:rsidR="00AC6BE8">
        <w:tc>
          <w:tcPr>
            <w:tcW w:w="680" w:type="dxa"/>
          </w:tcPr>
          <w:p w:rsidR="00AC6BE8" w:rsidRDefault="00AC6BE8">
            <w:pPr>
              <w:pStyle w:val="ConsPlusNormal"/>
              <w:jc w:val="center"/>
            </w:pPr>
            <w:r>
              <w:t>1</w:t>
            </w:r>
          </w:p>
        </w:tc>
        <w:tc>
          <w:tcPr>
            <w:tcW w:w="3005" w:type="dxa"/>
          </w:tcPr>
          <w:p w:rsidR="00AC6BE8" w:rsidRDefault="00AC6BE8">
            <w:pPr>
              <w:pStyle w:val="ConsPlusNormal"/>
            </w:pPr>
            <w:r>
              <w:t xml:space="preserve">Разработка и реализация регионального комплекса мероприятий по реализации в Могилевской области Государственной </w:t>
            </w:r>
            <w:hyperlink r:id="rId51" w:history="1">
              <w:r>
                <w:rPr>
                  <w:color w:val="0000FF"/>
                </w:rPr>
                <w:t>программы</w:t>
              </w:r>
            </w:hyperlink>
            <w:r>
              <w:t xml:space="preserve"> "Малое и среднее предпринимательство в Республике Беларусь" на 2016 - 2020 годы</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отчет о реализации</w:t>
            </w:r>
          </w:p>
        </w:tc>
      </w:tr>
      <w:tr w:rsidR="00AC6BE8">
        <w:tc>
          <w:tcPr>
            <w:tcW w:w="680" w:type="dxa"/>
          </w:tcPr>
          <w:p w:rsidR="00AC6BE8" w:rsidRDefault="00AC6BE8">
            <w:pPr>
              <w:pStyle w:val="ConsPlusNormal"/>
              <w:jc w:val="center"/>
            </w:pPr>
            <w:r>
              <w:t>2</w:t>
            </w:r>
          </w:p>
        </w:tc>
        <w:tc>
          <w:tcPr>
            <w:tcW w:w="3005" w:type="dxa"/>
          </w:tcPr>
          <w:p w:rsidR="00AC6BE8" w:rsidRDefault="00AC6BE8">
            <w:pPr>
              <w:pStyle w:val="ConsPlusNormal"/>
            </w:pPr>
            <w:r>
              <w:t xml:space="preserve">Реализация мероприятий по вовлечению субъектов малого и среднего предпринимательства в инновационную, экспортную деятельность и импортозамещение, в том числе оказание </w:t>
            </w:r>
            <w:r>
              <w:lastRenderedPageBreak/>
              <w:t>государственной финансовой поддержки в реализации инвестиционных проектов, организация участия в семинарах, рабочих встречах, контактно-кооперационных биржах, выставочно-ярмарочных мероприятиях и другие</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рост объемов и расширение перечня продукции импортозамещающего характера</w:t>
            </w:r>
          </w:p>
        </w:tc>
      </w:tr>
      <w:tr w:rsidR="00AC6BE8">
        <w:tc>
          <w:tcPr>
            <w:tcW w:w="680" w:type="dxa"/>
          </w:tcPr>
          <w:p w:rsidR="00AC6BE8" w:rsidRDefault="00AC6BE8">
            <w:pPr>
              <w:pStyle w:val="ConsPlusNormal"/>
              <w:jc w:val="center"/>
            </w:pPr>
            <w:r>
              <w:lastRenderedPageBreak/>
              <w:t>3</w:t>
            </w:r>
          </w:p>
        </w:tc>
        <w:tc>
          <w:tcPr>
            <w:tcW w:w="3005" w:type="dxa"/>
          </w:tcPr>
          <w:p w:rsidR="00AC6BE8" w:rsidRDefault="00AC6BE8">
            <w:pPr>
              <w:pStyle w:val="ConsPlusNormal"/>
            </w:pPr>
            <w:r>
              <w:t>Реализация мероприятий по развитию инфраструктуры поддержки предпринимательства, в том числе:</w:t>
            </w:r>
            <w:r>
              <w:br/>
              <w:t>создание центров поддержки предпринимательства на территории районов с численностью населения свыше 30 тыс. человек;</w:t>
            </w:r>
            <w:r>
              <w:br/>
              <w:t>создание инкубаторов малого предпринимательства;</w:t>
            </w:r>
            <w:r>
              <w:br/>
              <w:t>оказание содействия субъектам инфраструктуры в реализации ими задач по поддержке малого и среднего предпринимательства, в том числе оказание государственной финансовой поддержки субъектам инфраструктуры, и другое</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открытие центров</w:t>
            </w:r>
          </w:p>
        </w:tc>
      </w:tr>
      <w:tr w:rsidR="00AC6BE8">
        <w:tc>
          <w:tcPr>
            <w:tcW w:w="10317" w:type="dxa"/>
            <w:gridSpan w:val="5"/>
            <w:vAlign w:val="center"/>
          </w:tcPr>
          <w:p w:rsidR="00AC6BE8" w:rsidRDefault="00AC6BE8">
            <w:pPr>
              <w:pStyle w:val="ConsPlusNormal"/>
              <w:jc w:val="center"/>
              <w:outlineLvl w:val="3"/>
            </w:pPr>
            <w:r>
              <w:t>Эффективная инвестиционная деятельность, привлечение прямых иностранных инвестиций</w:t>
            </w:r>
          </w:p>
        </w:tc>
      </w:tr>
      <w:tr w:rsidR="00AC6BE8">
        <w:tc>
          <w:tcPr>
            <w:tcW w:w="680" w:type="dxa"/>
          </w:tcPr>
          <w:p w:rsidR="00AC6BE8" w:rsidRDefault="00AC6BE8">
            <w:pPr>
              <w:pStyle w:val="ConsPlusNormal"/>
              <w:jc w:val="center"/>
            </w:pPr>
            <w:r>
              <w:lastRenderedPageBreak/>
              <w:t>4</w:t>
            </w:r>
          </w:p>
        </w:tc>
        <w:tc>
          <w:tcPr>
            <w:tcW w:w="3005" w:type="dxa"/>
          </w:tcPr>
          <w:p w:rsidR="00AC6BE8" w:rsidRDefault="00AC6BE8">
            <w:pPr>
              <w:pStyle w:val="ConsPlusNormal"/>
            </w:pPr>
            <w:r>
              <w:t>Формирование перечня инвестиционных проектов с привлечением прямых иностранных инвестиций на чистой основе и проведение мониторинга хода их реализации</w:t>
            </w:r>
          </w:p>
        </w:tc>
        <w:tc>
          <w:tcPr>
            <w:tcW w:w="1984" w:type="dxa"/>
          </w:tcPr>
          <w:p w:rsidR="00AC6BE8" w:rsidRDefault="00AC6BE8">
            <w:pPr>
              <w:pStyle w:val="ConsPlusNormal"/>
              <w:jc w:val="center"/>
            </w:pPr>
            <w:r>
              <w:t>ежегодно</w:t>
            </w:r>
            <w:r>
              <w:br/>
              <w:t>(мониторинг - ежеквартально)</w:t>
            </w:r>
          </w:p>
        </w:tc>
        <w:tc>
          <w:tcPr>
            <w:tcW w:w="2324" w:type="dxa"/>
          </w:tcPr>
          <w:p w:rsidR="00AC6BE8" w:rsidRDefault="00AC6BE8">
            <w:pPr>
              <w:pStyle w:val="ConsPlusNormal"/>
              <w:jc w:val="center"/>
            </w:pPr>
            <w:r>
              <w:t>структурные подразделения облисполкома, горрайисполкомы, СЭЗ "Могилев"</w:t>
            </w:r>
          </w:p>
        </w:tc>
        <w:tc>
          <w:tcPr>
            <w:tcW w:w="2324" w:type="dxa"/>
          </w:tcPr>
          <w:p w:rsidR="00AC6BE8" w:rsidRDefault="00AC6BE8">
            <w:pPr>
              <w:pStyle w:val="ConsPlusNormal"/>
              <w:jc w:val="center"/>
            </w:pPr>
            <w:r>
              <w:t>перечень, отчет</w:t>
            </w:r>
          </w:p>
        </w:tc>
      </w:tr>
      <w:tr w:rsidR="00AC6BE8">
        <w:tc>
          <w:tcPr>
            <w:tcW w:w="680" w:type="dxa"/>
          </w:tcPr>
          <w:p w:rsidR="00AC6BE8" w:rsidRDefault="00AC6BE8">
            <w:pPr>
              <w:pStyle w:val="ConsPlusNormal"/>
              <w:jc w:val="center"/>
            </w:pPr>
            <w:r>
              <w:t>5</w:t>
            </w:r>
          </w:p>
        </w:tc>
        <w:tc>
          <w:tcPr>
            <w:tcW w:w="3005" w:type="dxa"/>
          </w:tcPr>
          <w:p w:rsidR="00AC6BE8" w:rsidRDefault="00AC6BE8">
            <w:pPr>
              <w:pStyle w:val="ConsPlusNormal"/>
            </w:pPr>
            <w:r>
              <w:t>Проведение международных инвестиционных форумов на территории Могилевской области</w:t>
            </w:r>
          </w:p>
        </w:tc>
        <w:tc>
          <w:tcPr>
            <w:tcW w:w="1984" w:type="dxa"/>
          </w:tcPr>
          <w:p w:rsidR="00AC6BE8" w:rsidRDefault="00AC6BE8">
            <w:pPr>
              <w:pStyle w:val="ConsPlusNormal"/>
              <w:jc w:val="center"/>
            </w:pPr>
            <w:r>
              <w:t>2017, 2018, 2020</w:t>
            </w:r>
          </w:p>
        </w:tc>
        <w:tc>
          <w:tcPr>
            <w:tcW w:w="2324" w:type="dxa"/>
          </w:tcPr>
          <w:p w:rsidR="00AC6BE8" w:rsidRDefault="00AC6BE8">
            <w:pPr>
              <w:pStyle w:val="ConsPlusNormal"/>
              <w:jc w:val="center"/>
            </w:pPr>
            <w:r>
              <w:t>в соответствии с рабочим планом подготовки форума</w:t>
            </w:r>
          </w:p>
        </w:tc>
        <w:tc>
          <w:tcPr>
            <w:tcW w:w="2324" w:type="dxa"/>
          </w:tcPr>
          <w:p w:rsidR="00AC6BE8" w:rsidRDefault="00AC6BE8">
            <w:pPr>
              <w:pStyle w:val="ConsPlusNormal"/>
              <w:jc w:val="center"/>
            </w:pPr>
            <w:r>
              <w:t>организация форума</w:t>
            </w:r>
          </w:p>
        </w:tc>
      </w:tr>
      <w:tr w:rsidR="00AC6BE8">
        <w:tc>
          <w:tcPr>
            <w:tcW w:w="680" w:type="dxa"/>
          </w:tcPr>
          <w:p w:rsidR="00AC6BE8" w:rsidRDefault="00AC6BE8">
            <w:pPr>
              <w:pStyle w:val="ConsPlusNormal"/>
              <w:jc w:val="center"/>
            </w:pPr>
            <w:r>
              <w:t>6</w:t>
            </w:r>
          </w:p>
        </w:tc>
        <w:tc>
          <w:tcPr>
            <w:tcW w:w="3005" w:type="dxa"/>
          </w:tcPr>
          <w:p w:rsidR="00AC6BE8" w:rsidRDefault="00AC6BE8">
            <w:pPr>
              <w:pStyle w:val="ConsPlusNormal"/>
            </w:pPr>
            <w:r>
              <w:t>Размещение на официальных сайтах облисполкома, горрайисполкомов глобальной компьютерной сети Интернет инвестиционных предложений, а также информации о земельных участках, предлагаемых для реализации инвестиционных проектов</w:t>
            </w:r>
          </w:p>
        </w:tc>
        <w:tc>
          <w:tcPr>
            <w:tcW w:w="1984" w:type="dxa"/>
          </w:tcPr>
          <w:p w:rsidR="00AC6BE8" w:rsidRDefault="00AC6BE8">
            <w:pPr>
              <w:pStyle w:val="ConsPlusNormal"/>
              <w:jc w:val="center"/>
            </w:pPr>
            <w:r>
              <w:t>постоянно</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обеспечение доступа к информации для потенциальных инвесторов</w:t>
            </w:r>
          </w:p>
        </w:tc>
      </w:tr>
      <w:tr w:rsidR="00AC6BE8">
        <w:tc>
          <w:tcPr>
            <w:tcW w:w="680" w:type="dxa"/>
          </w:tcPr>
          <w:p w:rsidR="00AC6BE8" w:rsidRDefault="00AC6BE8">
            <w:pPr>
              <w:pStyle w:val="ConsPlusNormal"/>
              <w:jc w:val="center"/>
            </w:pPr>
            <w:r>
              <w:t>7</w:t>
            </w:r>
          </w:p>
        </w:tc>
        <w:tc>
          <w:tcPr>
            <w:tcW w:w="3005" w:type="dxa"/>
          </w:tcPr>
          <w:p w:rsidR="00AC6BE8" w:rsidRDefault="00AC6BE8">
            <w:pPr>
              <w:pStyle w:val="ConsPlusNormal"/>
            </w:pPr>
            <w:r>
              <w:t xml:space="preserve">Формирование и направление китайской стороне перечня инвестиционных предложений в целях привлечения в экономику Могилевской области ежегодно не менее 100 млн. долларов США китайских </w:t>
            </w:r>
            <w:r>
              <w:lastRenderedPageBreak/>
              <w:t>прямых инвестиций</w:t>
            </w:r>
          </w:p>
        </w:tc>
        <w:tc>
          <w:tcPr>
            <w:tcW w:w="1984" w:type="dxa"/>
          </w:tcPr>
          <w:p w:rsidR="00AC6BE8" w:rsidRDefault="00AC6BE8">
            <w:pPr>
              <w:pStyle w:val="ConsPlusNormal"/>
              <w:jc w:val="center"/>
            </w:pPr>
            <w:r>
              <w:lastRenderedPageBreak/>
              <w:t>ежегодно до 1 апреля</w:t>
            </w:r>
            <w:r>
              <w:br/>
              <w:t>(до 2019 года включительно)</w:t>
            </w:r>
          </w:p>
        </w:tc>
        <w:tc>
          <w:tcPr>
            <w:tcW w:w="2324" w:type="dxa"/>
          </w:tcPr>
          <w:p w:rsidR="00AC6BE8" w:rsidRDefault="00AC6BE8">
            <w:pPr>
              <w:pStyle w:val="ConsPlusNormal"/>
              <w:jc w:val="center"/>
            </w:pPr>
            <w:r>
              <w:t>структурные подразделения облисполкома, горрайисполкомы</w:t>
            </w:r>
          </w:p>
        </w:tc>
        <w:tc>
          <w:tcPr>
            <w:tcW w:w="2324" w:type="dxa"/>
          </w:tcPr>
          <w:p w:rsidR="00AC6BE8" w:rsidRDefault="00AC6BE8">
            <w:pPr>
              <w:pStyle w:val="ConsPlusNormal"/>
              <w:jc w:val="center"/>
            </w:pPr>
            <w:r>
              <w:t>привлечение китайских инвестиций</w:t>
            </w:r>
          </w:p>
        </w:tc>
      </w:tr>
      <w:tr w:rsidR="00AC6BE8">
        <w:tc>
          <w:tcPr>
            <w:tcW w:w="680" w:type="dxa"/>
          </w:tcPr>
          <w:p w:rsidR="00AC6BE8" w:rsidRDefault="00AC6BE8">
            <w:pPr>
              <w:pStyle w:val="ConsPlusNormal"/>
              <w:jc w:val="center"/>
            </w:pPr>
            <w:r>
              <w:lastRenderedPageBreak/>
              <w:t>8</w:t>
            </w:r>
          </w:p>
        </w:tc>
        <w:tc>
          <w:tcPr>
            <w:tcW w:w="3005" w:type="dxa"/>
          </w:tcPr>
          <w:p w:rsidR="00AC6BE8" w:rsidRDefault="00AC6BE8">
            <w:pPr>
              <w:pStyle w:val="ConsPlusNormal"/>
            </w:pPr>
            <w:r>
              <w:t>Сотрудничество с организациями КНР с целью информирования китайских деловых кругов об инвестиционном потенциале Могилевской области</w:t>
            </w:r>
          </w:p>
        </w:tc>
        <w:tc>
          <w:tcPr>
            <w:tcW w:w="1984" w:type="dxa"/>
          </w:tcPr>
          <w:p w:rsidR="00AC6BE8" w:rsidRDefault="00AC6BE8">
            <w:pPr>
              <w:pStyle w:val="ConsPlusNormal"/>
              <w:jc w:val="center"/>
            </w:pPr>
            <w:r>
              <w:t>постоянно</w:t>
            </w:r>
          </w:p>
        </w:tc>
        <w:tc>
          <w:tcPr>
            <w:tcW w:w="2324" w:type="dxa"/>
          </w:tcPr>
          <w:p w:rsidR="00AC6BE8" w:rsidRDefault="00AC6BE8">
            <w:pPr>
              <w:pStyle w:val="ConsPlusNormal"/>
              <w:jc w:val="center"/>
            </w:pPr>
            <w:r>
              <w:t>ОАО "Могилевское агентство регионального развития"</w:t>
            </w:r>
          </w:p>
        </w:tc>
        <w:tc>
          <w:tcPr>
            <w:tcW w:w="2324" w:type="dxa"/>
          </w:tcPr>
          <w:p w:rsidR="00AC6BE8" w:rsidRDefault="00AC6BE8">
            <w:pPr>
              <w:pStyle w:val="ConsPlusNormal"/>
              <w:jc w:val="center"/>
            </w:pPr>
            <w:r>
              <w:t>привлечение инвесторов</w:t>
            </w:r>
          </w:p>
        </w:tc>
      </w:tr>
      <w:tr w:rsidR="00AC6BE8">
        <w:tc>
          <w:tcPr>
            <w:tcW w:w="680" w:type="dxa"/>
          </w:tcPr>
          <w:p w:rsidR="00AC6BE8" w:rsidRDefault="00AC6BE8">
            <w:pPr>
              <w:pStyle w:val="ConsPlusNormal"/>
              <w:jc w:val="center"/>
            </w:pPr>
            <w:r>
              <w:t>9</w:t>
            </w:r>
          </w:p>
        </w:tc>
        <w:tc>
          <w:tcPr>
            <w:tcW w:w="3005" w:type="dxa"/>
          </w:tcPr>
          <w:p w:rsidR="00AC6BE8" w:rsidRDefault="00AC6BE8">
            <w:pPr>
              <w:pStyle w:val="ConsPlusNormal"/>
            </w:pPr>
            <w:r>
              <w:t>Участие представителей Могилевской области в инвестиционных форумах, бизнес-встречах, выставках, проводимых за рубежом</w:t>
            </w:r>
          </w:p>
        </w:tc>
        <w:tc>
          <w:tcPr>
            <w:tcW w:w="1984" w:type="dxa"/>
          </w:tcPr>
          <w:p w:rsidR="00AC6BE8" w:rsidRDefault="00AC6BE8">
            <w:pPr>
              <w:pStyle w:val="ConsPlusNormal"/>
              <w:jc w:val="center"/>
            </w:pPr>
            <w:r>
              <w:t>в соответствии с программами соответствующих мероприятий</w:t>
            </w:r>
          </w:p>
        </w:tc>
        <w:tc>
          <w:tcPr>
            <w:tcW w:w="2324" w:type="dxa"/>
          </w:tcPr>
          <w:p w:rsidR="00AC6BE8" w:rsidRDefault="00AC6BE8">
            <w:pPr>
              <w:pStyle w:val="ConsPlusNormal"/>
              <w:jc w:val="center"/>
            </w:pPr>
            <w:r>
              <w:t>в соответствии с программами соответствующих мероприятий</w:t>
            </w:r>
          </w:p>
        </w:tc>
        <w:tc>
          <w:tcPr>
            <w:tcW w:w="2324" w:type="dxa"/>
          </w:tcPr>
          <w:p w:rsidR="00AC6BE8" w:rsidRDefault="00AC6BE8">
            <w:pPr>
              <w:pStyle w:val="ConsPlusNormal"/>
              <w:jc w:val="center"/>
            </w:pPr>
            <w:r>
              <w:t>посещение мероприятий</w:t>
            </w:r>
          </w:p>
        </w:tc>
      </w:tr>
      <w:tr w:rsidR="00AC6BE8">
        <w:tc>
          <w:tcPr>
            <w:tcW w:w="10317" w:type="dxa"/>
            <w:gridSpan w:val="5"/>
            <w:vAlign w:val="center"/>
          </w:tcPr>
          <w:p w:rsidR="00AC6BE8" w:rsidRDefault="00AC6BE8">
            <w:pPr>
              <w:pStyle w:val="ConsPlusNormal"/>
              <w:jc w:val="center"/>
              <w:outlineLvl w:val="3"/>
            </w:pPr>
            <w:r>
              <w:t>Финансовое оздоровление реального сектора экономики, снижение затрат и рост качества продукции, работ, услуг</w:t>
            </w:r>
          </w:p>
        </w:tc>
      </w:tr>
      <w:tr w:rsidR="00AC6BE8">
        <w:tc>
          <w:tcPr>
            <w:tcW w:w="680" w:type="dxa"/>
          </w:tcPr>
          <w:p w:rsidR="00AC6BE8" w:rsidRDefault="00AC6BE8">
            <w:pPr>
              <w:pStyle w:val="ConsPlusNormal"/>
              <w:jc w:val="center"/>
            </w:pPr>
            <w:r>
              <w:t>10</w:t>
            </w:r>
          </w:p>
        </w:tc>
        <w:tc>
          <w:tcPr>
            <w:tcW w:w="3005" w:type="dxa"/>
          </w:tcPr>
          <w:p w:rsidR="00AC6BE8" w:rsidRDefault="00AC6BE8">
            <w:pPr>
              <w:pStyle w:val="ConsPlusNormal"/>
            </w:pPr>
            <w:r>
              <w:t>Разработка и реализация комплексов мер по снижению уровня затрат на производство и реализацию продукции (товаров, работ, услуг)</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 организации Могилевской области</w:t>
            </w:r>
          </w:p>
        </w:tc>
        <w:tc>
          <w:tcPr>
            <w:tcW w:w="2324" w:type="dxa"/>
          </w:tcPr>
          <w:p w:rsidR="00AC6BE8" w:rsidRDefault="00AC6BE8">
            <w:pPr>
              <w:pStyle w:val="ConsPlusNormal"/>
              <w:jc w:val="center"/>
            </w:pPr>
            <w:r>
              <w:t>отчет в Министерство экономики Республики Беларусь по выполнению ежегодного задания по снижению уровня затрат</w:t>
            </w:r>
          </w:p>
        </w:tc>
      </w:tr>
      <w:tr w:rsidR="00AC6BE8">
        <w:tc>
          <w:tcPr>
            <w:tcW w:w="680" w:type="dxa"/>
          </w:tcPr>
          <w:p w:rsidR="00AC6BE8" w:rsidRDefault="00AC6BE8">
            <w:pPr>
              <w:pStyle w:val="ConsPlusNormal"/>
              <w:jc w:val="center"/>
            </w:pPr>
            <w:r>
              <w:t>11</w:t>
            </w:r>
          </w:p>
        </w:tc>
        <w:tc>
          <w:tcPr>
            <w:tcW w:w="3005" w:type="dxa"/>
          </w:tcPr>
          <w:p w:rsidR="00AC6BE8" w:rsidRDefault="00AC6BE8">
            <w:pPr>
              <w:pStyle w:val="ConsPlusNormal"/>
            </w:pPr>
            <w:r>
              <w:t>Разработка графиков выхода убыточных организаций на безубыточную работу</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горрайисполкомы, организации Могилевской области</w:t>
            </w:r>
          </w:p>
        </w:tc>
        <w:tc>
          <w:tcPr>
            <w:tcW w:w="2324" w:type="dxa"/>
          </w:tcPr>
          <w:p w:rsidR="00AC6BE8" w:rsidRDefault="00AC6BE8">
            <w:pPr>
              <w:pStyle w:val="ConsPlusNormal"/>
              <w:jc w:val="center"/>
            </w:pPr>
            <w:r>
              <w:t>рассмотрение хода выполнения графиков на итоговых заседаниях горрайисполкомов и облисполкома</w:t>
            </w:r>
          </w:p>
        </w:tc>
      </w:tr>
      <w:tr w:rsidR="00AC6BE8">
        <w:tc>
          <w:tcPr>
            <w:tcW w:w="680" w:type="dxa"/>
          </w:tcPr>
          <w:p w:rsidR="00AC6BE8" w:rsidRDefault="00AC6BE8">
            <w:pPr>
              <w:pStyle w:val="ConsPlusNormal"/>
              <w:jc w:val="center"/>
            </w:pPr>
            <w:r>
              <w:t>12</w:t>
            </w:r>
          </w:p>
        </w:tc>
        <w:tc>
          <w:tcPr>
            <w:tcW w:w="3005" w:type="dxa"/>
          </w:tcPr>
          <w:p w:rsidR="00AC6BE8" w:rsidRDefault="00AC6BE8">
            <w:pPr>
              <w:pStyle w:val="ConsPlusNormal"/>
            </w:pPr>
            <w:r>
              <w:t xml:space="preserve">Реализация мероприятий по улучшению качества </w:t>
            </w:r>
            <w:r>
              <w:lastRenderedPageBreak/>
              <w:t>производимой продукции и росту ее конкурентоспособности</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организации Могилевской области</w:t>
            </w:r>
          </w:p>
        </w:tc>
        <w:tc>
          <w:tcPr>
            <w:tcW w:w="2324" w:type="dxa"/>
          </w:tcPr>
          <w:p w:rsidR="00AC6BE8" w:rsidRDefault="00AC6BE8">
            <w:pPr>
              <w:pStyle w:val="ConsPlusNormal"/>
              <w:jc w:val="center"/>
            </w:pPr>
            <w:r>
              <w:t xml:space="preserve">отчет об итогах реализации </w:t>
            </w:r>
            <w:r>
              <w:lastRenderedPageBreak/>
              <w:t>мероприятий</w:t>
            </w:r>
          </w:p>
        </w:tc>
      </w:tr>
      <w:tr w:rsidR="00AC6BE8">
        <w:tc>
          <w:tcPr>
            <w:tcW w:w="680" w:type="dxa"/>
          </w:tcPr>
          <w:p w:rsidR="00AC6BE8" w:rsidRDefault="00AC6BE8">
            <w:pPr>
              <w:pStyle w:val="ConsPlusNormal"/>
              <w:jc w:val="center"/>
            </w:pPr>
            <w:r>
              <w:lastRenderedPageBreak/>
              <w:t>13</w:t>
            </w:r>
          </w:p>
        </w:tc>
        <w:tc>
          <w:tcPr>
            <w:tcW w:w="3005" w:type="dxa"/>
          </w:tcPr>
          <w:p w:rsidR="00AC6BE8" w:rsidRDefault="00AC6BE8">
            <w:pPr>
              <w:pStyle w:val="ConsPlusNormal"/>
            </w:pPr>
            <w:r>
              <w:t>Разработка организациями, подчиненными местным исполнительным и распорядительным органам, локальных актов, регламентирующих порядок работы в сфере внешнеэкономической деятельности</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организации Могилевской области</w:t>
            </w:r>
          </w:p>
        </w:tc>
        <w:tc>
          <w:tcPr>
            <w:tcW w:w="2324" w:type="dxa"/>
          </w:tcPr>
          <w:p w:rsidR="00AC6BE8" w:rsidRDefault="00AC6BE8">
            <w:pPr>
              <w:pStyle w:val="ConsPlusNormal"/>
              <w:jc w:val="center"/>
            </w:pPr>
            <w:r>
              <w:t>отчет по выполнению задания по удельному весу просроченной внешней дебиторской задолженности</w:t>
            </w:r>
          </w:p>
        </w:tc>
      </w:tr>
      <w:tr w:rsidR="00AC6BE8">
        <w:tc>
          <w:tcPr>
            <w:tcW w:w="680" w:type="dxa"/>
          </w:tcPr>
          <w:p w:rsidR="00AC6BE8" w:rsidRDefault="00AC6BE8">
            <w:pPr>
              <w:pStyle w:val="ConsPlusNormal"/>
              <w:jc w:val="center"/>
            </w:pPr>
            <w:r>
              <w:t>14</w:t>
            </w:r>
          </w:p>
        </w:tc>
        <w:tc>
          <w:tcPr>
            <w:tcW w:w="3005" w:type="dxa"/>
          </w:tcPr>
          <w:p w:rsidR="00AC6BE8" w:rsidRDefault="00AC6BE8">
            <w:pPr>
              <w:pStyle w:val="ConsPlusNormal"/>
            </w:pPr>
            <w:r>
              <w:t>Реализация комплексов мероприятий по восстановлению платежеспособности неплатежеспособных организаций</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структурные подразделения облисполкома, горрайисполкомы</w:t>
            </w:r>
          </w:p>
        </w:tc>
        <w:tc>
          <w:tcPr>
            <w:tcW w:w="2324" w:type="dxa"/>
          </w:tcPr>
          <w:p w:rsidR="00AC6BE8" w:rsidRDefault="00AC6BE8">
            <w:pPr>
              <w:pStyle w:val="ConsPlusNormal"/>
              <w:jc w:val="center"/>
            </w:pPr>
            <w:r>
              <w:t>рассмотрение на заседаниях комиссий по предупреждению экономической несостоятельности (банкротства) при облисполкоме и горрайисполкомах результатов выполнения комплексов мероприятий</w:t>
            </w:r>
          </w:p>
        </w:tc>
      </w:tr>
      <w:tr w:rsidR="00AC6BE8">
        <w:tc>
          <w:tcPr>
            <w:tcW w:w="10317" w:type="dxa"/>
            <w:gridSpan w:val="5"/>
            <w:vAlign w:val="center"/>
          </w:tcPr>
          <w:p w:rsidR="00AC6BE8" w:rsidRDefault="00AC6BE8">
            <w:pPr>
              <w:pStyle w:val="ConsPlusNormal"/>
              <w:jc w:val="center"/>
              <w:outlineLvl w:val="3"/>
            </w:pPr>
            <w:r>
              <w:t>РАЗВИТИЕ ЦЕНТРОВ ЭКОНОМИЧЕСКОГО РОСТА</w:t>
            </w:r>
          </w:p>
        </w:tc>
      </w:tr>
      <w:tr w:rsidR="00AC6BE8">
        <w:tc>
          <w:tcPr>
            <w:tcW w:w="680" w:type="dxa"/>
          </w:tcPr>
          <w:p w:rsidR="00AC6BE8" w:rsidRDefault="00AC6BE8">
            <w:pPr>
              <w:pStyle w:val="ConsPlusNormal"/>
              <w:jc w:val="center"/>
            </w:pPr>
            <w:r>
              <w:t>15</w:t>
            </w:r>
          </w:p>
        </w:tc>
        <w:tc>
          <w:tcPr>
            <w:tcW w:w="3005" w:type="dxa"/>
          </w:tcPr>
          <w:p w:rsidR="00AC6BE8" w:rsidRDefault="00AC6BE8">
            <w:pPr>
              <w:pStyle w:val="ConsPlusNormal"/>
            </w:pPr>
            <w:r>
              <w:t>Реализация инвестиционных проектов в химической и молокоперерабатывающей отраслях в СЭЗ "Могилев"</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организации Могилевской области</w:t>
            </w:r>
          </w:p>
        </w:tc>
        <w:tc>
          <w:tcPr>
            <w:tcW w:w="2324" w:type="dxa"/>
          </w:tcPr>
          <w:p w:rsidR="00AC6BE8" w:rsidRDefault="00AC6BE8">
            <w:pPr>
              <w:pStyle w:val="ConsPlusNormal"/>
              <w:jc w:val="center"/>
            </w:pPr>
            <w:r>
              <w:t>создание новых производств и модернизация существующих</w:t>
            </w:r>
          </w:p>
        </w:tc>
      </w:tr>
      <w:tr w:rsidR="00AC6BE8">
        <w:tc>
          <w:tcPr>
            <w:tcW w:w="680" w:type="dxa"/>
          </w:tcPr>
          <w:p w:rsidR="00AC6BE8" w:rsidRDefault="00AC6BE8">
            <w:pPr>
              <w:pStyle w:val="ConsPlusNormal"/>
              <w:jc w:val="center"/>
            </w:pPr>
            <w:r>
              <w:t>16</w:t>
            </w:r>
          </w:p>
        </w:tc>
        <w:tc>
          <w:tcPr>
            <w:tcW w:w="3005" w:type="dxa"/>
          </w:tcPr>
          <w:p w:rsidR="00AC6BE8" w:rsidRDefault="00AC6BE8">
            <w:pPr>
              <w:pStyle w:val="ConsPlusNormal"/>
            </w:pPr>
            <w:r>
              <w:t xml:space="preserve">Реализация </w:t>
            </w:r>
            <w:hyperlink r:id="rId52" w:history="1">
              <w:r>
                <w:rPr>
                  <w:color w:val="0000FF"/>
                </w:rPr>
                <w:t>Программы</w:t>
              </w:r>
            </w:hyperlink>
            <w:r>
              <w:t xml:space="preserve"> </w:t>
            </w:r>
            <w:r>
              <w:lastRenderedPageBreak/>
              <w:t>социально-экономического развития юго-восточного региона Могилевской области на период до 2020 года</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 xml:space="preserve">облисполком, </w:t>
            </w:r>
            <w:r>
              <w:lastRenderedPageBreak/>
              <w:t>районные исполнительные комитеты (далее - райисполкомы)</w:t>
            </w:r>
          </w:p>
        </w:tc>
        <w:tc>
          <w:tcPr>
            <w:tcW w:w="2324" w:type="dxa"/>
          </w:tcPr>
          <w:p w:rsidR="00AC6BE8" w:rsidRDefault="00AC6BE8">
            <w:pPr>
              <w:pStyle w:val="ConsPlusNormal"/>
              <w:jc w:val="center"/>
            </w:pPr>
            <w:r>
              <w:lastRenderedPageBreak/>
              <w:t xml:space="preserve">обеспечение </w:t>
            </w:r>
            <w:r>
              <w:lastRenderedPageBreak/>
              <w:t>выполнения ключевых параметров Программы</w:t>
            </w:r>
          </w:p>
        </w:tc>
      </w:tr>
      <w:tr w:rsidR="00AC6BE8">
        <w:tc>
          <w:tcPr>
            <w:tcW w:w="10317" w:type="dxa"/>
            <w:gridSpan w:val="5"/>
            <w:vAlign w:val="center"/>
          </w:tcPr>
          <w:p w:rsidR="00AC6BE8" w:rsidRDefault="00AC6BE8">
            <w:pPr>
              <w:pStyle w:val="ConsPlusNormal"/>
              <w:jc w:val="center"/>
              <w:outlineLvl w:val="3"/>
            </w:pPr>
            <w:r>
              <w:lastRenderedPageBreak/>
              <w:t>СЛАГАЕМЫЕ ЭКОНОМИЧЕСКОГО РОСТА РЕГИОНА, ОСНОВАННОГО НА ИННОВАЦИЯХ И ИСПОЛЬЗОВАНИИ КОНКУРЕНТНЫХ ПРЕИМУЩЕСТВ</w:t>
            </w:r>
          </w:p>
        </w:tc>
      </w:tr>
      <w:tr w:rsidR="00AC6BE8">
        <w:tc>
          <w:tcPr>
            <w:tcW w:w="10317" w:type="dxa"/>
            <w:gridSpan w:val="5"/>
            <w:vAlign w:val="center"/>
          </w:tcPr>
          <w:p w:rsidR="00AC6BE8" w:rsidRDefault="00AC6BE8">
            <w:pPr>
              <w:pStyle w:val="ConsPlusNormal"/>
              <w:jc w:val="center"/>
              <w:outlineLvl w:val="3"/>
            </w:pPr>
            <w:r>
              <w:t>Развитие связи и информатизации, расширение использования информационно-коммуникационных технологий</w:t>
            </w:r>
          </w:p>
        </w:tc>
      </w:tr>
      <w:tr w:rsidR="00AC6BE8">
        <w:tc>
          <w:tcPr>
            <w:tcW w:w="680" w:type="dxa"/>
          </w:tcPr>
          <w:p w:rsidR="00AC6BE8" w:rsidRDefault="00AC6BE8">
            <w:pPr>
              <w:pStyle w:val="ConsPlusNormal"/>
              <w:jc w:val="center"/>
            </w:pPr>
            <w:r>
              <w:t>17</w:t>
            </w:r>
          </w:p>
        </w:tc>
        <w:tc>
          <w:tcPr>
            <w:tcW w:w="3005" w:type="dxa"/>
          </w:tcPr>
          <w:p w:rsidR="00AC6BE8" w:rsidRDefault="00AC6BE8">
            <w:pPr>
              <w:pStyle w:val="ConsPlusNormal"/>
            </w:pPr>
            <w:r>
              <w:t xml:space="preserve">Реализация Государственной </w:t>
            </w:r>
            <w:hyperlink r:id="rId53" w:history="1">
              <w:r>
                <w:rPr>
                  <w:color w:val="0000FF"/>
                </w:rPr>
                <w:t>программы</w:t>
              </w:r>
            </w:hyperlink>
            <w:r>
              <w:t xml:space="preserve"> развития цифровой экономики и информационного общества на 2016 - 2020 годы</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отчет о реализации</w:t>
            </w:r>
          </w:p>
        </w:tc>
      </w:tr>
      <w:tr w:rsidR="00AC6BE8">
        <w:tc>
          <w:tcPr>
            <w:tcW w:w="10317" w:type="dxa"/>
            <w:gridSpan w:val="5"/>
            <w:vAlign w:val="center"/>
          </w:tcPr>
          <w:p w:rsidR="00AC6BE8" w:rsidRDefault="00AC6BE8">
            <w:pPr>
              <w:pStyle w:val="ConsPlusNormal"/>
              <w:jc w:val="center"/>
              <w:outlineLvl w:val="3"/>
            </w:pPr>
            <w:r>
              <w:t>Повышение конкурентоспособности традиционных отраслей промышленности</w:t>
            </w:r>
          </w:p>
        </w:tc>
      </w:tr>
      <w:tr w:rsidR="00AC6BE8">
        <w:tc>
          <w:tcPr>
            <w:tcW w:w="680" w:type="dxa"/>
          </w:tcPr>
          <w:p w:rsidR="00AC6BE8" w:rsidRDefault="00AC6BE8">
            <w:pPr>
              <w:pStyle w:val="ConsPlusNormal"/>
              <w:jc w:val="center"/>
            </w:pPr>
            <w:r>
              <w:t>18</w:t>
            </w:r>
          </w:p>
        </w:tc>
        <w:tc>
          <w:tcPr>
            <w:tcW w:w="3005" w:type="dxa"/>
          </w:tcPr>
          <w:p w:rsidR="00AC6BE8" w:rsidRDefault="00AC6BE8">
            <w:pPr>
              <w:pStyle w:val="ConsPlusNormal"/>
            </w:pPr>
            <w:r>
              <w:t>Сокращение запасов готовой продукции и снижение соотношения запасов готовой продукции и среднемесячного объема промышленного производства</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мониторинг работы валообразующих организаций Могилевской области</w:t>
            </w:r>
          </w:p>
        </w:tc>
      </w:tr>
      <w:tr w:rsidR="00AC6BE8">
        <w:tc>
          <w:tcPr>
            <w:tcW w:w="680" w:type="dxa"/>
          </w:tcPr>
          <w:p w:rsidR="00AC6BE8" w:rsidRDefault="00AC6BE8">
            <w:pPr>
              <w:pStyle w:val="ConsPlusNormal"/>
              <w:jc w:val="center"/>
            </w:pPr>
            <w:r>
              <w:t>19</w:t>
            </w:r>
          </w:p>
        </w:tc>
        <w:tc>
          <w:tcPr>
            <w:tcW w:w="3005" w:type="dxa"/>
          </w:tcPr>
          <w:p w:rsidR="00AC6BE8" w:rsidRDefault="00AC6BE8">
            <w:pPr>
              <w:pStyle w:val="ConsPlusNormal"/>
            </w:pPr>
            <w:r>
              <w:t xml:space="preserve">Повышение экономической эффективности организаций, включая меры по перепрофилированию низкорентабельных производств, усилению режима экономии материальных и ТЭР, </w:t>
            </w:r>
            <w:r>
              <w:lastRenderedPageBreak/>
              <w:t>расширение использования местных видов сырья, внедрение энергосберегающих мероприятий</w:t>
            </w:r>
          </w:p>
        </w:tc>
        <w:tc>
          <w:tcPr>
            <w:tcW w:w="1984" w:type="dxa"/>
          </w:tcPr>
          <w:p w:rsidR="00AC6BE8" w:rsidRDefault="00AC6BE8">
            <w:pPr>
              <w:pStyle w:val="ConsPlusNormal"/>
              <w:jc w:val="center"/>
            </w:pPr>
            <w:r>
              <w:lastRenderedPageBreak/>
              <w:t>2017 - 2020 (ежеквартально)</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анализ финансовых результатов деятельности</w:t>
            </w:r>
          </w:p>
        </w:tc>
      </w:tr>
      <w:tr w:rsidR="00AC6BE8">
        <w:tc>
          <w:tcPr>
            <w:tcW w:w="680" w:type="dxa"/>
          </w:tcPr>
          <w:p w:rsidR="00AC6BE8" w:rsidRDefault="00AC6BE8">
            <w:pPr>
              <w:pStyle w:val="ConsPlusNormal"/>
              <w:jc w:val="center"/>
            </w:pPr>
            <w:r>
              <w:lastRenderedPageBreak/>
              <w:t>20</w:t>
            </w:r>
          </w:p>
        </w:tc>
        <w:tc>
          <w:tcPr>
            <w:tcW w:w="3005" w:type="dxa"/>
          </w:tcPr>
          <w:p w:rsidR="00AC6BE8" w:rsidRDefault="00AC6BE8">
            <w:pPr>
              <w:pStyle w:val="ConsPlusNormal"/>
            </w:pPr>
            <w:r>
              <w:t>Реализация инвестиционного проекта "Комплекс по производству полиэфирной продукции в ОАО "Могилевхимволокно"</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Могилевский городской исполнительный комитет, ОАО "Могилевхимволокно"</w:t>
            </w:r>
          </w:p>
        </w:tc>
        <w:tc>
          <w:tcPr>
            <w:tcW w:w="2324" w:type="dxa"/>
          </w:tcPr>
          <w:p w:rsidR="00AC6BE8" w:rsidRDefault="00AC6BE8">
            <w:pPr>
              <w:pStyle w:val="ConsPlusNormal"/>
              <w:jc w:val="center"/>
            </w:pPr>
            <w:r>
              <w:t>реализация мероприятий</w:t>
            </w:r>
          </w:p>
        </w:tc>
      </w:tr>
      <w:tr w:rsidR="00AC6BE8">
        <w:tc>
          <w:tcPr>
            <w:tcW w:w="680" w:type="dxa"/>
          </w:tcPr>
          <w:p w:rsidR="00AC6BE8" w:rsidRDefault="00AC6BE8">
            <w:pPr>
              <w:pStyle w:val="ConsPlusNormal"/>
              <w:jc w:val="center"/>
            </w:pPr>
            <w:r>
              <w:t>21</w:t>
            </w:r>
          </w:p>
        </w:tc>
        <w:tc>
          <w:tcPr>
            <w:tcW w:w="3005" w:type="dxa"/>
          </w:tcPr>
          <w:p w:rsidR="00AC6BE8" w:rsidRDefault="00AC6BE8">
            <w:pPr>
              <w:pStyle w:val="ConsPlusNormal"/>
            </w:pPr>
            <w:r>
              <w:t>Создание производства цельнометаллокордных шин радиальной конструкции плоским методом сборки с посадочным диаметром до 63 дюймов с реконструкцией подготовительного цеха</w:t>
            </w:r>
          </w:p>
        </w:tc>
        <w:tc>
          <w:tcPr>
            <w:tcW w:w="1984" w:type="dxa"/>
          </w:tcPr>
          <w:p w:rsidR="00AC6BE8" w:rsidRDefault="00AC6BE8">
            <w:pPr>
              <w:pStyle w:val="ConsPlusNormal"/>
              <w:jc w:val="center"/>
            </w:pPr>
            <w:r>
              <w:t>2013 - 2020</w:t>
            </w:r>
          </w:p>
        </w:tc>
        <w:tc>
          <w:tcPr>
            <w:tcW w:w="2324" w:type="dxa"/>
          </w:tcPr>
          <w:p w:rsidR="00AC6BE8" w:rsidRDefault="00AC6BE8">
            <w:pPr>
              <w:pStyle w:val="ConsPlusNormal"/>
              <w:jc w:val="center"/>
            </w:pPr>
            <w:r>
              <w:t>Бобруйский городской исполнительный комитет, ОАО "Белшина"</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22</w:t>
            </w:r>
          </w:p>
        </w:tc>
        <w:tc>
          <w:tcPr>
            <w:tcW w:w="3005" w:type="dxa"/>
          </w:tcPr>
          <w:p w:rsidR="00AC6BE8" w:rsidRDefault="00AC6BE8">
            <w:pPr>
              <w:pStyle w:val="ConsPlusNormal"/>
            </w:pPr>
            <w:r>
              <w:t>Создание производства цельнометаллокордных шин радиальной конструкции с посадочным диаметром 25 - 29 дюймов</w:t>
            </w:r>
          </w:p>
        </w:tc>
        <w:tc>
          <w:tcPr>
            <w:tcW w:w="1984" w:type="dxa"/>
          </w:tcPr>
          <w:p w:rsidR="00AC6BE8" w:rsidRDefault="00AC6BE8">
            <w:pPr>
              <w:pStyle w:val="ConsPlusNormal"/>
              <w:jc w:val="center"/>
            </w:pPr>
            <w:r>
              <w:t>2014 - 2019</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23</w:t>
            </w:r>
          </w:p>
        </w:tc>
        <w:tc>
          <w:tcPr>
            <w:tcW w:w="3005" w:type="dxa"/>
          </w:tcPr>
          <w:p w:rsidR="00AC6BE8" w:rsidRDefault="00AC6BE8">
            <w:pPr>
              <w:pStyle w:val="ConsPlusNormal"/>
            </w:pPr>
            <w:r>
              <w:t>Модернизация производства для освоения выпуска лифтов на базе безредукторного привода: лифтов экономкласса, бизнес-класса, для высотного строительства</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Могилевский городской исполнительный комитет, ОАО "Могилевлифтмаш"</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24</w:t>
            </w:r>
          </w:p>
        </w:tc>
        <w:tc>
          <w:tcPr>
            <w:tcW w:w="3005" w:type="dxa"/>
          </w:tcPr>
          <w:p w:rsidR="00AC6BE8" w:rsidRDefault="00AC6BE8">
            <w:pPr>
              <w:pStyle w:val="ConsPlusNormal"/>
            </w:pPr>
            <w:r>
              <w:t>Создание производства эскалаторов поэтажных</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lastRenderedPageBreak/>
              <w:t>25</w:t>
            </w:r>
          </w:p>
        </w:tc>
        <w:tc>
          <w:tcPr>
            <w:tcW w:w="3005" w:type="dxa"/>
          </w:tcPr>
          <w:p w:rsidR="00AC6BE8" w:rsidRDefault="00AC6BE8">
            <w:pPr>
              <w:pStyle w:val="ConsPlusNormal"/>
            </w:pPr>
            <w:r>
              <w:t>Техническое переоснащение производства ОАО "Бабушкина крынка - управляющая компания холдинга "Могилевская молочная компания "Бабушкина крынка"</w:t>
            </w:r>
          </w:p>
        </w:tc>
        <w:tc>
          <w:tcPr>
            <w:tcW w:w="1984" w:type="dxa"/>
          </w:tcPr>
          <w:p w:rsidR="00AC6BE8" w:rsidRDefault="00AC6BE8">
            <w:pPr>
              <w:pStyle w:val="ConsPlusNormal"/>
              <w:jc w:val="center"/>
            </w:pPr>
            <w:r>
              <w:t>2013 - 2018</w:t>
            </w:r>
          </w:p>
        </w:tc>
        <w:tc>
          <w:tcPr>
            <w:tcW w:w="2324" w:type="dxa"/>
          </w:tcPr>
          <w:p w:rsidR="00AC6BE8" w:rsidRDefault="00AC6BE8">
            <w:pPr>
              <w:pStyle w:val="ConsPlusNormal"/>
              <w:jc w:val="center"/>
            </w:pPr>
            <w:r>
              <w:t>Могилевский городской исполнительный комитет, ОАО "Бабушкина крынка - управляющая компания холдинга "Могилевская молочная компания "Бабушкина крынка"</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26</w:t>
            </w:r>
          </w:p>
        </w:tc>
        <w:tc>
          <w:tcPr>
            <w:tcW w:w="3005" w:type="dxa"/>
          </w:tcPr>
          <w:p w:rsidR="00AC6BE8" w:rsidRDefault="00AC6BE8">
            <w:pPr>
              <w:pStyle w:val="ConsPlusNormal"/>
            </w:pPr>
            <w:r>
              <w:t>Техническое перевооружение ОАО "Молочные горки"</w:t>
            </w:r>
          </w:p>
        </w:tc>
        <w:tc>
          <w:tcPr>
            <w:tcW w:w="1984" w:type="dxa"/>
          </w:tcPr>
          <w:p w:rsidR="00AC6BE8" w:rsidRDefault="00AC6BE8">
            <w:pPr>
              <w:pStyle w:val="ConsPlusNormal"/>
              <w:jc w:val="center"/>
            </w:pPr>
            <w:r>
              <w:t>2017 - 2019</w:t>
            </w:r>
          </w:p>
        </w:tc>
        <w:tc>
          <w:tcPr>
            <w:tcW w:w="2324" w:type="dxa"/>
          </w:tcPr>
          <w:p w:rsidR="00AC6BE8" w:rsidRDefault="00AC6BE8">
            <w:pPr>
              <w:pStyle w:val="ConsPlusNormal"/>
              <w:jc w:val="center"/>
            </w:pPr>
            <w:r>
              <w:t>Горецкий райисполком, ОАО "Молочные горки"</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27</w:t>
            </w:r>
          </w:p>
        </w:tc>
        <w:tc>
          <w:tcPr>
            <w:tcW w:w="3005" w:type="dxa"/>
          </w:tcPr>
          <w:p w:rsidR="00AC6BE8" w:rsidRDefault="00AC6BE8">
            <w:pPr>
              <w:pStyle w:val="ConsPlusNormal"/>
            </w:pPr>
            <w:r>
              <w:t>Обновление и модернизация технологического оборудования на основных производственных участках</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Бобруйский городской исполнительный комитет, отрытое акционерное общество "Красный пищевик"</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28</w:t>
            </w:r>
          </w:p>
        </w:tc>
        <w:tc>
          <w:tcPr>
            <w:tcW w:w="3005" w:type="dxa"/>
          </w:tcPr>
          <w:p w:rsidR="00AC6BE8" w:rsidRDefault="00AC6BE8">
            <w:pPr>
              <w:pStyle w:val="ConsPlusNormal"/>
            </w:pPr>
            <w:r>
              <w:t>Техническое перевооружение производства ходовых систем и элементов трансмиссии сельскохозяйственных машин с использованием современных технологий</w:t>
            </w:r>
          </w:p>
        </w:tc>
        <w:tc>
          <w:tcPr>
            <w:tcW w:w="1984" w:type="dxa"/>
          </w:tcPr>
          <w:p w:rsidR="00AC6BE8" w:rsidRDefault="00AC6BE8">
            <w:pPr>
              <w:pStyle w:val="ConsPlusNormal"/>
              <w:jc w:val="center"/>
            </w:pPr>
            <w:r>
              <w:t>2017 - 2018</w:t>
            </w:r>
          </w:p>
        </w:tc>
        <w:tc>
          <w:tcPr>
            <w:tcW w:w="2324" w:type="dxa"/>
          </w:tcPr>
          <w:p w:rsidR="00AC6BE8" w:rsidRDefault="00AC6BE8">
            <w:pPr>
              <w:pStyle w:val="ConsPlusNormal"/>
              <w:jc w:val="center"/>
            </w:pPr>
            <w:r>
              <w:t>Бобруйский городской исполнительный комитет, ОАО "Управляющая компания холдинга "Бобруйскагромаш"</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29</w:t>
            </w:r>
          </w:p>
        </w:tc>
        <w:tc>
          <w:tcPr>
            <w:tcW w:w="3005" w:type="dxa"/>
          </w:tcPr>
          <w:p w:rsidR="00AC6BE8" w:rsidRDefault="00AC6BE8">
            <w:pPr>
              <w:pStyle w:val="ConsPlusNormal"/>
            </w:pPr>
            <w:r>
              <w:t>Модернизация и техническое развитие производства ОАО "Бобруйский завод тракторных деталей и агрегатов"</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 xml:space="preserve">Бобруйский городской исполнительный комитет, ОАО "Бобруйский завод тракторных деталей и </w:t>
            </w:r>
            <w:r>
              <w:lastRenderedPageBreak/>
              <w:t>агрегатов"</w:t>
            </w:r>
          </w:p>
        </w:tc>
        <w:tc>
          <w:tcPr>
            <w:tcW w:w="2324" w:type="dxa"/>
          </w:tcPr>
          <w:p w:rsidR="00AC6BE8" w:rsidRDefault="00AC6BE8">
            <w:pPr>
              <w:pStyle w:val="ConsPlusNormal"/>
              <w:jc w:val="center"/>
            </w:pPr>
            <w:r>
              <w:lastRenderedPageBreak/>
              <w:t>"</w:t>
            </w:r>
          </w:p>
        </w:tc>
      </w:tr>
      <w:tr w:rsidR="00AC6BE8">
        <w:tc>
          <w:tcPr>
            <w:tcW w:w="680" w:type="dxa"/>
          </w:tcPr>
          <w:p w:rsidR="00AC6BE8" w:rsidRDefault="00AC6BE8">
            <w:pPr>
              <w:pStyle w:val="ConsPlusNormal"/>
              <w:jc w:val="center"/>
            </w:pPr>
            <w:r>
              <w:lastRenderedPageBreak/>
              <w:t>30</w:t>
            </w:r>
          </w:p>
        </w:tc>
        <w:tc>
          <w:tcPr>
            <w:tcW w:w="3005" w:type="dxa"/>
          </w:tcPr>
          <w:p w:rsidR="00AC6BE8" w:rsidRDefault="00AC6BE8">
            <w:pPr>
              <w:pStyle w:val="ConsPlusNormal"/>
            </w:pPr>
            <w:r>
              <w:t>Техническое переоснащение СООО "Данон-Шклов"</w:t>
            </w:r>
          </w:p>
        </w:tc>
        <w:tc>
          <w:tcPr>
            <w:tcW w:w="1984" w:type="dxa"/>
          </w:tcPr>
          <w:p w:rsidR="00AC6BE8" w:rsidRDefault="00AC6BE8">
            <w:pPr>
              <w:pStyle w:val="ConsPlusNormal"/>
              <w:jc w:val="center"/>
            </w:pPr>
            <w:r>
              <w:t>2017 - 2018</w:t>
            </w:r>
          </w:p>
        </w:tc>
        <w:tc>
          <w:tcPr>
            <w:tcW w:w="2324" w:type="dxa"/>
          </w:tcPr>
          <w:p w:rsidR="00AC6BE8" w:rsidRDefault="00AC6BE8">
            <w:pPr>
              <w:pStyle w:val="ConsPlusNormal"/>
              <w:jc w:val="center"/>
            </w:pPr>
            <w:r>
              <w:t>Шкловский райисполком, СООО "Данон-Шклов"</w:t>
            </w:r>
          </w:p>
        </w:tc>
        <w:tc>
          <w:tcPr>
            <w:tcW w:w="2324" w:type="dxa"/>
          </w:tcPr>
          <w:p w:rsidR="00AC6BE8" w:rsidRDefault="00AC6BE8">
            <w:pPr>
              <w:pStyle w:val="ConsPlusNormal"/>
              <w:jc w:val="center"/>
            </w:pPr>
            <w:r>
              <w:t>"</w:t>
            </w:r>
          </w:p>
        </w:tc>
      </w:tr>
      <w:tr w:rsidR="00AC6BE8">
        <w:tc>
          <w:tcPr>
            <w:tcW w:w="10317" w:type="dxa"/>
            <w:gridSpan w:val="5"/>
            <w:vAlign w:val="center"/>
          </w:tcPr>
          <w:p w:rsidR="00AC6BE8" w:rsidRDefault="00AC6BE8">
            <w:pPr>
              <w:pStyle w:val="ConsPlusNormal"/>
              <w:jc w:val="center"/>
              <w:outlineLvl w:val="3"/>
            </w:pPr>
            <w:r>
              <w:t>Эффективное развитие топливно-энергетического комплекса</w:t>
            </w:r>
          </w:p>
        </w:tc>
      </w:tr>
      <w:tr w:rsidR="00AC6BE8">
        <w:tc>
          <w:tcPr>
            <w:tcW w:w="680" w:type="dxa"/>
          </w:tcPr>
          <w:p w:rsidR="00AC6BE8" w:rsidRDefault="00AC6BE8">
            <w:pPr>
              <w:pStyle w:val="ConsPlusNormal"/>
              <w:jc w:val="center"/>
            </w:pPr>
            <w:r>
              <w:t>31</w:t>
            </w:r>
          </w:p>
        </w:tc>
        <w:tc>
          <w:tcPr>
            <w:tcW w:w="3005" w:type="dxa"/>
          </w:tcPr>
          <w:p w:rsidR="00AC6BE8" w:rsidRDefault="00AC6BE8">
            <w:pPr>
              <w:pStyle w:val="ConsPlusNormal"/>
            </w:pPr>
            <w:r>
              <w:t xml:space="preserve">Реализация Государственной </w:t>
            </w:r>
            <w:hyperlink r:id="rId54" w:history="1">
              <w:r>
                <w:rPr>
                  <w:color w:val="0000FF"/>
                </w:rPr>
                <w:t>программы</w:t>
              </w:r>
            </w:hyperlink>
            <w:r>
              <w:t xml:space="preserve"> "Энергосбережение" на 2016 - 2020 годы, утвержденной постановлением Совета Министров Республики Беларусь от 28 марта 2016 г. N 248 (Национальный правовой Интернет-портал Республики Беларусь, 06.04.2016, 5/41892)</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отчет о реализации</w:t>
            </w:r>
          </w:p>
        </w:tc>
      </w:tr>
      <w:tr w:rsidR="00AC6BE8">
        <w:tc>
          <w:tcPr>
            <w:tcW w:w="10317" w:type="dxa"/>
            <w:gridSpan w:val="5"/>
            <w:vAlign w:val="center"/>
          </w:tcPr>
          <w:p w:rsidR="00AC6BE8" w:rsidRDefault="00AC6BE8">
            <w:pPr>
              <w:pStyle w:val="ConsPlusNormal"/>
              <w:jc w:val="center"/>
              <w:outlineLvl w:val="3"/>
            </w:pPr>
            <w:r>
              <w:t>Обеспечение конкурентных преимуществ в сельском, лесном и рыбном хозяйстве</w:t>
            </w:r>
          </w:p>
        </w:tc>
      </w:tr>
      <w:tr w:rsidR="00AC6BE8">
        <w:tc>
          <w:tcPr>
            <w:tcW w:w="680" w:type="dxa"/>
          </w:tcPr>
          <w:p w:rsidR="00AC6BE8" w:rsidRDefault="00AC6BE8">
            <w:pPr>
              <w:pStyle w:val="ConsPlusNormal"/>
              <w:jc w:val="center"/>
            </w:pPr>
            <w:r>
              <w:t>32</w:t>
            </w:r>
          </w:p>
        </w:tc>
        <w:tc>
          <w:tcPr>
            <w:tcW w:w="3005" w:type="dxa"/>
          </w:tcPr>
          <w:p w:rsidR="00AC6BE8" w:rsidRDefault="00AC6BE8">
            <w:pPr>
              <w:pStyle w:val="ConsPlusNormal"/>
            </w:pPr>
            <w:r>
              <w:t xml:space="preserve">Реализация Государственной </w:t>
            </w:r>
            <w:hyperlink r:id="rId55" w:history="1">
              <w:r>
                <w:rPr>
                  <w:color w:val="0000FF"/>
                </w:rPr>
                <w:t>программы</w:t>
              </w:r>
            </w:hyperlink>
            <w:r>
              <w:t xml:space="preserve"> "Белорусский лес" на 2016 - 2020 годы и Государственной программы развития аграрного бизнеса в Республике Беларусь на 2016 - 2020 годы</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отчет о реализации</w:t>
            </w:r>
          </w:p>
        </w:tc>
      </w:tr>
      <w:tr w:rsidR="00AC6BE8">
        <w:tc>
          <w:tcPr>
            <w:tcW w:w="680" w:type="dxa"/>
          </w:tcPr>
          <w:p w:rsidR="00AC6BE8" w:rsidRDefault="00AC6BE8">
            <w:pPr>
              <w:pStyle w:val="ConsPlusNormal"/>
              <w:jc w:val="center"/>
            </w:pPr>
            <w:r>
              <w:t>33</w:t>
            </w:r>
          </w:p>
        </w:tc>
        <w:tc>
          <w:tcPr>
            <w:tcW w:w="3005" w:type="dxa"/>
          </w:tcPr>
          <w:p w:rsidR="00AC6BE8" w:rsidRDefault="00AC6BE8">
            <w:pPr>
              <w:pStyle w:val="ConsPlusNormal"/>
            </w:pPr>
            <w:r>
              <w:t>Повышение финансовой устойчивости сельскохозяйственных организаций</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райисполкомы, сельскохозяйственные организации Могилевской области</w:t>
            </w:r>
          </w:p>
        </w:tc>
        <w:tc>
          <w:tcPr>
            <w:tcW w:w="2324" w:type="dxa"/>
          </w:tcPr>
          <w:p w:rsidR="00AC6BE8" w:rsidRDefault="00AC6BE8">
            <w:pPr>
              <w:pStyle w:val="ConsPlusNormal"/>
              <w:jc w:val="center"/>
            </w:pPr>
            <w:r>
              <w:t xml:space="preserve">реализация </w:t>
            </w:r>
            <w:hyperlink r:id="rId56" w:history="1">
              <w:r>
                <w:rPr>
                  <w:color w:val="0000FF"/>
                </w:rPr>
                <w:t>Указа</w:t>
              </w:r>
            </w:hyperlink>
            <w:r>
              <w:t xml:space="preserve"> Президента Республики Беларусь от 4 июля 2016 г. N 253</w:t>
            </w:r>
          </w:p>
        </w:tc>
      </w:tr>
      <w:tr w:rsidR="00AC6BE8">
        <w:tc>
          <w:tcPr>
            <w:tcW w:w="680" w:type="dxa"/>
          </w:tcPr>
          <w:p w:rsidR="00AC6BE8" w:rsidRDefault="00AC6BE8">
            <w:pPr>
              <w:pStyle w:val="ConsPlusNormal"/>
              <w:jc w:val="center"/>
            </w:pPr>
            <w:r>
              <w:lastRenderedPageBreak/>
              <w:t>34</w:t>
            </w:r>
          </w:p>
        </w:tc>
        <w:tc>
          <w:tcPr>
            <w:tcW w:w="3005" w:type="dxa"/>
          </w:tcPr>
          <w:p w:rsidR="00AC6BE8" w:rsidRDefault="00AC6BE8">
            <w:pPr>
              <w:pStyle w:val="ConsPlusNormal"/>
            </w:pPr>
            <w:r>
              <w:t>Повышение производительности труда</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сельскохозяйственные организации Могилевской области</w:t>
            </w:r>
          </w:p>
        </w:tc>
        <w:tc>
          <w:tcPr>
            <w:tcW w:w="2324" w:type="dxa"/>
          </w:tcPr>
          <w:p w:rsidR="00AC6BE8" w:rsidRDefault="00AC6BE8">
            <w:pPr>
              <w:pStyle w:val="ConsPlusNormal"/>
              <w:jc w:val="center"/>
            </w:pPr>
            <w:r>
              <w:t>актуализация организационно-технологических нормативов и регламентов возделывания сельскохозяйственных культур и производства продукции животноводства</w:t>
            </w:r>
          </w:p>
        </w:tc>
      </w:tr>
      <w:tr w:rsidR="00AC6BE8">
        <w:tc>
          <w:tcPr>
            <w:tcW w:w="680" w:type="dxa"/>
          </w:tcPr>
          <w:p w:rsidR="00AC6BE8" w:rsidRDefault="00AC6BE8">
            <w:pPr>
              <w:pStyle w:val="ConsPlusNormal"/>
              <w:jc w:val="center"/>
            </w:pPr>
            <w:r>
              <w:t>35</w:t>
            </w:r>
          </w:p>
        </w:tc>
        <w:tc>
          <w:tcPr>
            <w:tcW w:w="3005" w:type="dxa"/>
          </w:tcPr>
          <w:p w:rsidR="00AC6BE8" w:rsidRDefault="00AC6BE8">
            <w:pPr>
              <w:pStyle w:val="ConsPlusNormal"/>
            </w:pPr>
            <w:r>
              <w:t>Соблюдение технологических регламентов производства сельскохозяйственной продукции</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36</w:t>
            </w:r>
          </w:p>
        </w:tc>
        <w:tc>
          <w:tcPr>
            <w:tcW w:w="3005" w:type="dxa"/>
          </w:tcPr>
          <w:p w:rsidR="00AC6BE8" w:rsidRDefault="00AC6BE8">
            <w:pPr>
              <w:pStyle w:val="ConsPlusNormal"/>
            </w:pPr>
            <w:r>
              <w:t>Снижение затрат на производство продукции сельского хозяйства</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10317" w:type="dxa"/>
            <w:gridSpan w:val="5"/>
            <w:vAlign w:val="center"/>
          </w:tcPr>
          <w:p w:rsidR="00AC6BE8" w:rsidRDefault="00AC6BE8">
            <w:pPr>
              <w:pStyle w:val="ConsPlusNormal"/>
              <w:jc w:val="center"/>
              <w:outlineLvl w:val="3"/>
            </w:pPr>
            <w:r>
              <w:t>Эффективный строительный комплекс. Обеспечение населения качественным и доступным жильем</w:t>
            </w:r>
          </w:p>
        </w:tc>
      </w:tr>
      <w:tr w:rsidR="00AC6BE8">
        <w:tc>
          <w:tcPr>
            <w:tcW w:w="680" w:type="dxa"/>
          </w:tcPr>
          <w:p w:rsidR="00AC6BE8" w:rsidRDefault="00AC6BE8">
            <w:pPr>
              <w:pStyle w:val="ConsPlusNormal"/>
              <w:jc w:val="center"/>
            </w:pPr>
            <w:r>
              <w:t>37</w:t>
            </w:r>
          </w:p>
        </w:tc>
        <w:tc>
          <w:tcPr>
            <w:tcW w:w="3005" w:type="dxa"/>
          </w:tcPr>
          <w:p w:rsidR="00AC6BE8" w:rsidRDefault="00AC6BE8">
            <w:pPr>
              <w:pStyle w:val="ConsPlusNormal"/>
            </w:pPr>
            <w:r>
              <w:t>Ввод в эксплуатацию общей площади жилых домов, в том числе построенных с государственной поддержкой для граждан, состоящих на учете нуждающихся в улучшении жилищных условий</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комитет по архитектуре и строительству облисполкома, горрайисполкомы</w:t>
            </w:r>
          </w:p>
        </w:tc>
        <w:tc>
          <w:tcPr>
            <w:tcW w:w="2324" w:type="dxa"/>
          </w:tcPr>
          <w:p w:rsidR="00AC6BE8" w:rsidRDefault="00AC6BE8">
            <w:pPr>
              <w:pStyle w:val="ConsPlusNormal"/>
              <w:jc w:val="center"/>
            </w:pPr>
            <w:r>
              <w:t>мониторинг статистической отчетности по вводу в эксплуатацию общей площади жилых домов</w:t>
            </w:r>
          </w:p>
        </w:tc>
      </w:tr>
      <w:tr w:rsidR="00AC6BE8">
        <w:tc>
          <w:tcPr>
            <w:tcW w:w="680" w:type="dxa"/>
          </w:tcPr>
          <w:p w:rsidR="00AC6BE8" w:rsidRDefault="00AC6BE8">
            <w:pPr>
              <w:pStyle w:val="ConsPlusNormal"/>
              <w:jc w:val="center"/>
            </w:pPr>
            <w:r>
              <w:t>38</w:t>
            </w:r>
          </w:p>
        </w:tc>
        <w:tc>
          <w:tcPr>
            <w:tcW w:w="3005" w:type="dxa"/>
          </w:tcPr>
          <w:p w:rsidR="00AC6BE8" w:rsidRDefault="00AC6BE8">
            <w:pPr>
              <w:pStyle w:val="ConsPlusNormal"/>
            </w:pPr>
            <w:r>
              <w:t xml:space="preserve">Обеспечение доли внебюджетных источников финансирования в общем </w:t>
            </w:r>
            <w:r>
              <w:lastRenderedPageBreak/>
              <w:t>объеме финансирования строительства жилья</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lastRenderedPageBreak/>
              <w:t>39</w:t>
            </w:r>
          </w:p>
        </w:tc>
        <w:tc>
          <w:tcPr>
            <w:tcW w:w="3005" w:type="dxa"/>
          </w:tcPr>
          <w:p w:rsidR="00AC6BE8" w:rsidRDefault="00AC6BE8">
            <w:pPr>
              <w:pStyle w:val="ConsPlusNormal"/>
            </w:pPr>
            <w:r>
              <w:t>Обеспечение доли общей площади многоквартирных энергоэффективных жилых домов в общем объеме введенного в эксплуатацию жилья (без учета индивидуальных жилых домов)</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40</w:t>
            </w:r>
          </w:p>
        </w:tc>
        <w:tc>
          <w:tcPr>
            <w:tcW w:w="3005" w:type="dxa"/>
          </w:tcPr>
          <w:p w:rsidR="00AC6BE8" w:rsidRDefault="00AC6BE8">
            <w:pPr>
              <w:pStyle w:val="ConsPlusNormal"/>
            </w:pPr>
            <w:r>
              <w:t>Развитие современной социальной инфраструктуры в регионах Могилевской области, в том числе обеспечение выполнения заданий государственных инвестиционных программ и инвестиционных программ Могилевской области по строительству и своевременному вводу в эксплуатацию объектов социальной инфраструктуры</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структурные подразделения облисполкома, горрайисполкомы, заказчики по строительству объектов, подрядные строительные организации Могилевской области</w:t>
            </w:r>
          </w:p>
        </w:tc>
        <w:tc>
          <w:tcPr>
            <w:tcW w:w="2324" w:type="dxa"/>
          </w:tcPr>
          <w:p w:rsidR="00AC6BE8" w:rsidRDefault="00AC6BE8">
            <w:pPr>
              <w:pStyle w:val="ConsPlusNormal"/>
              <w:jc w:val="center"/>
            </w:pPr>
            <w:r>
              <w:t>мониторинг и подготовка предложений по его результатам</w:t>
            </w:r>
          </w:p>
        </w:tc>
      </w:tr>
      <w:tr w:rsidR="00AC6BE8">
        <w:tc>
          <w:tcPr>
            <w:tcW w:w="680" w:type="dxa"/>
          </w:tcPr>
          <w:p w:rsidR="00AC6BE8" w:rsidRDefault="00AC6BE8">
            <w:pPr>
              <w:pStyle w:val="ConsPlusNormal"/>
              <w:jc w:val="center"/>
            </w:pPr>
            <w:r>
              <w:t>41</w:t>
            </w:r>
          </w:p>
        </w:tc>
        <w:tc>
          <w:tcPr>
            <w:tcW w:w="3005" w:type="dxa"/>
          </w:tcPr>
          <w:p w:rsidR="00AC6BE8" w:rsidRDefault="00AC6BE8">
            <w:pPr>
              <w:pStyle w:val="ConsPlusNormal"/>
            </w:pPr>
            <w:r>
              <w:t>Снижение объемов сверхнормативного незавершенного строительства, в том числе:</w:t>
            </w:r>
          </w:p>
        </w:tc>
        <w:tc>
          <w:tcPr>
            <w:tcW w:w="1984" w:type="dxa"/>
          </w:tcPr>
          <w:p w:rsidR="00AC6BE8" w:rsidRDefault="00AC6BE8">
            <w:pPr>
              <w:pStyle w:val="ConsPlusNormal"/>
            </w:pPr>
          </w:p>
        </w:tc>
        <w:tc>
          <w:tcPr>
            <w:tcW w:w="2324" w:type="dxa"/>
          </w:tcPr>
          <w:p w:rsidR="00AC6BE8" w:rsidRDefault="00AC6BE8">
            <w:pPr>
              <w:pStyle w:val="ConsPlusNormal"/>
            </w:pPr>
          </w:p>
        </w:tc>
        <w:tc>
          <w:tcPr>
            <w:tcW w:w="2324" w:type="dxa"/>
          </w:tcPr>
          <w:p w:rsidR="00AC6BE8" w:rsidRDefault="00AC6BE8">
            <w:pPr>
              <w:pStyle w:val="ConsPlusNormal"/>
            </w:pPr>
          </w:p>
        </w:tc>
      </w:tr>
      <w:tr w:rsidR="00AC6BE8">
        <w:tc>
          <w:tcPr>
            <w:tcW w:w="680" w:type="dxa"/>
          </w:tcPr>
          <w:p w:rsidR="00AC6BE8" w:rsidRDefault="00AC6BE8">
            <w:pPr>
              <w:pStyle w:val="ConsPlusNormal"/>
              <w:jc w:val="center"/>
            </w:pPr>
            <w:r>
              <w:t>41.1</w:t>
            </w:r>
          </w:p>
        </w:tc>
        <w:tc>
          <w:tcPr>
            <w:tcW w:w="3005" w:type="dxa"/>
          </w:tcPr>
          <w:p w:rsidR="00AC6BE8" w:rsidRDefault="00AC6BE8">
            <w:pPr>
              <w:pStyle w:val="ConsPlusNormal"/>
            </w:pPr>
            <w:r>
              <w:t xml:space="preserve">обеспечение снижения объемов сверхнормативного незавершенного жилищного </w:t>
            </w:r>
            <w:r>
              <w:lastRenderedPageBreak/>
              <w:t>строительства и сокращение сроков строительства за счет концентрации финансовых и производственных ресурсов на объектах незавершенного строительства</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 xml:space="preserve">структурные подразделения облисполкома, </w:t>
            </w:r>
            <w:r>
              <w:lastRenderedPageBreak/>
              <w:t>горрайисполкомы, подрядные строительные организации Могилевской области</w:t>
            </w:r>
          </w:p>
        </w:tc>
        <w:tc>
          <w:tcPr>
            <w:tcW w:w="2324" w:type="dxa"/>
          </w:tcPr>
          <w:p w:rsidR="00AC6BE8" w:rsidRDefault="00AC6BE8">
            <w:pPr>
              <w:pStyle w:val="ConsPlusNormal"/>
              <w:jc w:val="center"/>
            </w:pPr>
            <w:r>
              <w:lastRenderedPageBreak/>
              <w:t>"</w:t>
            </w:r>
          </w:p>
        </w:tc>
      </w:tr>
      <w:tr w:rsidR="00AC6BE8">
        <w:tc>
          <w:tcPr>
            <w:tcW w:w="680" w:type="dxa"/>
          </w:tcPr>
          <w:p w:rsidR="00AC6BE8" w:rsidRDefault="00AC6BE8">
            <w:pPr>
              <w:pStyle w:val="ConsPlusNormal"/>
              <w:jc w:val="center"/>
            </w:pPr>
            <w:r>
              <w:lastRenderedPageBreak/>
              <w:t>41.2</w:t>
            </w:r>
          </w:p>
        </w:tc>
        <w:tc>
          <w:tcPr>
            <w:tcW w:w="3005" w:type="dxa"/>
          </w:tcPr>
          <w:p w:rsidR="00AC6BE8" w:rsidRDefault="00AC6BE8">
            <w:pPr>
              <w:pStyle w:val="ConsPlusNormal"/>
            </w:pPr>
            <w:r>
              <w:t>эффективное использование бюджетных средств, предусмотренных на финансирование строительства и реконструкции объектов</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структурные подразделения облисполкома, заказчики по строительству объектов, подрядные строительные организации Могилевской области</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42</w:t>
            </w:r>
          </w:p>
        </w:tc>
        <w:tc>
          <w:tcPr>
            <w:tcW w:w="3005" w:type="dxa"/>
          </w:tcPr>
          <w:p w:rsidR="00AC6BE8" w:rsidRDefault="00AC6BE8">
            <w:pPr>
              <w:pStyle w:val="ConsPlusNormal"/>
            </w:pPr>
            <w:r>
              <w:t>Обеспечение загрузки производственных мощностей строительных организаций (участие в проводимых тендерах на территории Республики Беларусь и за ее пределами по выбору подрядной организации на выполнение строительно-монтажных работ, заключение договоров субподряда и другое)</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подрядные строительные организации Могилевской области</w:t>
            </w:r>
          </w:p>
        </w:tc>
        <w:tc>
          <w:tcPr>
            <w:tcW w:w="2324" w:type="dxa"/>
          </w:tcPr>
          <w:p w:rsidR="00AC6BE8" w:rsidRDefault="00AC6BE8">
            <w:pPr>
              <w:pStyle w:val="ConsPlusNormal"/>
              <w:jc w:val="center"/>
            </w:pPr>
            <w:r>
              <w:t>заключение договоров на выполнение строительно-монтажных работ</w:t>
            </w:r>
          </w:p>
        </w:tc>
      </w:tr>
      <w:tr w:rsidR="00AC6BE8">
        <w:tc>
          <w:tcPr>
            <w:tcW w:w="680" w:type="dxa"/>
          </w:tcPr>
          <w:p w:rsidR="00AC6BE8" w:rsidRDefault="00AC6BE8">
            <w:pPr>
              <w:pStyle w:val="ConsPlusNormal"/>
              <w:jc w:val="center"/>
            </w:pPr>
            <w:r>
              <w:t>43</w:t>
            </w:r>
          </w:p>
        </w:tc>
        <w:tc>
          <w:tcPr>
            <w:tcW w:w="3005" w:type="dxa"/>
          </w:tcPr>
          <w:p w:rsidR="00AC6BE8" w:rsidRDefault="00AC6BE8">
            <w:pPr>
              <w:pStyle w:val="ConsPlusNormal"/>
            </w:pPr>
            <w:r>
              <w:t xml:space="preserve">Обеспечение разработки и реализации организациями мероприятий по снижению затрат на производство и </w:t>
            </w:r>
            <w:r>
              <w:lastRenderedPageBreak/>
              <w:t>реализацию продукции (работ, услуг)</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 xml:space="preserve">комитет по архитектуре и строительству облисполкома, </w:t>
            </w:r>
            <w:r>
              <w:lastRenderedPageBreak/>
              <w:t>строительные организации Могилевской области</w:t>
            </w:r>
          </w:p>
        </w:tc>
        <w:tc>
          <w:tcPr>
            <w:tcW w:w="2324" w:type="dxa"/>
          </w:tcPr>
          <w:p w:rsidR="00AC6BE8" w:rsidRDefault="00AC6BE8">
            <w:pPr>
              <w:pStyle w:val="ConsPlusNormal"/>
              <w:jc w:val="center"/>
            </w:pPr>
            <w:r>
              <w:lastRenderedPageBreak/>
              <w:t>мониторинг и подготовка предложений по его результатам</w:t>
            </w:r>
          </w:p>
        </w:tc>
      </w:tr>
      <w:tr w:rsidR="00AC6BE8">
        <w:tc>
          <w:tcPr>
            <w:tcW w:w="680" w:type="dxa"/>
          </w:tcPr>
          <w:p w:rsidR="00AC6BE8" w:rsidRDefault="00AC6BE8">
            <w:pPr>
              <w:pStyle w:val="ConsPlusNormal"/>
              <w:jc w:val="center"/>
            </w:pPr>
            <w:r>
              <w:lastRenderedPageBreak/>
              <w:t>44</w:t>
            </w:r>
          </w:p>
        </w:tc>
        <w:tc>
          <w:tcPr>
            <w:tcW w:w="3005" w:type="dxa"/>
          </w:tcPr>
          <w:p w:rsidR="00AC6BE8" w:rsidRDefault="00AC6BE8">
            <w:pPr>
              <w:pStyle w:val="ConsPlusNormal"/>
            </w:pPr>
            <w:r>
              <w:t>Оптимизация численности работающих в соответствии с загрузкой производственных мощностей строительных организаций</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строительные организации Могилевской области</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45</w:t>
            </w:r>
          </w:p>
        </w:tc>
        <w:tc>
          <w:tcPr>
            <w:tcW w:w="3005" w:type="dxa"/>
          </w:tcPr>
          <w:p w:rsidR="00AC6BE8" w:rsidRDefault="00AC6BE8">
            <w:pPr>
              <w:pStyle w:val="ConsPlusNormal"/>
            </w:pPr>
            <w:r>
              <w:t>Обеспечение удельного веса используемого импортного сырья, материалов, покупных комплектующих изделий, топлива, включая приобретенные на территории Республики Беларусь, в объеме производства продукции (работ, услуг) строительных организаций в размере не более 13 процентов</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10317" w:type="dxa"/>
            <w:gridSpan w:val="5"/>
            <w:vAlign w:val="center"/>
          </w:tcPr>
          <w:p w:rsidR="00AC6BE8" w:rsidRDefault="00AC6BE8">
            <w:pPr>
              <w:pStyle w:val="ConsPlusNormal"/>
              <w:jc w:val="center"/>
              <w:outlineLvl w:val="3"/>
            </w:pPr>
            <w:r>
              <w:t>Повышение качества услуг и снижение затрат в жилищно-коммунальном хозяйстве</w:t>
            </w:r>
          </w:p>
        </w:tc>
      </w:tr>
      <w:tr w:rsidR="00AC6BE8">
        <w:tc>
          <w:tcPr>
            <w:tcW w:w="680" w:type="dxa"/>
          </w:tcPr>
          <w:p w:rsidR="00AC6BE8" w:rsidRDefault="00AC6BE8">
            <w:pPr>
              <w:pStyle w:val="ConsPlusNormal"/>
              <w:jc w:val="center"/>
            </w:pPr>
            <w:r>
              <w:t>46</w:t>
            </w:r>
          </w:p>
        </w:tc>
        <w:tc>
          <w:tcPr>
            <w:tcW w:w="3005" w:type="dxa"/>
          </w:tcPr>
          <w:p w:rsidR="00AC6BE8" w:rsidRDefault="00AC6BE8">
            <w:pPr>
              <w:pStyle w:val="ConsPlusNormal"/>
            </w:pPr>
            <w:r>
              <w:t xml:space="preserve">Реализация подпрограмм Государственной </w:t>
            </w:r>
            <w:hyperlink r:id="rId57" w:history="1">
              <w:r>
                <w:rPr>
                  <w:color w:val="0000FF"/>
                </w:rPr>
                <w:t>программы</w:t>
              </w:r>
            </w:hyperlink>
            <w:r>
              <w:t xml:space="preserve"> "Комфортное жилье и благоприятная среда" на 2016 - 2020 годы</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 организации</w:t>
            </w:r>
          </w:p>
        </w:tc>
        <w:tc>
          <w:tcPr>
            <w:tcW w:w="2324" w:type="dxa"/>
          </w:tcPr>
          <w:p w:rsidR="00AC6BE8" w:rsidRDefault="00AC6BE8">
            <w:pPr>
              <w:pStyle w:val="ConsPlusNormal"/>
              <w:jc w:val="center"/>
            </w:pPr>
            <w:r>
              <w:t>отчет о реализации</w:t>
            </w:r>
          </w:p>
        </w:tc>
      </w:tr>
      <w:tr w:rsidR="00AC6BE8">
        <w:tc>
          <w:tcPr>
            <w:tcW w:w="680" w:type="dxa"/>
          </w:tcPr>
          <w:p w:rsidR="00AC6BE8" w:rsidRDefault="00AC6BE8">
            <w:pPr>
              <w:pStyle w:val="ConsPlusNormal"/>
              <w:jc w:val="center"/>
            </w:pPr>
            <w:r>
              <w:t>47</w:t>
            </w:r>
          </w:p>
        </w:tc>
        <w:tc>
          <w:tcPr>
            <w:tcW w:w="3005" w:type="dxa"/>
          </w:tcPr>
          <w:p w:rsidR="00AC6BE8" w:rsidRDefault="00AC6BE8">
            <w:pPr>
              <w:pStyle w:val="ConsPlusNormal"/>
            </w:pPr>
            <w:r>
              <w:t>Строительство станций обезжелезивания</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райисполкомы</w:t>
            </w:r>
          </w:p>
        </w:tc>
        <w:tc>
          <w:tcPr>
            <w:tcW w:w="2324" w:type="dxa"/>
          </w:tcPr>
          <w:p w:rsidR="00AC6BE8" w:rsidRDefault="00AC6BE8">
            <w:pPr>
              <w:pStyle w:val="ConsPlusNormal"/>
              <w:jc w:val="center"/>
            </w:pPr>
            <w:r>
              <w:t>отчет</w:t>
            </w:r>
          </w:p>
        </w:tc>
      </w:tr>
      <w:tr w:rsidR="00AC6BE8">
        <w:tc>
          <w:tcPr>
            <w:tcW w:w="680" w:type="dxa"/>
          </w:tcPr>
          <w:p w:rsidR="00AC6BE8" w:rsidRDefault="00AC6BE8">
            <w:pPr>
              <w:pStyle w:val="ConsPlusNormal"/>
              <w:jc w:val="center"/>
            </w:pPr>
            <w:r>
              <w:t>48</w:t>
            </w:r>
          </w:p>
        </w:tc>
        <w:tc>
          <w:tcPr>
            <w:tcW w:w="3005" w:type="dxa"/>
          </w:tcPr>
          <w:p w:rsidR="00AC6BE8" w:rsidRDefault="00AC6BE8">
            <w:pPr>
              <w:pStyle w:val="ConsPlusNormal"/>
            </w:pPr>
            <w:r>
              <w:t xml:space="preserve">Вывод из эксплуатации </w:t>
            </w:r>
            <w:r>
              <w:lastRenderedPageBreak/>
              <w:t>неэффективного котельного оборудования</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lastRenderedPageBreak/>
              <w:t>49</w:t>
            </w:r>
          </w:p>
        </w:tc>
        <w:tc>
          <w:tcPr>
            <w:tcW w:w="3005" w:type="dxa"/>
          </w:tcPr>
          <w:p w:rsidR="00AC6BE8" w:rsidRDefault="00AC6BE8">
            <w:pPr>
              <w:pStyle w:val="ConsPlusNormal"/>
            </w:pPr>
            <w:r>
              <w:t>Замена тепловых сетей с преимущественным применением предварительно изолированных трубопроводов</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10317" w:type="dxa"/>
            <w:gridSpan w:val="5"/>
            <w:vAlign w:val="center"/>
          </w:tcPr>
          <w:p w:rsidR="00AC6BE8" w:rsidRDefault="00AC6BE8">
            <w:pPr>
              <w:pStyle w:val="ConsPlusNormal"/>
              <w:jc w:val="center"/>
              <w:outlineLvl w:val="3"/>
            </w:pPr>
            <w:r>
              <w:t>Развитие транзитной привлекательности и индустрии гостеприимства</w:t>
            </w:r>
          </w:p>
        </w:tc>
      </w:tr>
      <w:tr w:rsidR="00AC6BE8">
        <w:tc>
          <w:tcPr>
            <w:tcW w:w="680" w:type="dxa"/>
          </w:tcPr>
          <w:p w:rsidR="00AC6BE8" w:rsidRDefault="00AC6BE8">
            <w:pPr>
              <w:pStyle w:val="ConsPlusNormal"/>
              <w:jc w:val="center"/>
            </w:pPr>
            <w:r>
              <w:t>50</w:t>
            </w:r>
          </w:p>
        </w:tc>
        <w:tc>
          <w:tcPr>
            <w:tcW w:w="3005" w:type="dxa"/>
          </w:tcPr>
          <w:p w:rsidR="00AC6BE8" w:rsidRDefault="00AC6BE8">
            <w:pPr>
              <w:pStyle w:val="ConsPlusNormal"/>
            </w:pPr>
            <w:r>
              <w:t xml:space="preserve">Реализация Государственной </w:t>
            </w:r>
            <w:hyperlink r:id="rId58" w:history="1">
              <w:r>
                <w:rPr>
                  <w:color w:val="0000FF"/>
                </w:rPr>
                <w:t>программы</w:t>
              </w:r>
            </w:hyperlink>
            <w:r>
              <w:t xml:space="preserve"> развития транспортного комплекса Республики Беларусь на 2016 - 2020 годы, утвержденной постановлением Совета Министров Республики Беларусь от 28 апреля 2016 г. N 345 (Национальный правовой Интернет-портал Республики Беларусь, 07.05.2016, 5/42042)</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отчет о реализации</w:t>
            </w:r>
          </w:p>
        </w:tc>
      </w:tr>
      <w:tr w:rsidR="00AC6BE8">
        <w:tc>
          <w:tcPr>
            <w:tcW w:w="680" w:type="dxa"/>
          </w:tcPr>
          <w:p w:rsidR="00AC6BE8" w:rsidRDefault="00AC6BE8">
            <w:pPr>
              <w:pStyle w:val="ConsPlusNormal"/>
              <w:jc w:val="center"/>
            </w:pPr>
            <w:r>
              <w:t>51</w:t>
            </w:r>
          </w:p>
        </w:tc>
        <w:tc>
          <w:tcPr>
            <w:tcW w:w="3005" w:type="dxa"/>
          </w:tcPr>
          <w:p w:rsidR="00AC6BE8" w:rsidRDefault="00AC6BE8">
            <w:pPr>
              <w:pStyle w:val="ConsPlusNormal"/>
            </w:pPr>
            <w:r>
              <w:t xml:space="preserve">Выполнение мероприятий Государственной </w:t>
            </w:r>
            <w:hyperlink r:id="rId59" w:history="1">
              <w:r>
                <w:rPr>
                  <w:color w:val="0000FF"/>
                </w:rPr>
                <w:t>программы</w:t>
              </w:r>
            </w:hyperlink>
            <w:r>
              <w:t xml:space="preserve"> развития физической культуры и спорта в Республике Беларусь на 2016 - 2020 годы, утвержденной постановлением Совета Министров Республики Беларусь от 12 апреля 2016 г. </w:t>
            </w:r>
            <w:r>
              <w:lastRenderedPageBreak/>
              <w:t>N 303 (Национальный правовой Интернет-портал Республики Беларусь, 19.04.2016, 5/41961)</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lastRenderedPageBreak/>
              <w:t>52</w:t>
            </w:r>
          </w:p>
        </w:tc>
        <w:tc>
          <w:tcPr>
            <w:tcW w:w="3005" w:type="dxa"/>
          </w:tcPr>
          <w:p w:rsidR="00AC6BE8" w:rsidRDefault="00AC6BE8">
            <w:pPr>
              <w:pStyle w:val="ConsPlusNormal"/>
            </w:pPr>
            <w:r>
              <w:t>Строительство на республиканских автомобильных дорогах Могилевской области объектов придорожного сервиса</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ввод в эксплуатацию объектов</w:t>
            </w:r>
          </w:p>
        </w:tc>
      </w:tr>
      <w:tr w:rsidR="00AC6BE8">
        <w:tc>
          <w:tcPr>
            <w:tcW w:w="10317" w:type="dxa"/>
            <w:gridSpan w:val="5"/>
            <w:vAlign w:val="center"/>
          </w:tcPr>
          <w:p w:rsidR="00AC6BE8" w:rsidRDefault="00AC6BE8">
            <w:pPr>
              <w:pStyle w:val="ConsPlusNormal"/>
              <w:jc w:val="center"/>
              <w:outlineLvl w:val="3"/>
            </w:pPr>
            <w:r>
              <w:t>Развитие потребительского рынка и бытовых услуг</w:t>
            </w:r>
          </w:p>
        </w:tc>
      </w:tr>
      <w:tr w:rsidR="00AC6BE8">
        <w:tc>
          <w:tcPr>
            <w:tcW w:w="680" w:type="dxa"/>
          </w:tcPr>
          <w:p w:rsidR="00AC6BE8" w:rsidRDefault="00AC6BE8">
            <w:pPr>
              <w:pStyle w:val="ConsPlusNormal"/>
              <w:jc w:val="center"/>
            </w:pPr>
            <w:r>
              <w:t>53</w:t>
            </w:r>
          </w:p>
        </w:tc>
        <w:tc>
          <w:tcPr>
            <w:tcW w:w="3005" w:type="dxa"/>
          </w:tcPr>
          <w:p w:rsidR="00AC6BE8" w:rsidRDefault="00AC6BE8">
            <w:pPr>
              <w:pStyle w:val="ConsPlusNormal"/>
            </w:pPr>
            <w:r>
              <w:t>Увеличение количества объектов розничной торговли</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открытие 190 объектов</w:t>
            </w:r>
          </w:p>
        </w:tc>
      </w:tr>
      <w:tr w:rsidR="00AC6BE8">
        <w:tc>
          <w:tcPr>
            <w:tcW w:w="680" w:type="dxa"/>
          </w:tcPr>
          <w:p w:rsidR="00AC6BE8" w:rsidRDefault="00AC6BE8">
            <w:pPr>
              <w:pStyle w:val="ConsPlusNormal"/>
              <w:jc w:val="center"/>
            </w:pPr>
            <w:r>
              <w:t>54</w:t>
            </w:r>
          </w:p>
        </w:tc>
        <w:tc>
          <w:tcPr>
            <w:tcW w:w="3005" w:type="dxa"/>
          </w:tcPr>
          <w:p w:rsidR="00AC6BE8" w:rsidRDefault="00AC6BE8">
            <w:pPr>
              <w:pStyle w:val="ConsPlusNormal"/>
            </w:pPr>
            <w:r>
              <w:t>Увеличение количества объектов общественного питания</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открытие 13 объектов</w:t>
            </w:r>
          </w:p>
        </w:tc>
      </w:tr>
      <w:tr w:rsidR="00AC6BE8">
        <w:tc>
          <w:tcPr>
            <w:tcW w:w="680" w:type="dxa"/>
          </w:tcPr>
          <w:p w:rsidR="00AC6BE8" w:rsidRDefault="00AC6BE8">
            <w:pPr>
              <w:pStyle w:val="ConsPlusNormal"/>
              <w:jc w:val="center"/>
            </w:pPr>
            <w:r>
              <w:t>55</w:t>
            </w:r>
          </w:p>
        </w:tc>
        <w:tc>
          <w:tcPr>
            <w:tcW w:w="3005" w:type="dxa"/>
          </w:tcPr>
          <w:p w:rsidR="00AC6BE8" w:rsidRDefault="00AC6BE8">
            <w:pPr>
              <w:pStyle w:val="ConsPlusNormal"/>
            </w:pPr>
            <w:r>
              <w:t>Увеличение количества объектов бытового обслуживания</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открытие 14 объектов</w:t>
            </w:r>
          </w:p>
        </w:tc>
      </w:tr>
      <w:tr w:rsidR="00AC6BE8">
        <w:tc>
          <w:tcPr>
            <w:tcW w:w="680" w:type="dxa"/>
          </w:tcPr>
          <w:p w:rsidR="00AC6BE8" w:rsidRDefault="00AC6BE8">
            <w:pPr>
              <w:pStyle w:val="ConsPlusNormal"/>
              <w:jc w:val="center"/>
            </w:pPr>
            <w:r>
              <w:t>56</w:t>
            </w:r>
          </w:p>
        </w:tc>
        <w:tc>
          <w:tcPr>
            <w:tcW w:w="3005" w:type="dxa"/>
          </w:tcPr>
          <w:p w:rsidR="00AC6BE8" w:rsidRDefault="00AC6BE8">
            <w:pPr>
              <w:pStyle w:val="ConsPlusNormal"/>
            </w:pPr>
            <w:r>
              <w:t>Активное применение кредитных инструментов и рассрочек при продаже товаров длительного пользования</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рост объема розничного товарооборота</w:t>
            </w:r>
          </w:p>
        </w:tc>
      </w:tr>
      <w:tr w:rsidR="00AC6BE8">
        <w:tc>
          <w:tcPr>
            <w:tcW w:w="680" w:type="dxa"/>
          </w:tcPr>
          <w:p w:rsidR="00AC6BE8" w:rsidRDefault="00AC6BE8">
            <w:pPr>
              <w:pStyle w:val="ConsPlusNormal"/>
              <w:jc w:val="center"/>
            </w:pPr>
            <w:r>
              <w:t>57</w:t>
            </w:r>
          </w:p>
        </w:tc>
        <w:tc>
          <w:tcPr>
            <w:tcW w:w="3005" w:type="dxa"/>
          </w:tcPr>
          <w:p w:rsidR="00AC6BE8" w:rsidRDefault="00AC6BE8">
            <w:pPr>
              <w:pStyle w:val="ConsPlusNormal"/>
            </w:pPr>
            <w:r>
              <w:t xml:space="preserve">Расширение количества предоставляемых бытовых услуг (парикмахерские и косметические услуги, дизайн </w:t>
            </w:r>
            <w:r>
              <w:lastRenderedPageBreak/>
              <w:t>одежды, обуви, услуги по уборке помещений)</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открытие новых объектов, расширение перечня оказываемых услуг</w:t>
            </w:r>
          </w:p>
        </w:tc>
      </w:tr>
      <w:tr w:rsidR="00AC6BE8">
        <w:tc>
          <w:tcPr>
            <w:tcW w:w="680" w:type="dxa"/>
          </w:tcPr>
          <w:p w:rsidR="00AC6BE8" w:rsidRDefault="00AC6BE8">
            <w:pPr>
              <w:pStyle w:val="ConsPlusNormal"/>
              <w:jc w:val="center"/>
            </w:pPr>
            <w:r>
              <w:lastRenderedPageBreak/>
              <w:t>58</w:t>
            </w:r>
          </w:p>
        </w:tc>
        <w:tc>
          <w:tcPr>
            <w:tcW w:w="3005" w:type="dxa"/>
          </w:tcPr>
          <w:p w:rsidR="00AC6BE8" w:rsidRDefault="00AC6BE8">
            <w:pPr>
              <w:pStyle w:val="ConsPlusNormal"/>
            </w:pPr>
            <w:r>
              <w:t>Обновление производственных мощностей организаций, оказывающих бытовые услуги в сельской местности, путем приобретения нового и модернизации действующего оборудования, автотранспорта, запчастей, ремонта имеющихся транспортных средств</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повышение качества и доступности оказываемых услуг</w:t>
            </w:r>
          </w:p>
        </w:tc>
      </w:tr>
      <w:tr w:rsidR="00AC6BE8">
        <w:tc>
          <w:tcPr>
            <w:tcW w:w="10317" w:type="dxa"/>
            <w:gridSpan w:val="5"/>
            <w:vAlign w:val="center"/>
          </w:tcPr>
          <w:p w:rsidR="00AC6BE8" w:rsidRDefault="00AC6BE8">
            <w:pPr>
              <w:pStyle w:val="ConsPlusNormal"/>
              <w:jc w:val="center"/>
              <w:outlineLvl w:val="3"/>
            </w:pPr>
            <w:r>
              <w:t>ВНЕШНЕЭКОНОМИЧЕСКАЯ ДЕЯТЕЛЬНОСТЬ И РАЦИОНАЛЬНОЕ ИМПОРТОЗАМЕЩЕНИЕ</w:t>
            </w:r>
          </w:p>
        </w:tc>
      </w:tr>
      <w:tr w:rsidR="00AC6BE8">
        <w:tc>
          <w:tcPr>
            <w:tcW w:w="680" w:type="dxa"/>
          </w:tcPr>
          <w:p w:rsidR="00AC6BE8" w:rsidRDefault="00AC6BE8">
            <w:pPr>
              <w:pStyle w:val="ConsPlusNormal"/>
              <w:jc w:val="center"/>
            </w:pPr>
            <w:r>
              <w:t>59</w:t>
            </w:r>
          </w:p>
        </w:tc>
        <w:tc>
          <w:tcPr>
            <w:tcW w:w="3005" w:type="dxa"/>
          </w:tcPr>
          <w:p w:rsidR="00AC6BE8" w:rsidRDefault="00AC6BE8">
            <w:pPr>
              <w:pStyle w:val="ConsPlusNormal"/>
            </w:pPr>
            <w:r>
              <w:t>Разработка и реализация Планов совместных действий облисполкома с Министерством иностранных дел Республики Беларусь по развитию внешнеэкономического, внешнеторгового и инвестиционного сотрудничества</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реализация мероприятий</w:t>
            </w:r>
          </w:p>
        </w:tc>
      </w:tr>
      <w:tr w:rsidR="00AC6BE8">
        <w:tc>
          <w:tcPr>
            <w:tcW w:w="680" w:type="dxa"/>
          </w:tcPr>
          <w:p w:rsidR="00AC6BE8" w:rsidRDefault="00AC6BE8">
            <w:pPr>
              <w:pStyle w:val="ConsPlusNormal"/>
              <w:jc w:val="center"/>
            </w:pPr>
            <w:r>
              <w:t>60</w:t>
            </w:r>
          </w:p>
        </w:tc>
        <w:tc>
          <w:tcPr>
            <w:tcW w:w="3005" w:type="dxa"/>
          </w:tcPr>
          <w:p w:rsidR="00AC6BE8" w:rsidRDefault="00AC6BE8">
            <w:pPr>
              <w:pStyle w:val="ConsPlusNormal"/>
            </w:pPr>
            <w:r>
              <w:t xml:space="preserve">Оказание содействия в реализации инвестиционных проектов по модернизации и созданию новых экспортно ориентированных производств с целью </w:t>
            </w:r>
            <w:r>
              <w:lastRenderedPageBreak/>
              <w:t>повышения качества и расширения ассортимента товаров и услуг, реализуемых на экспорт</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облисполком, горрайисполкомы, СЭЗ "Могилев"</w:t>
            </w:r>
          </w:p>
        </w:tc>
        <w:tc>
          <w:tcPr>
            <w:tcW w:w="2324" w:type="dxa"/>
          </w:tcPr>
          <w:p w:rsidR="00AC6BE8" w:rsidRDefault="00AC6BE8">
            <w:pPr>
              <w:pStyle w:val="ConsPlusNormal"/>
              <w:jc w:val="center"/>
            </w:pPr>
            <w:r>
              <w:t>создание производств</w:t>
            </w:r>
          </w:p>
        </w:tc>
      </w:tr>
      <w:tr w:rsidR="00AC6BE8">
        <w:tc>
          <w:tcPr>
            <w:tcW w:w="680" w:type="dxa"/>
          </w:tcPr>
          <w:p w:rsidR="00AC6BE8" w:rsidRDefault="00AC6BE8">
            <w:pPr>
              <w:pStyle w:val="ConsPlusNormal"/>
              <w:jc w:val="center"/>
            </w:pPr>
            <w:r>
              <w:lastRenderedPageBreak/>
              <w:t>61</w:t>
            </w:r>
          </w:p>
        </w:tc>
        <w:tc>
          <w:tcPr>
            <w:tcW w:w="3005" w:type="dxa"/>
          </w:tcPr>
          <w:p w:rsidR="00AC6BE8" w:rsidRDefault="00AC6BE8">
            <w:pPr>
              <w:pStyle w:val="ConsPlusNormal"/>
            </w:pPr>
            <w:r>
              <w:t>Совершенствование инфраструктуры экспорта, в том числе создание объектов товаропроводящей сети, сборочных производств и логистических систем</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создание объектов</w:t>
            </w:r>
          </w:p>
        </w:tc>
      </w:tr>
      <w:tr w:rsidR="00AC6BE8">
        <w:tc>
          <w:tcPr>
            <w:tcW w:w="680" w:type="dxa"/>
          </w:tcPr>
          <w:p w:rsidR="00AC6BE8" w:rsidRDefault="00AC6BE8">
            <w:pPr>
              <w:pStyle w:val="ConsPlusNormal"/>
              <w:jc w:val="center"/>
            </w:pPr>
            <w:r>
              <w:t>62</w:t>
            </w:r>
          </w:p>
        </w:tc>
        <w:tc>
          <w:tcPr>
            <w:tcW w:w="3005" w:type="dxa"/>
          </w:tcPr>
          <w:p w:rsidR="00AC6BE8" w:rsidRDefault="00AC6BE8">
            <w:pPr>
              <w:pStyle w:val="ConsPlusNormal"/>
            </w:pPr>
            <w:r>
              <w:t>Организация участия организаций Могилевской области в национальных и международных специализированных выставках, ярмарках-продажах, проводимых за пределами Республики Беларусь</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унитарное предприятие по оказанию услуг "Могилевское отделение Белорусской торгово-промышленной палаты", облисполком, горрайисполкомы</w:t>
            </w:r>
          </w:p>
        </w:tc>
        <w:tc>
          <w:tcPr>
            <w:tcW w:w="2324" w:type="dxa"/>
          </w:tcPr>
          <w:p w:rsidR="00AC6BE8" w:rsidRDefault="00AC6BE8">
            <w:pPr>
              <w:pStyle w:val="ConsPlusNormal"/>
              <w:jc w:val="center"/>
            </w:pPr>
            <w:r>
              <w:t>обеспечение участия</w:t>
            </w:r>
          </w:p>
        </w:tc>
      </w:tr>
      <w:tr w:rsidR="00AC6BE8">
        <w:tc>
          <w:tcPr>
            <w:tcW w:w="680" w:type="dxa"/>
          </w:tcPr>
          <w:p w:rsidR="00AC6BE8" w:rsidRDefault="00AC6BE8">
            <w:pPr>
              <w:pStyle w:val="ConsPlusNormal"/>
              <w:jc w:val="center"/>
            </w:pPr>
            <w:r>
              <w:t>63</w:t>
            </w:r>
          </w:p>
        </w:tc>
        <w:tc>
          <w:tcPr>
            <w:tcW w:w="3005" w:type="dxa"/>
          </w:tcPr>
          <w:p w:rsidR="00AC6BE8" w:rsidRDefault="00AC6BE8">
            <w:pPr>
              <w:pStyle w:val="ConsPlusNormal"/>
            </w:pPr>
            <w:r>
              <w:t>Развитие межрегионального сотрудничества, реализация соглашений о сотрудничестве с регионами и городами-побратимами за рубежом</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реализация мероприятий</w:t>
            </w:r>
          </w:p>
        </w:tc>
      </w:tr>
      <w:tr w:rsidR="00AC6BE8">
        <w:tc>
          <w:tcPr>
            <w:tcW w:w="680" w:type="dxa"/>
          </w:tcPr>
          <w:p w:rsidR="00AC6BE8" w:rsidRDefault="00AC6BE8">
            <w:pPr>
              <w:pStyle w:val="ConsPlusNormal"/>
              <w:jc w:val="center"/>
            </w:pPr>
            <w:r>
              <w:t>64</w:t>
            </w:r>
          </w:p>
        </w:tc>
        <w:tc>
          <w:tcPr>
            <w:tcW w:w="3005" w:type="dxa"/>
          </w:tcPr>
          <w:p w:rsidR="00AC6BE8" w:rsidRDefault="00AC6BE8">
            <w:pPr>
              <w:pStyle w:val="ConsPlusNormal"/>
            </w:pPr>
            <w:r>
              <w:t xml:space="preserve">Усиление информационно-коммуникационной составляющей поддержки экспорта, развитие рекламно-информационного обеспечения продукции, </w:t>
            </w:r>
            <w:r>
              <w:lastRenderedPageBreak/>
              <w:t>электронной торговли, применение современных информационных технологий</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организации Могилевской области</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lastRenderedPageBreak/>
              <w:t>65</w:t>
            </w:r>
          </w:p>
        </w:tc>
        <w:tc>
          <w:tcPr>
            <w:tcW w:w="3005" w:type="dxa"/>
          </w:tcPr>
          <w:p w:rsidR="00AC6BE8" w:rsidRDefault="00AC6BE8">
            <w:pPr>
              <w:pStyle w:val="ConsPlusNormal"/>
            </w:pPr>
            <w:r>
              <w:t>Обеспечение соответствия выпускаемой продукции нормам и стандартам по качеству, проведение сертификации продукции и обеспечение иных условий для ее доступа на внешние рынки; совершенствование инфраструктуры контроля качества, проведения испытаний и оценки соответствия продукции, внедрение современных инструментов менеджмента качества</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66</w:t>
            </w:r>
          </w:p>
        </w:tc>
        <w:tc>
          <w:tcPr>
            <w:tcW w:w="3005" w:type="dxa"/>
          </w:tcPr>
          <w:p w:rsidR="00AC6BE8" w:rsidRDefault="00AC6BE8">
            <w:pPr>
              <w:pStyle w:val="ConsPlusNormal"/>
            </w:pPr>
            <w:r>
              <w:t>Оказание содействия субъектам малого и среднего предпринимательства в развитии экспортного потенциала с целью повышения его вклада в экспорт товаров и услуг</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67</w:t>
            </w:r>
          </w:p>
        </w:tc>
        <w:tc>
          <w:tcPr>
            <w:tcW w:w="3005" w:type="dxa"/>
          </w:tcPr>
          <w:p w:rsidR="00AC6BE8" w:rsidRDefault="00AC6BE8">
            <w:pPr>
              <w:pStyle w:val="ConsPlusNormal"/>
            </w:pPr>
            <w:r>
              <w:t xml:space="preserve">Совершенствование работы по подготовке кадров для работы на экспортном направлении. Повышение профессионального уровня руководителей, специалистов </w:t>
            </w:r>
            <w:r>
              <w:lastRenderedPageBreak/>
              <w:t>внешнеэкономических служб организаций Могилевской области, местных исполнительных и распорядительных органов</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облисполком, горрайисполкомы, организации Могилевской области</w:t>
            </w:r>
          </w:p>
        </w:tc>
        <w:tc>
          <w:tcPr>
            <w:tcW w:w="2324" w:type="dxa"/>
          </w:tcPr>
          <w:p w:rsidR="00AC6BE8" w:rsidRDefault="00AC6BE8">
            <w:pPr>
              <w:pStyle w:val="ConsPlusNormal"/>
              <w:jc w:val="center"/>
            </w:pPr>
            <w:r>
              <w:t>"</w:t>
            </w:r>
          </w:p>
        </w:tc>
      </w:tr>
      <w:tr w:rsidR="00AC6BE8">
        <w:tc>
          <w:tcPr>
            <w:tcW w:w="10317" w:type="dxa"/>
            <w:gridSpan w:val="5"/>
            <w:vAlign w:val="center"/>
          </w:tcPr>
          <w:p w:rsidR="00AC6BE8" w:rsidRDefault="00AC6BE8">
            <w:pPr>
              <w:pStyle w:val="ConsPlusNormal"/>
              <w:jc w:val="center"/>
              <w:outlineLvl w:val="3"/>
            </w:pPr>
            <w:r>
              <w:lastRenderedPageBreak/>
              <w:t>РАЗВИТИЕ ЧЕЛОВЕЧЕСКОГО ПОТЕНЦИАЛА И ПОВЫШЕНИЕ КАЧЕСТВА ЖИЗНИ</w:t>
            </w:r>
          </w:p>
        </w:tc>
      </w:tr>
      <w:tr w:rsidR="00AC6BE8">
        <w:tc>
          <w:tcPr>
            <w:tcW w:w="10317" w:type="dxa"/>
            <w:gridSpan w:val="5"/>
            <w:vAlign w:val="center"/>
          </w:tcPr>
          <w:p w:rsidR="00AC6BE8" w:rsidRDefault="00AC6BE8">
            <w:pPr>
              <w:pStyle w:val="ConsPlusNormal"/>
              <w:jc w:val="center"/>
              <w:outlineLvl w:val="3"/>
            </w:pPr>
            <w:r>
              <w:t>Улучшение демографической ситуации и укрепление здоровья населения</w:t>
            </w:r>
          </w:p>
        </w:tc>
      </w:tr>
      <w:tr w:rsidR="00AC6BE8">
        <w:tc>
          <w:tcPr>
            <w:tcW w:w="680" w:type="dxa"/>
          </w:tcPr>
          <w:p w:rsidR="00AC6BE8" w:rsidRDefault="00AC6BE8">
            <w:pPr>
              <w:pStyle w:val="ConsPlusNormal"/>
              <w:jc w:val="center"/>
            </w:pPr>
            <w:r>
              <w:t>68</w:t>
            </w:r>
          </w:p>
        </w:tc>
        <w:tc>
          <w:tcPr>
            <w:tcW w:w="3005" w:type="dxa"/>
          </w:tcPr>
          <w:p w:rsidR="00AC6BE8" w:rsidRDefault="00AC6BE8">
            <w:pPr>
              <w:pStyle w:val="ConsPlusNormal"/>
            </w:pPr>
            <w:r>
              <w:t xml:space="preserve">Реализация Государственной </w:t>
            </w:r>
            <w:hyperlink r:id="rId60" w:history="1">
              <w:r>
                <w:rPr>
                  <w:color w:val="0000FF"/>
                </w:rPr>
                <w:t>программы</w:t>
              </w:r>
            </w:hyperlink>
            <w:r>
              <w:t xml:space="preserve"> "Здоровье народа и демографическая безопасность Республики Беларусь" на 2016 - 2020 годы, утвержденной постановлением Совета Министров Республики Беларусь от 14 марта 2016 г. N 200 (Национальный правовой Интернет-портал Республики Беларусь, 30.03.2016, 5/41840)</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отчет о реализации</w:t>
            </w:r>
          </w:p>
        </w:tc>
      </w:tr>
      <w:tr w:rsidR="00AC6BE8">
        <w:tc>
          <w:tcPr>
            <w:tcW w:w="10317" w:type="dxa"/>
            <w:gridSpan w:val="5"/>
            <w:vAlign w:val="center"/>
          </w:tcPr>
          <w:p w:rsidR="00AC6BE8" w:rsidRDefault="00AC6BE8">
            <w:pPr>
              <w:pStyle w:val="ConsPlusNormal"/>
              <w:jc w:val="center"/>
              <w:outlineLvl w:val="3"/>
            </w:pPr>
            <w:r>
              <w:t>Обеспечение эффективной занятости населения</w:t>
            </w:r>
          </w:p>
        </w:tc>
      </w:tr>
      <w:tr w:rsidR="00AC6BE8">
        <w:tc>
          <w:tcPr>
            <w:tcW w:w="680" w:type="dxa"/>
          </w:tcPr>
          <w:p w:rsidR="00AC6BE8" w:rsidRDefault="00AC6BE8">
            <w:pPr>
              <w:pStyle w:val="ConsPlusNormal"/>
              <w:jc w:val="center"/>
            </w:pPr>
            <w:r>
              <w:t>69</w:t>
            </w:r>
          </w:p>
        </w:tc>
        <w:tc>
          <w:tcPr>
            <w:tcW w:w="3005" w:type="dxa"/>
          </w:tcPr>
          <w:p w:rsidR="00AC6BE8" w:rsidRDefault="00AC6BE8">
            <w:pPr>
              <w:pStyle w:val="ConsPlusNormal"/>
            </w:pPr>
            <w:r>
              <w:t>Вовлечение в трудовую деятельность экономически неактивного населения, в том числе целевых групп населения, нуждающихся в социальной поддержке</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 xml:space="preserve">реализация Государственной </w:t>
            </w:r>
            <w:hyperlink r:id="rId61" w:history="1">
              <w:r>
                <w:rPr>
                  <w:color w:val="0000FF"/>
                </w:rPr>
                <w:t>программы</w:t>
              </w:r>
            </w:hyperlink>
            <w:r>
              <w:t xml:space="preserve"> о социальной защите и содействии занятости населения на 2016 - 2020 годы</w:t>
            </w:r>
          </w:p>
        </w:tc>
      </w:tr>
      <w:tr w:rsidR="00AC6BE8">
        <w:tc>
          <w:tcPr>
            <w:tcW w:w="680" w:type="dxa"/>
          </w:tcPr>
          <w:p w:rsidR="00AC6BE8" w:rsidRDefault="00AC6BE8">
            <w:pPr>
              <w:pStyle w:val="ConsPlusNormal"/>
              <w:jc w:val="center"/>
            </w:pPr>
            <w:r>
              <w:t>70</w:t>
            </w:r>
          </w:p>
        </w:tc>
        <w:tc>
          <w:tcPr>
            <w:tcW w:w="3005" w:type="dxa"/>
          </w:tcPr>
          <w:p w:rsidR="00AC6BE8" w:rsidRDefault="00AC6BE8">
            <w:pPr>
              <w:pStyle w:val="ConsPlusNormal"/>
            </w:pPr>
            <w:r>
              <w:t xml:space="preserve">Содействие развитию малого </w:t>
            </w:r>
            <w:r>
              <w:lastRenderedPageBreak/>
              <w:t>бизнеса и самозанятости населения</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lastRenderedPageBreak/>
              <w:t>71</w:t>
            </w:r>
          </w:p>
        </w:tc>
        <w:tc>
          <w:tcPr>
            <w:tcW w:w="3005" w:type="dxa"/>
          </w:tcPr>
          <w:p w:rsidR="00AC6BE8" w:rsidRDefault="00AC6BE8">
            <w:pPr>
              <w:pStyle w:val="ConsPlusNormal"/>
            </w:pPr>
            <w:r>
              <w:t>Повышение конкурентоспособности рабочей силы</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w:t>
            </w:r>
          </w:p>
        </w:tc>
      </w:tr>
      <w:tr w:rsidR="00AC6BE8">
        <w:tc>
          <w:tcPr>
            <w:tcW w:w="10317" w:type="dxa"/>
            <w:gridSpan w:val="5"/>
            <w:vAlign w:val="center"/>
          </w:tcPr>
          <w:p w:rsidR="00AC6BE8" w:rsidRDefault="00AC6BE8">
            <w:pPr>
              <w:pStyle w:val="ConsPlusNormal"/>
              <w:jc w:val="center"/>
              <w:outlineLvl w:val="3"/>
            </w:pPr>
            <w:r>
              <w:t>Рост реальных денежных доходов</w:t>
            </w:r>
          </w:p>
        </w:tc>
      </w:tr>
      <w:tr w:rsidR="00AC6BE8">
        <w:tc>
          <w:tcPr>
            <w:tcW w:w="680" w:type="dxa"/>
          </w:tcPr>
          <w:p w:rsidR="00AC6BE8" w:rsidRDefault="00AC6BE8">
            <w:pPr>
              <w:pStyle w:val="ConsPlusNormal"/>
              <w:jc w:val="center"/>
            </w:pPr>
            <w:r>
              <w:t>72</w:t>
            </w:r>
          </w:p>
        </w:tc>
        <w:tc>
          <w:tcPr>
            <w:tcW w:w="3005" w:type="dxa"/>
          </w:tcPr>
          <w:p w:rsidR="00AC6BE8" w:rsidRDefault="00AC6BE8">
            <w:pPr>
              <w:pStyle w:val="ConsPlusNormal"/>
            </w:pPr>
            <w:r>
              <w:t>Обеспечение темпов роста номинальной заработной платы в организациях Могилевской области не ниже уровня инфляции, за счет:</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pPr>
          </w:p>
        </w:tc>
        <w:tc>
          <w:tcPr>
            <w:tcW w:w="2324" w:type="dxa"/>
          </w:tcPr>
          <w:p w:rsidR="00AC6BE8" w:rsidRDefault="00AC6BE8">
            <w:pPr>
              <w:pStyle w:val="ConsPlusNormal"/>
              <w:jc w:val="center"/>
            </w:pPr>
            <w:r>
              <w:t>доведение индикативных показателей по темпам роста заработной платы до горрайисполкомов, включение данного показателя в бизнес-планы организаций и контракты с руководителями организаций</w:t>
            </w:r>
          </w:p>
        </w:tc>
      </w:tr>
      <w:tr w:rsidR="00AC6BE8">
        <w:tc>
          <w:tcPr>
            <w:tcW w:w="680" w:type="dxa"/>
          </w:tcPr>
          <w:p w:rsidR="00AC6BE8" w:rsidRDefault="00AC6BE8">
            <w:pPr>
              <w:pStyle w:val="ConsPlusNormal"/>
              <w:jc w:val="center"/>
            </w:pPr>
            <w:r>
              <w:t>72.1</w:t>
            </w:r>
          </w:p>
        </w:tc>
        <w:tc>
          <w:tcPr>
            <w:tcW w:w="3005" w:type="dxa"/>
          </w:tcPr>
          <w:p w:rsidR="00AC6BE8" w:rsidRDefault="00AC6BE8">
            <w:pPr>
              <w:pStyle w:val="ConsPlusNormal"/>
            </w:pPr>
            <w:r>
              <w:t>создания новых организаций, филиалов действующих высокоэффективных производств</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структурные подразделения облисполкома, горрайисполкомы, руководители организаций Могилевской области</w:t>
            </w:r>
          </w:p>
        </w:tc>
        <w:tc>
          <w:tcPr>
            <w:tcW w:w="2324" w:type="dxa"/>
          </w:tcPr>
          <w:p w:rsidR="00AC6BE8" w:rsidRDefault="00AC6BE8">
            <w:pPr>
              <w:pStyle w:val="ConsPlusNormal"/>
              <w:jc w:val="center"/>
            </w:pPr>
            <w:r>
              <w:t>реализация мероприятий</w:t>
            </w:r>
          </w:p>
        </w:tc>
      </w:tr>
      <w:tr w:rsidR="00AC6BE8">
        <w:tc>
          <w:tcPr>
            <w:tcW w:w="680" w:type="dxa"/>
          </w:tcPr>
          <w:p w:rsidR="00AC6BE8" w:rsidRDefault="00AC6BE8">
            <w:pPr>
              <w:pStyle w:val="ConsPlusNormal"/>
              <w:jc w:val="center"/>
            </w:pPr>
            <w:r>
              <w:t>72.2</w:t>
            </w:r>
          </w:p>
        </w:tc>
        <w:tc>
          <w:tcPr>
            <w:tcW w:w="3005" w:type="dxa"/>
          </w:tcPr>
          <w:p w:rsidR="00AC6BE8" w:rsidRDefault="00AC6BE8">
            <w:pPr>
              <w:pStyle w:val="ConsPlusNormal"/>
            </w:pPr>
            <w:r>
              <w:t>расширения применения гибких систем оплаты труда работников, стимулирования высокопроизводительного труда</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 xml:space="preserve">структурные подразделения облисполкома, руководители организаций </w:t>
            </w:r>
            <w:r>
              <w:lastRenderedPageBreak/>
              <w:t>Могилевской области</w:t>
            </w:r>
          </w:p>
        </w:tc>
        <w:tc>
          <w:tcPr>
            <w:tcW w:w="2324" w:type="dxa"/>
          </w:tcPr>
          <w:p w:rsidR="00AC6BE8" w:rsidRDefault="00AC6BE8">
            <w:pPr>
              <w:pStyle w:val="ConsPlusNormal"/>
              <w:jc w:val="center"/>
            </w:pPr>
            <w:r>
              <w:lastRenderedPageBreak/>
              <w:t>"</w:t>
            </w:r>
          </w:p>
        </w:tc>
      </w:tr>
      <w:tr w:rsidR="00AC6BE8">
        <w:tc>
          <w:tcPr>
            <w:tcW w:w="680" w:type="dxa"/>
          </w:tcPr>
          <w:p w:rsidR="00AC6BE8" w:rsidRDefault="00AC6BE8">
            <w:pPr>
              <w:pStyle w:val="ConsPlusNormal"/>
              <w:jc w:val="center"/>
            </w:pPr>
            <w:r>
              <w:lastRenderedPageBreak/>
              <w:t>72.3</w:t>
            </w:r>
          </w:p>
        </w:tc>
        <w:tc>
          <w:tcPr>
            <w:tcW w:w="3005" w:type="dxa"/>
          </w:tcPr>
          <w:p w:rsidR="00AC6BE8" w:rsidRDefault="00AC6BE8">
            <w:pPr>
              <w:pStyle w:val="ConsPlusNormal"/>
            </w:pPr>
            <w:r>
              <w:t>сокращения нерентабельных (убыточных) организаций</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структурные подразделения облисполкома, горрайисполкомы, руководители организаций Могилевской области</w:t>
            </w:r>
          </w:p>
        </w:tc>
        <w:tc>
          <w:tcPr>
            <w:tcW w:w="2324" w:type="dxa"/>
          </w:tcPr>
          <w:p w:rsidR="00AC6BE8" w:rsidRDefault="00AC6BE8">
            <w:pPr>
              <w:pStyle w:val="ConsPlusNormal"/>
              <w:jc w:val="center"/>
            </w:pPr>
            <w:r>
              <w:t>проведение мероприятий по финансовому оздоровлению и выходу организаций из кризисного состояния</w:t>
            </w:r>
          </w:p>
        </w:tc>
      </w:tr>
      <w:tr w:rsidR="00AC6BE8">
        <w:tc>
          <w:tcPr>
            <w:tcW w:w="680" w:type="dxa"/>
          </w:tcPr>
          <w:p w:rsidR="00AC6BE8" w:rsidRDefault="00AC6BE8">
            <w:pPr>
              <w:pStyle w:val="ConsPlusNormal"/>
              <w:jc w:val="center"/>
            </w:pPr>
            <w:r>
              <w:t>72.4</w:t>
            </w:r>
          </w:p>
        </w:tc>
        <w:tc>
          <w:tcPr>
            <w:tcW w:w="3005" w:type="dxa"/>
          </w:tcPr>
          <w:p w:rsidR="00AC6BE8" w:rsidRDefault="00AC6BE8">
            <w:pPr>
              <w:pStyle w:val="ConsPlusNormal"/>
            </w:pPr>
            <w:r>
              <w:t>работы организаций в режиме полной занятости (отсутствие вынужденной неполной занятости, простоев)</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руководители организаций Могилевской области</w:t>
            </w:r>
          </w:p>
        </w:tc>
        <w:tc>
          <w:tcPr>
            <w:tcW w:w="2324" w:type="dxa"/>
          </w:tcPr>
          <w:p w:rsidR="00AC6BE8" w:rsidRDefault="00AC6BE8">
            <w:pPr>
              <w:pStyle w:val="ConsPlusNormal"/>
              <w:jc w:val="center"/>
            </w:pPr>
            <w:r>
              <w:t>заключение договоров с организациями-потребителями выпускаемой продукции</w:t>
            </w:r>
          </w:p>
        </w:tc>
      </w:tr>
      <w:tr w:rsidR="00AC6BE8">
        <w:tc>
          <w:tcPr>
            <w:tcW w:w="680" w:type="dxa"/>
          </w:tcPr>
          <w:p w:rsidR="00AC6BE8" w:rsidRDefault="00AC6BE8">
            <w:pPr>
              <w:pStyle w:val="ConsPlusNormal"/>
              <w:jc w:val="center"/>
            </w:pPr>
            <w:r>
              <w:t>72.5</w:t>
            </w:r>
          </w:p>
        </w:tc>
        <w:tc>
          <w:tcPr>
            <w:tcW w:w="3005" w:type="dxa"/>
          </w:tcPr>
          <w:p w:rsidR="00AC6BE8" w:rsidRDefault="00AC6BE8">
            <w:pPr>
              <w:pStyle w:val="ConsPlusNormal"/>
            </w:pPr>
            <w:r>
              <w:t xml:space="preserve">реализации норм </w:t>
            </w:r>
            <w:hyperlink r:id="rId62" w:history="1">
              <w:r>
                <w:rPr>
                  <w:color w:val="0000FF"/>
                </w:rPr>
                <w:t>Указа</w:t>
              </w:r>
            </w:hyperlink>
            <w:r>
              <w:t xml:space="preserve"> Президента Республики Беларусь от 23 февраля 2016 г. N 78</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структурные подразделения облисполкома, руководители организаций Могилевской области</w:t>
            </w:r>
          </w:p>
        </w:tc>
        <w:tc>
          <w:tcPr>
            <w:tcW w:w="2324" w:type="dxa"/>
          </w:tcPr>
          <w:p w:rsidR="00AC6BE8" w:rsidRDefault="00AC6BE8">
            <w:pPr>
              <w:pStyle w:val="ConsPlusNormal"/>
              <w:jc w:val="center"/>
            </w:pPr>
            <w:r>
              <w:t>отчет о реализации</w:t>
            </w:r>
          </w:p>
        </w:tc>
      </w:tr>
      <w:tr w:rsidR="00AC6BE8">
        <w:tc>
          <w:tcPr>
            <w:tcW w:w="680" w:type="dxa"/>
          </w:tcPr>
          <w:p w:rsidR="00AC6BE8" w:rsidRDefault="00AC6BE8">
            <w:pPr>
              <w:pStyle w:val="ConsPlusNormal"/>
              <w:jc w:val="center"/>
            </w:pPr>
            <w:r>
              <w:t>72.6</w:t>
            </w:r>
          </w:p>
        </w:tc>
        <w:tc>
          <w:tcPr>
            <w:tcW w:w="3005" w:type="dxa"/>
          </w:tcPr>
          <w:p w:rsidR="00AC6BE8" w:rsidRDefault="00AC6BE8">
            <w:pPr>
              <w:pStyle w:val="ConsPlusNormal"/>
            </w:pPr>
            <w:r>
              <w:t>наращивания объемов производства выпускаемой продукции с учетом заключенных договоров на поставку (реализацию) данной продукции непосредственным покупателям, снижения запасов готовой продукции на складах</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руководители организаций Могилевской области</w:t>
            </w:r>
          </w:p>
        </w:tc>
        <w:tc>
          <w:tcPr>
            <w:tcW w:w="2324" w:type="dxa"/>
          </w:tcPr>
          <w:p w:rsidR="00AC6BE8" w:rsidRDefault="00AC6BE8">
            <w:pPr>
              <w:pStyle w:val="ConsPlusNormal"/>
              <w:jc w:val="center"/>
            </w:pPr>
            <w:r>
              <w:t>заключение договоров с организациями, поиск новых рынков сбыта, более эффективная работа маркетинговых служб организаций</w:t>
            </w:r>
          </w:p>
        </w:tc>
      </w:tr>
      <w:tr w:rsidR="00AC6BE8">
        <w:tc>
          <w:tcPr>
            <w:tcW w:w="680" w:type="dxa"/>
          </w:tcPr>
          <w:p w:rsidR="00AC6BE8" w:rsidRDefault="00AC6BE8">
            <w:pPr>
              <w:pStyle w:val="ConsPlusNormal"/>
              <w:jc w:val="center"/>
            </w:pPr>
            <w:r>
              <w:t>72.7</w:t>
            </w:r>
          </w:p>
        </w:tc>
        <w:tc>
          <w:tcPr>
            <w:tcW w:w="3005" w:type="dxa"/>
          </w:tcPr>
          <w:p w:rsidR="00AC6BE8" w:rsidRDefault="00AC6BE8">
            <w:pPr>
              <w:pStyle w:val="ConsPlusNormal"/>
            </w:pPr>
            <w:r>
              <w:t xml:space="preserve">пересмотра (актуализации) </w:t>
            </w:r>
            <w:r>
              <w:lastRenderedPageBreak/>
              <w:t>действующих и разработка новых норм и нормативов для нормирования труда работников организаций</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 xml:space="preserve">структурные </w:t>
            </w:r>
            <w:r>
              <w:lastRenderedPageBreak/>
              <w:t>подразделения облисполкома, руководители организаций Могилевской области</w:t>
            </w:r>
          </w:p>
        </w:tc>
        <w:tc>
          <w:tcPr>
            <w:tcW w:w="2324" w:type="dxa"/>
          </w:tcPr>
          <w:p w:rsidR="00AC6BE8" w:rsidRDefault="00AC6BE8">
            <w:pPr>
              <w:pStyle w:val="ConsPlusNormal"/>
              <w:jc w:val="center"/>
            </w:pPr>
            <w:r>
              <w:lastRenderedPageBreak/>
              <w:t xml:space="preserve">реализация </w:t>
            </w:r>
            <w:r>
              <w:lastRenderedPageBreak/>
              <w:t>мероприятий</w:t>
            </w:r>
          </w:p>
        </w:tc>
      </w:tr>
      <w:tr w:rsidR="00AC6BE8">
        <w:tc>
          <w:tcPr>
            <w:tcW w:w="10317" w:type="dxa"/>
            <w:gridSpan w:val="5"/>
            <w:vAlign w:val="center"/>
          </w:tcPr>
          <w:p w:rsidR="00AC6BE8" w:rsidRDefault="00AC6BE8">
            <w:pPr>
              <w:pStyle w:val="ConsPlusNormal"/>
              <w:jc w:val="center"/>
              <w:outlineLvl w:val="3"/>
            </w:pPr>
            <w:r>
              <w:lastRenderedPageBreak/>
              <w:t>Социальная поддержка уязвимых категорий граждан</w:t>
            </w:r>
          </w:p>
        </w:tc>
      </w:tr>
      <w:tr w:rsidR="00AC6BE8">
        <w:tc>
          <w:tcPr>
            <w:tcW w:w="680" w:type="dxa"/>
          </w:tcPr>
          <w:p w:rsidR="00AC6BE8" w:rsidRDefault="00AC6BE8">
            <w:pPr>
              <w:pStyle w:val="ConsPlusNormal"/>
              <w:jc w:val="center"/>
            </w:pPr>
            <w:r>
              <w:t>73</w:t>
            </w:r>
          </w:p>
        </w:tc>
        <w:tc>
          <w:tcPr>
            <w:tcW w:w="3005" w:type="dxa"/>
          </w:tcPr>
          <w:p w:rsidR="00AC6BE8" w:rsidRDefault="00AC6BE8">
            <w:pPr>
              <w:pStyle w:val="ConsPlusNormal"/>
            </w:pPr>
            <w:r>
              <w:t xml:space="preserve">Реализация Государственной </w:t>
            </w:r>
            <w:hyperlink r:id="rId63" w:history="1">
              <w:r>
                <w:rPr>
                  <w:color w:val="0000FF"/>
                </w:rPr>
                <w:t>программы</w:t>
              </w:r>
            </w:hyperlink>
            <w:r>
              <w:t xml:space="preserve"> о социальной защите и содействии занятости населения на 2016 - 2020 годы:</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отчет о реализации</w:t>
            </w:r>
          </w:p>
        </w:tc>
      </w:tr>
      <w:tr w:rsidR="00AC6BE8">
        <w:tc>
          <w:tcPr>
            <w:tcW w:w="680" w:type="dxa"/>
          </w:tcPr>
          <w:p w:rsidR="00AC6BE8" w:rsidRDefault="00AC6BE8">
            <w:pPr>
              <w:pStyle w:val="ConsPlusNormal"/>
              <w:jc w:val="center"/>
            </w:pPr>
            <w:r>
              <w:t>73.1</w:t>
            </w:r>
          </w:p>
        </w:tc>
        <w:tc>
          <w:tcPr>
            <w:tcW w:w="3005" w:type="dxa"/>
          </w:tcPr>
          <w:p w:rsidR="00AC6BE8" w:rsidRDefault="00AC6BE8">
            <w:pPr>
              <w:pStyle w:val="ConsPlusNormal"/>
            </w:pPr>
            <w:r>
              <w:t>предоставление государственной адресной социальной помощи</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горрайисполкомы</w:t>
            </w:r>
          </w:p>
        </w:tc>
        <w:tc>
          <w:tcPr>
            <w:tcW w:w="2324" w:type="dxa"/>
            <w:vMerge w:val="restart"/>
          </w:tcPr>
          <w:p w:rsidR="00AC6BE8" w:rsidRDefault="00AC6BE8">
            <w:pPr>
              <w:pStyle w:val="ConsPlusNormal"/>
              <w:jc w:val="center"/>
            </w:pPr>
            <w:r>
              <w:t>рост уровня социальной поддержки уязвимых категорий граждан</w:t>
            </w:r>
          </w:p>
        </w:tc>
      </w:tr>
      <w:tr w:rsidR="00AC6BE8">
        <w:tc>
          <w:tcPr>
            <w:tcW w:w="680" w:type="dxa"/>
          </w:tcPr>
          <w:p w:rsidR="00AC6BE8" w:rsidRDefault="00AC6BE8">
            <w:pPr>
              <w:pStyle w:val="ConsPlusNormal"/>
              <w:jc w:val="center"/>
            </w:pPr>
            <w:r>
              <w:t>73.2</w:t>
            </w:r>
          </w:p>
        </w:tc>
        <w:tc>
          <w:tcPr>
            <w:tcW w:w="3005" w:type="dxa"/>
          </w:tcPr>
          <w:p w:rsidR="00AC6BE8" w:rsidRDefault="00AC6BE8">
            <w:pPr>
              <w:pStyle w:val="ConsPlusNormal"/>
            </w:pPr>
            <w:r>
              <w:t>обеспечение инвалидов техническими средствами социальной реабилитации</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w:t>
            </w:r>
          </w:p>
        </w:tc>
        <w:tc>
          <w:tcPr>
            <w:tcW w:w="2324" w:type="dxa"/>
            <w:vMerge/>
          </w:tcPr>
          <w:p w:rsidR="00AC6BE8" w:rsidRDefault="00AC6BE8"/>
        </w:tc>
      </w:tr>
      <w:tr w:rsidR="00AC6BE8">
        <w:tc>
          <w:tcPr>
            <w:tcW w:w="680" w:type="dxa"/>
          </w:tcPr>
          <w:p w:rsidR="00AC6BE8" w:rsidRDefault="00AC6BE8">
            <w:pPr>
              <w:pStyle w:val="ConsPlusNormal"/>
              <w:jc w:val="center"/>
            </w:pPr>
            <w:r>
              <w:t>73.3</w:t>
            </w:r>
          </w:p>
        </w:tc>
        <w:tc>
          <w:tcPr>
            <w:tcW w:w="3005" w:type="dxa"/>
          </w:tcPr>
          <w:p w:rsidR="00AC6BE8" w:rsidRDefault="00AC6BE8">
            <w:pPr>
              <w:pStyle w:val="ConsPlusNormal"/>
            </w:pPr>
            <w:r>
              <w:t>оказание нуждающимся инвалидам и пожилым гражданам социальных услуг территориальными центрами социального обслуживания населения</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горрайисполкомы</w:t>
            </w:r>
          </w:p>
        </w:tc>
        <w:tc>
          <w:tcPr>
            <w:tcW w:w="2324" w:type="dxa"/>
            <w:vMerge/>
          </w:tcPr>
          <w:p w:rsidR="00AC6BE8" w:rsidRDefault="00AC6BE8"/>
        </w:tc>
      </w:tr>
      <w:tr w:rsidR="00AC6BE8">
        <w:tc>
          <w:tcPr>
            <w:tcW w:w="680" w:type="dxa"/>
          </w:tcPr>
          <w:p w:rsidR="00AC6BE8" w:rsidRDefault="00AC6BE8">
            <w:pPr>
              <w:pStyle w:val="ConsPlusNormal"/>
              <w:jc w:val="center"/>
            </w:pPr>
            <w:r>
              <w:t>73.4</w:t>
            </w:r>
          </w:p>
        </w:tc>
        <w:tc>
          <w:tcPr>
            <w:tcW w:w="3005" w:type="dxa"/>
          </w:tcPr>
          <w:p w:rsidR="00AC6BE8" w:rsidRDefault="00AC6BE8">
            <w:pPr>
              <w:pStyle w:val="ConsPlusNormal"/>
            </w:pPr>
            <w:r>
              <w:t xml:space="preserve">проведение ремонта принадлежащих участникам Великой Отечественной войны, инвалидам Великой Отечественной войны и инвалидам боевых действий </w:t>
            </w:r>
            <w:r>
              <w:lastRenderedPageBreak/>
              <w:t>на территории других государств и другим категориям граждан жилых помещений, включая ремонт печей, электропроводки, установку (замену) автономных пожарных извещателей, элементов питания к ним, автономных пожарных извещателей с выводом от них на сигнально-звуковое устройство, на условиях, определяемых местными исполнительными и распорядительными органами</w:t>
            </w:r>
          </w:p>
        </w:tc>
        <w:tc>
          <w:tcPr>
            <w:tcW w:w="1984" w:type="dxa"/>
          </w:tcPr>
          <w:p w:rsidR="00AC6BE8" w:rsidRDefault="00AC6BE8">
            <w:pPr>
              <w:pStyle w:val="ConsPlusNormal"/>
              <w:jc w:val="center"/>
            </w:pPr>
            <w:r>
              <w:lastRenderedPageBreak/>
              <w:t>"</w:t>
            </w:r>
          </w:p>
        </w:tc>
        <w:tc>
          <w:tcPr>
            <w:tcW w:w="2324" w:type="dxa"/>
          </w:tcPr>
          <w:p w:rsidR="00AC6BE8" w:rsidRDefault="00AC6BE8">
            <w:pPr>
              <w:pStyle w:val="ConsPlusNormal"/>
              <w:jc w:val="center"/>
            </w:pPr>
            <w:r>
              <w:t>"</w:t>
            </w:r>
          </w:p>
        </w:tc>
        <w:tc>
          <w:tcPr>
            <w:tcW w:w="2324" w:type="dxa"/>
            <w:vMerge/>
          </w:tcPr>
          <w:p w:rsidR="00AC6BE8" w:rsidRDefault="00AC6BE8"/>
        </w:tc>
      </w:tr>
      <w:tr w:rsidR="00AC6BE8">
        <w:tc>
          <w:tcPr>
            <w:tcW w:w="680" w:type="dxa"/>
          </w:tcPr>
          <w:p w:rsidR="00AC6BE8" w:rsidRDefault="00AC6BE8">
            <w:pPr>
              <w:pStyle w:val="ConsPlusNormal"/>
              <w:jc w:val="center"/>
            </w:pPr>
            <w:r>
              <w:lastRenderedPageBreak/>
              <w:t>73.5</w:t>
            </w:r>
          </w:p>
        </w:tc>
        <w:tc>
          <w:tcPr>
            <w:tcW w:w="3005" w:type="dxa"/>
          </w:tcPr>
          <w:p w:rsidR="00AC6BE8" w:rsidRDefault="00AC6BE8">
            <w:pPr>
              <w:pStyle w:val="ConsPlusNormal"/>
            </w:pPr>
            <w:r>
              <w:t>создание безбарьерной среды для инвалидов и физически ослабленных лиц на приоритетных объектах в приоритетных сферах жизнедеятельности</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 xml:space="preserve">облисполком, горрайисполкомы, Могилевское республиканское унитарное предприятие "Фармация" представительство Могилевское областное управление Республиканского центра по оздоровлению и санаторно-курортному лечению населения, Могилевский союз потребительских </w:t>
            </w:r>
            <w:r>
              <w:lastRenderedPageBreak/>
              <w:t>обществ</w:t>
            </w:r>
          </w:p>
        </w:tc>
        <w:tc>
          <w:tcPr>
            <w:tcW w:w="2324" w:type="dxa"/>
            <w:vMerge/>
          </w:tcPr>
          <w:p w:rsidR="00AC6BE8" w:rsidRDefault="00AC6BE8"/>
        </w:tc>
      </w:tr>
      <w:tr w:rsidR="00AC6BE8">
        <w:tc>
          <w:tcPr>
            <w:tcW w:w="10317" w:type="dxa"/>
            <w:gridSpan w:val="5"/>
            <w:vAlign w:val="center"/>
          </w:tcPr>
          <w:p w:rsidR="00AC6BE8" w:rsidRDefault="00AC6BE8">
            <w:pPr>
              <w:pStyle w:val="ConsPlusNormal"/>
              <w:jc w:val="center"/>
              <w:outlineLvl w:val="3"/>
            </w:pPr>
            <w:r>
              <w:lastRenderedPageBreak/>
              <w:t>Развитие физической культуры и спорта</w:t>
            </w:r>
          </w:p>
        </w:tc>
      </w:tr>
      <w:tr w:rsidR="00AC6BE8">
        <w:tc>
          <w:tcPr>
            <w:tcW w:w="680" w:type="dxa"/>
          </w:tcPr>
          <w:p w:rsidR="00AC6BE8" w:rsidRDefault="00AC6BE8">
            <w:pPr>
              <w:pStyle w:val="ConsPlusNormal"/>
              <w:jc w:val="center"/>
            </w:pPr>
            <w:r>
              <w:t>74</w:t>
            </w:r>
          </w:p>
        </w:tc>
        <w:tc>
          <w:tcPr>
            <w:tcW w:w="3005" w:type="dxa"/>
          </w:tcPr>
          <w:p w:rsidR="00AC6BE8" w:rsidRDefault="00AC6BE8">
            <w:pPr>
              <w:pStyle w:val="ConsPlusNormal"/>
            </w:pPr>
            <w:r>
              <w:t xml:space="preserve">Выполнение мероприятий Государственной </w:t>
            </w:r>
            <w:hyperlink r:id="rId64" w:history="1">
              <w:r>
                <w:rPr>
                  <w:color w:val="0000FF"/>
                </w:rPr>
                <w:t>программы</w:t>
              </w:r>
            </w:hyperlink>
            <w:r>
              <w:t xml:space="preserve"> развития физической культуры и спорта в Республике Беларусь на 2016 - 2020 годы</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управление спорта и туризма облисполкома, управление образования облисполкома, горрайисполкомы</w:t>
            </w:r>
          </w:p>
        </w:tc>
        <w:tc>
          <w:tcPr>
            <w:tcW w:w="2324" w:type="dxa"/>
          </w:tcPr>
          <w:p w:rsidR="00AC6BE8" w:rsidRDefault="00AC6BE8">
            <w:pPr>
              <w:pStyle w:val="ConsPlusNormal"/>
              <w:jc w:val="center"/>
            </w:pPr>
            <w:r>
              <w:t>отчет в Министерство спорта и туризма Республики Беларусь</w:t>
            </w:r>
          </w:p>
        </w:tc>
      </w:tr>
      <w:tr w:rsidR="00AC6BE8">
        <w:tc>
          <w:tcPr>
            <w:tcW w:w="10317" w:type="dxa"/>
            <w:gridSpan w:val="5"/>
            <w:vAlign w:val="center"/>
          </w:tcPr>
          <w:p w:rsidR="00AC6BE8" w:rsidRDefault="00AC6BE8">
            <w:pPr>
              <w:pStyle w:val="ConsPlusNormal"/>
              <w:jc w:val="center"/>
              <w:outlineLvl w:val="3"/>
            </w:pPr>
            <w:r>
              <w:t>Рост качества и доступности образования, молодежная политика</w:t>
            </w:r>
          </w:p>
        </w:tc>
      </w:tr>
      <w:tr w:rsidR="00AC6BE8">
        <w:tc>
          <w:tcPr>
            <w:tcW w:w="680" w:type="dxa"/>
          </w:tcPr>
          <w:p w:rsidR="00AC6BE8" w:rsidRDefault="00AC6BE8">
            <w:pPr>
              <w:pStyle w:val="ConsPlusNormal"/>
              <w:jc w:val="center"/>
            </w:pPr>
            <w:r>
              <w:t>75</w:t>
            </w:r>
          </w:p>
        </w:tc>
        <w:tc>
          <w:tcPr>
            <w:tcW w:w="3005" w:type="dxa"/>
          </w:tcPr>
          <w:p w:rsidR="00AC6BE8" w:rsidRDefault="00AC6BE8">
            <w:pPr>
              <w:pStyle w:val="ConsPlusNormal"/>
            </w:pPr>
            <w:r>
              <w:t xml:space="preserve">Реализация Государственной </w:t>
            </w:r>
            <w:hyperlink r:id="rId65" w:history="1">
              <w:r>
                <w:rPr>
                  <w:color w:val="0000FF"/>
                </w:rPr>
                <w:t>программы</w:t>
              </w:r>
            </w:hyperlink>
            <w:r>
              <w:t xml:space="preserve"> "Образование и молодежная политика" на 2016 - 2020 годы</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отчет о выполнении</w:t>
            </w:r>
          </w:p>
        </w:tc>
      </w:tr>
      <w:tr w:rsidR="00AC6BE8">
        <w:tc>
          <w:tcPr>
            <w:tcW w:w="680" w:type="dxa"/>
            <w:vAlign w:val="center"/>
          </w:tcPr>
          <w:p w:rsidR="00AC6BE8" w:rsidRDefault="00AC6BE8">
            <w:pPr>
              <w:pStyle w:val="ConsPlusNormal"/>
            </w:pPr>
          </w:p>
        </w:tc>
        <w:tc>
          <w:tcPr>
            <w:tcW w:w="9637" w:type="dxa"/>
            <w:gridSpan w:val="4"/>
            <w:vAlign w:val="center"/>
          </w:tcPr>
          <w:p w:rsidR="00AC6BE8" w:rsidRDefault="00AC6BE8">
            <w:pPr>
              <w:pStyle w:val="ConsPlusNormal"/>
              <w:jc w:val="center"/>
            </w:pPr>
            <w:r>
              <w:t>Развитие культуры и творческого потенциала населения</w:t>
            </w:r>
          </w:p>
        </w:tc>
      </w:tr>
      <w:tr w:rsidR="00AC6BE8">
        <w:tc>
          <w:tcPr>
            <w:tcW w:w="680" w:type="dxa"/>
          </w:tcPr>
          <w:p w:rsidR="00AC6BE8" w:rsidRDefault="00AC6BE8">
            <w:pPr>
              <w:pStyle w:val="ConsPlusNormal"/>
              <w:jc w:val="center"/>
            </w:pPr>
            <w:r>
              <w:t>76</w:t>
            </w:r>
          </w:p>
        </w:tc>
        <w:tc>
          <w:tcPr>
            <w:tcW w:w="3005" w:type="dxa"/>
          </w:tcPr>
          <w:p w:rsidR="00AC6BE8" w:rsidRDefault="00AC6BE8">
            <w:pPr>
              <w:pStyle w:val="ConsPlusNormal"/>
            </w:pPr>
            <w:r>
              <w:t xml:space="preserve">Реализация Государственной </w:t>
            </w:r>
            <w:hyperlink r:id="rId66" w:history="1">
              <w:r>
                <w:rPr>
                  <w:color w:val="0000FF"/>
                </w:rPr>
                <w:t>программы</w:t>
              </w:r>
            </w:hyperlink>
            <w:r>
              <w:t xml:space="preserve"> "Культура Беларуси" на 2016 - 2020 годы, утвержденной постановлением Совета Министров Республики Беларусь от 4 марта 2016 г. N 180 (Национальный правовой Интернет-портал Республики Беларусь, 23.03.2016, 5/41814)</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облисполком</w:t>
            </w:r>
          </w:p>
        </w:tc>
        <w:tc>
          <w:tcPr>
            <w:tcW w:w="2324" w:type="dxa"/>
          </w:tcPr>
          <w:p w:rsidR="00AC6BE8" w:rsidRDefault="00AC6BE8">
            <w:pPr>
              <w:pStyle w:val="ConsPlusNormal"/>
              <w:jc w:val="center"/>
            </w:pPr>
            <w:r>
              <w:t>"</w:t>
            </w:r>
          </w:p>
        </w:tc>
      </w:tr>
      <w:tr w:rsidR="00AC6BE8">
        <w:tc>
          <w:tcPr>
            <w:tcW w:w="680" w:type="dxa"/>
          </w:tcPr>
          <w:p w:rsidR="00AC6BE8" w:rsidRDefault="00AC6BE8">
            <w:pPr>
              <w:pStyle w:val="ConsPlusNormal"/>
              <w:jc w:val="center"/>
            </w:pPr>
            <w:r>
              <w:t>77</w:t>
            </w:r>
          </w:p>
        </w:tc>
        <w:tc>
          <w:tcPr>
            <w:tcW w:w="3005" w:type="dxa"/>
          </w:tcPr>
          <w:p w:rsidR="00AC6BE8" w:rsidRDefault="00AC6BE8">
            <w:pPr>
              <w:pStyle w:val="ConsPlusNormal"/>
            </w:pPr>
            <w:r>
              <w:t>Развитие фестивального движения</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 xml:space="preserve">проведение международных </w:t>
            </w:r>
            <w:r>
              <w:lastRenderedPageBreak/>
              <w:t>фестивалей на территории Могилевской области</w:t>
            </w:r>
          </w:p>
        </w:tc>
      </w:tr>
      <w:tr w:rsidR="00AC6BE8">
        <w:tc>
          <w:tcPr>
            <w:tcW w:w="10317" w:type="dxa"/>
            <w:gridSpan w:val="5"/>
            <w:vAlign w:val="center"/>
          </w:tcPr>
          <w:p w:rsidR="00AC6BE8" w:rsidRDefault="00AC6BE8">
            <w:pPr>
              <w:pStyle w:val="ConsPlusNormal"/>
              <w:jc w:val="center"/>
              <w:outlineLvl w:val="3"/>
            </w:pPr>
            <w:r>
              <w:lastRenderedPageBreak/>
              <w:t>РАЗВИТИЕ РАЙОНОВ СО СЛОЖНЫМ ЭКОНОМИЧЕСКИМ ПОЛОЖЕНИЕМ, МОНОГОРОДОВ</w:t>
            </w:r>
          </w:p>
        </w:tc>
      </w:tr>
      <w:tr w:rsidR="00AC6BE8">
        <w:tc>
          <w:tcPr>
            <w:tcW w:w="680" w:type="dxa"/>
          </w:tcPr>
          <w:p w:rsidR="00AC6BE8" w:rsidRDefault="00AC6BE8">
            <w:pPr>
              <w:pStyle w:val="ConsPlusNormal"/>
              <w:jc w:val="center"/>
            </w:pPr>
            <w:r>
              <w:t>78</w:t>
            </w:r>
          </w:p>
        </w:tc>
        <w:tc>
          <w:tcPr>
            <w:tcW w:w="3005" w:type="dxa"/>
          </w:tcPr>
          <w:p w:rsidR="00AC6BE8" w:rsidRDefault="00AC6BE8">
            <w:pPr>
              <w:pStyle w:val="ConsPlusNormal"/>
            </w:pPr>
            <w:r>
              <w:t>Привлечение инвестиций в экономику районов</w:t>
            </w:r>
          </w:p>
        </w:tc>
        <w:tc>
          <w:tcPr>
            <w:tcW w:w="1984" w:type="dxa"/>
          </w:tcPr>
          <w:p w:rsidR="00AC6BE8" w:rsidRDefault="00AC6BE8">
            <w:pPr>
              <w:pStyle w:val="ConsPlusNormal"/>
              <w:jc w:val="center"/>
            </w:pPr>
            <w:r>
              <w:t>2017 - 2020</w:t>
            </w:r>
          </w:p>
        </w:tc>
        <w:tc>
          <w:tcPr>
            <w:tcW w:w="2324" w:type="dxa"/>
          </w:tcPr>
          <w:p w:rsidR="00AC6BE8" w:rsidRDefault="00AC6BE8">
            <w:pPr>
              <w:pStyle w:val="ConsPlusNormal"/>
              <w:jc w:val="center"/>
            </w:pPr>
            <w:r>
              <w:t>райисполкомы</w:t>
            </w:r>
          </w:p>
        </w:tc>
        <w:tc>
          <w:tcPr>
            <w:tcW w:w="2324" w:type="dxa"/>
          </w:tcPr>
          <w:p w:rsidR="00AC6BE8" w:rsidRDefault="00AC6BE8">
            <w:pPr>
              <w:pStyle w:val="ConsPlusNormal"/>
              <w:jc w:val="center"/>
            </w:pPr>
            <w:r>
              <w:t>реализация инвестиционных проектов</w:t>
            </w:r>
          </w:p>
        </w:tc>
      </w:tr>
      <w:tr w:rsidR="00AC6BE8">
        <w:tc>
          <w:tcPr>
            <w:tcW w:w="680" w:type="dxa"/>
          </w:tcPr>
          <w:p w:rsidR="00AC6BE8" w:rsidRDefault="00AC6BE8">
            <w:pPr>
              <w:pStyle w:val="ConsPlusNormal"/>
              <w:jc w:val="center"/>
            </w:pPr>
            <w:r>
              <w:t>79</w:t>
            </w:r>
          </w:p>
        </w:tc>
        <w:tc>
          <w:tcPr>
            <w:tcW w:w="3005" w:type="dxa"/>
          </w:tcPr>
          <w:p w:rsidR="00AC6BE8" w:rsidRDefault="00AC6BE8">
            <w:pPr>
              <w:pStyle w:val="ConsPlusNormal"/>
            </w:pPr>
            <w:r>
              <w:t>Повышение уровня занятости</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создание новых рабочих мест</w:t>
            </w:r>
          </w:p>
        </w:tc>
      </w:tr>
      <w:tr w:rsidR="00AC6BE8">
        <w:tc>
          <w:tcPr>
            <w:tcW w:w="680" w:type="dxa"/>
          </w:tcPr>
          <w:p w:rsidR="00AC6BE8" w:rsidRDefault="00AC6BE8">
            <w:pPr>
              <w:pStyle w:val="ConsPlusNormal"/>
              <w:jc w:val="center"/>
            </w:pPr>
            <w:r>
              <w:t>80</w:t>
            </w:r>
          </w:p>
        </w:tc>
        <w:tc>
          <w:tcPr>
            <w:tcW w:w="3005" w:type="dxa"/>
          </w:tcPr>
          <w:p w:rsidR="00AC6BE8" w:rsidRDefault="00AC6BE8">
            <w:pPr>
              <w:pStyle w:val="ConsPlusNormal"/>
            </w:pPr>
            <w:r>
              <w:t>Развитие малого и среднего бизнеса</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w:t>
            </w:r>
          </w:p>
        </w:tc>
        <w:tc>
          <w:tcPr>
            <w:tcW w:w="2324" w:type="dxa"/>
          </w:tcPr>
          <w:p w:rsidR="00AC6BE8" w:rsidRDefault="00AC6BE8">
            <w:pPr>
              <w:pStyle w:val="ConsPlusNormal"/>
              <w:jc w:val="center"/>
            </w:pPr>
            <w:r>
              <w:t>создание новых организаций</w:t>
            </w:r>
          </w:p>
        </w:tc>
      </w:tr>
      <w:tr w:rsidR="00AC6BE8">
        <w:tc>
          <w:tcPr>
            <w:tcW w:w="680" w:type="dxa"/>
          </w:tcPr>
          <w:p w:rsidR="00AC6BE8" w:rsidRDefault="00AC6BE8">
            <w:pPr>
              <w:pStyle w:val="ConsPlusNormal"/>
              <w:jc w:val="center"/>
            </w:pPr>
            <w:r>
              <w:t>81</w:t>
            </w:r>
          </w:p>
        </w:tc>
        <w:tc>
          <w:tcPr>
            <w:tcW w:w="3005" w:type="dxa"/>
          </w:tcPr>
          <w:p w:rsidR="00AC6BE8" w:rsidRDefault="00AC6BE8">
            <w:pPr>
              <w:pStyle w:val="ConsPlusNormal"/>
            </w:pPr>
            <w:r>
              <w:t xml:space="preserve">Реализация Государственной </w:t>
            </w:r>
            <w:hyperlink r:id="rId67" w:history="1">
              <w:r>
                <w:rPr>
                  <w:color w:val="0000FF"/>
                </w:rPr>
                <w:t>программы</w:t>
              </w:r>
            </w:hyperlink>
            <w:r>
              <w:t xml:space="preserve"> по преодолению последствий катастрофы на Чернобыльской АЭС на 2011 - 2015 годы и на период до 2020 года</w:t>
            </w:r>
          </w:p>
        </w:tc>
        <w:tc>
          <w:tcPr>
            <w:tcW w:w="1984" w:type="dxa"/>
          </w:tcPr>
          <w:p w:rsidR="00AC6BE8" w:rsidRDefault="00AC6BE8">
            <w:pPr>
              <w:pStyle w:val="ConsPlusNormal"/>
              <w:jc w:val="center"/>
            </w:pPr>
            <w:r>
              <w:t>"</w:t>
            </w:r>
          </w:p>
        </w:tc>
        <w:tc>
          <w:tcPr>
            <w:tcW w:w="2324" w:type="dxa"/>
          </w:tcPr>
          <w:p w:rsidR="00AC6BE8" w:rsidRDefault="00AC6BE8">
            <w:pPr>
              <w:pStyle w:val="ConsPlusNormal"/>
              <w:jc w:val="center"/>
            </w:pPr>
            <w:r>
              <w:t>облисполком, райисполкомы</w:t>
            </w:r>
          </w:p>
        </w:tc>
        <w:tc>
          <w:tcPr>
            <w:tcW w:w="2324" w:type="dxa"/>
          </w:tcPr>
          <w:p w:rsidR="00AC6BE8" w:rsidRDefault="00AC6BE8">
            <w:pPr>
              <w:pStyle w:val="ConsPlusNormal"/>
              <w:jc w:val="center"/>
            </w:pPr>
            <w:r>
              <w:t>отчет о реализации</w:t>
            </w:r>
          </w:p>
        </w:tc>
      </w:tr>
      <w:tr w:rsidR="00AC6BE8">
        <w:tc>
          <w:tcPr>
            <w:tcW w:w="10317" w:type="dxa"/>
            <w:gridSpan w:val="5"/>
            <w:vAlign w:val="center"/>
          </w:tcPr>
          <w:p w:rsidR="00AC6BE8" w:rsidRDefault="00AC6BE8">
            <w:pPr>
              <w:pStyle w:val="ConsPlusNormal"/>
              <w:jc w:val="center"/>
              <w:outlineLvl w:val="3"/>
            </w:pPr>
            <w:r>
              <w:t>"ЗЕЛЕНАЯ ЭКОНОМИКА", РАЦИОНАЛЬНОЕ ИСПОЛЬЗОВАНИЕ ПРИРОДНЫХ РЕСУРСОВ И ОХРАНА ОКРУЖАЮЩЕЙ СРЕДЫ</w:t>
            </w:r>
          </w:p>
        </w:tc>
      </w:tr>
      <w:tr w:rsidR="00AC6BE8">
        <w:tc>
          <w:tcPr>
            <w:tcW w:w="680" w:type="dxa"/>
          </w:tcPr>
          <w:p w:rsidR="00AC6BE8" w:rsidRDefault="00AC6BE8">
            <w:pPr>
              <w:pStyle w:val="ConsPlusNormal"/>
              <w:jc w:val="center"/>
            </w:pPr>
            <w:r>
              <w:t>82</w:t>
            </w:r>
          </w:p>
        </w:tc>
        <w:tc>
          <w:tcPr>
            <w:tcW w:w="3005" w:type="dxa"/>
          </w:tcPr>
          <w:p w:rsidR="00AC6BE8" w:rsidRDefault="00AC6BE8">
            <w:pPr>
              <w:pStyle w:val="ConsPlusNormal"/>
            </w:pPr>
            <w:r>
              <w:t xml:space="preserve">Реализация Государственной </w:t>
            </w:r>
            <w:hyperlink r:id="rId68" w:history="1">
              <w:r>
                <w:rPr>
                  <w:color w:val="0000FF"/>
                </w:rPr>
                <w:t>программы</w:t>
              </w:r>
            </w:hyperlink>
            <w:r>
              <w:t xml:space="preserve"> "Охрана окружающей среды и устойчивое использование природных ресурсов" на 2016 - 2020 годы, утвержденной постановлением Совета Министров Республики Беларусь от 17 марта 2016 г. N </w:t>
            </w:r>
            <w:r>
              <w:lastRenderedPageBreak/>
              <w:t>205 (Национальный правовой Интернет-портал Республики Беларусь, 24.03.2016, 5/41827)</w:t>
            </w:r>
          </w:p>
        </w:tc>
        <w:tc>
          <w:tcPr>
            <w:tcW w:w="1984" w:type="dxa"/>
          </w:tcPr>
          <w:p w:rsidR="00AC6BE8" w:rsidRDefault="00AC6BE8">
            <w:pPr>
              <w:pStyle w:val="ConsPlusNormal"/>
              <w:jc w:val="center"/>
            </w:pPr>
            <w:r>
              <w:lastRenderedPageBreak/>
              <w:t>2017 - 2020</w:t>
            </w:r>
          </w:p>
        </w:tc>
        <w:tc>
          <w:tcPr>
            <w:tcW w:w="2324" w:type="dxa"/>
          </w:tcPr>
          <w:p w:rsidR="00AC6BE8" w:rsidRDefault="00AC6BE8">
            <w:pPr>
              <w:pStyle w:val="ConsPlusNormal"/>
              <w:jc w:val="center"/>
            </w:pPr>
            <w:r>
              <w:t>облисполком, горрайисполкомы</w:t>
            </w:r>
          </w:p>
        </w:tc>
        <w:tc>
          <w:tcPr>
            <w:tcW w:w="2324" w:type="dxa"/>
          </w:tcPr>
          <w:p w:rsidR="00AC6BE8" w:rsidRDefault="00AC6BE8">
            <w:pPr>
              <w:pStyle w:val="ConsPlusNormal"/>
              <w:jc w:val="center"/>
            </w:pPr>
            <w:r>
              <w:t>отчет о реализации</w:t>
            </w:r>
          </w:p>
        </w:tc>
      </w:tr>
    </w:tbl>
    <w:p w:rsidR="00AC6BE8" w:rsidRDefault="00AC6BE8">
      <w:pPr>
        <w:pStyle w:val="ConsPlusNormal"/>
        <w:jc w:val="both"/>
      </w:pPr>
    </w:p>
    <w:p w:rsidR="00AC6BE8" w:rsidRDefault="00AC6BE8">
      <w:pPr>
        <w:pStyle w:val="ConsPlusNormal"/>
        <w:jc w:val="both"/>
      </w:pPr>
    </w:p>
    <w:p w:rsidR="00AC6BE8" w:rsidRDefault="00AC6BE8">
      <w:pPr>
        <w:pStyle w:val="ConsPlusNormal"/>
        <w:pBdr>
          <w:top w:val="single" w:sz="6" w:space="0" w:color="auto"/>
        </w:pBdr>
        <w:spacing w:before="100" w:after="100"/>
        <w:jc w:val="both"/>
        <w:rPr>
          <w:sz w:val="2"/>
          <w:szCs w:val="2"/>
        </w:rPr>
      </w:pPr>
    </w:p>
    <w:p w:rsidR="00B82392" w:rsidRDefault="00B82392"/>
    <w:sectPr w:rsidR="00B82392" w:rsidSect="006B1531">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6BE8"/>
    <w:rsid w:val="00AC6BE8"/>
    <w:rsid w:val="00B82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6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BE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C6B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133D97A873B987DE4419B8CC5EC85C2A9134CDCCA820F9B8A801284D29851DB52D59B106B3C74E45C4967E3182oBD3K" TargetMode="External"/><Relationship Id="rId18" Type="http://schemas.openxmlformats.org/officeDocument/2006/relationships/hyperlink" Target="consultantplus://offline/ref=FD133D97A873B987DE4419B8CC5EC85D278758989FA42CFFB9AC072710238D44B92Fo5DEK" TargetMode="External"/><Relationship Id="rId26" Type="http://schemas.openxmlformats.org/officeDocument/2006/relationships/hyperlink" Target="consultantplus://offline/ref=FD133D97A873B987DE4419B8CC5EC85D278758989FA42DFEBBAB0C2710238D44B92F5EBE59A4C00749C5967E36o8D1K" TargetMode="External"/><Relationship Id="rId39" Type="http://schemas.openxmlformats.org/officeDocument/2006/relationships/hyperlink" Target="consultantplus://offline/ref=FD133D97A873B987DE4419B8CC5EC85C2A9134CDCCA820F9B5AA0D284D29851DB52D59B106B3C74E45C4967E3183oBD0K" TargetMode="External"/><Relationship Id="rId21" Type="http://schemas.openxmlformats.org/officeDocument/2006/relationships/hyperlink" Target="consultantplus://offline/ref=FD133D97A873B987DE4419B8CC5EC85D278758989FA42CF3BAAF072710238D44B92Fo5DEK" TargetMode="External"/><Relationship Id="rId34" Type="http://schemas.openxmlformats.org/officeDocument/2006/relationships/hyperlink" Target="consultantplus://offline/ref=FD133D97A873B987DE4419B8CC5EC85D278758989FA42DFCB9A8062710238D44B92F5EBE59A4C00749C5967C39o8D7K" TargetMode="External"/><Relationship Id="rId42" Type="http://schemas.openxmlformats.org/officeDocument/2006/relationships/hyperlink" Target="consultantplus://offline/ref=FD133D97A873B987DE4419B8CC5EC85D278758989FA42DFABAA9032710238D44B92F5EBE59A4C00749C5967E33o8D1K" TargetMode="External"/><Relationship Id="rId47" Type="http://schemas.openxmlformats.org/officeDocument/2006/relationships/hyperlink" Target="consultantplus://offline/ref=FD133D97A873B987DE4419B8CC5EC85D278758989FA42DFABDAE002710238D44B92Fo5DEK" TargetMode="External"/><Relationship Id="rId50" Type="http://schemas.openxmlformats.org/officeDocument/2006/relationships/hyperlink" Target="consultantplus://offline/ref=FD133D97A873B987DE4419B8CC5EC85C2A9134CDCCA820F8BDA90C2E4D29851DB52D59B106B3C74E45C4967E3183oBD2K" TargetMode="External"/><Relationship Id="rId55" Type="http://schemas.openxmlformats.org/officeDocument/2006/relationships/hyperlink" Target="consultantplus://offline/ref=6F8DD226B31197A63DD9382D3E2158E7953C5EE77AB6F8D91652FE90F381227CC64A448353F84BD2E32DDC3608p9DDK" TargetMode="External"/><Relationship Id="rId63" Type="http://schemas.openxmlformats.org/officeDocument/2006/relationships/hyperlink" Target="consultantplus://offline/ref=6F8DD226B31197A63DD9382D3E2158E7953C5EE77AB6F8D91652FF90F381227CC64A448353F84BD2E32DDC3609p9D5K" TargetMode="External"/><Relationship Id="rId68" Type="http://schemas.openxmlformats.org/officeDocument/2006/relationships/hyperlink" Target="consultantplus://offline/ref=6F8DD226B31197A63DD9382D3E2158E7953C5EE77AB6F8D91E57FB90F381227CC64A448353F84BD2E32DDC3609p9D5K" TargetMode="External"/><Relationship Id="rId7" Type="http://schemas.openxmlformats.org/officeDocument/2006/relationships/hyperlink" Target="consultantplus://offline/ref=FD133D97A873B987DE4419B8CC5EC85D278758989FA42CFEB8AE0C2710238D44B92F5EBE59A4C00749C5967F30o8D0K" TargetMode="External"/><Relationship Id="rId2" Type="http://schemas.openxmlformats.org/officeDocument/2006/relationships/settings" Target="settings.xml"/><Relationship Id="rId16" Type="http://schemas.openxmlformats.org/officeDocument/2006/relationships/hyperlink" Target="consultantplus://offline/ref=FD133D97A873B987DE4419B8CC5EC85D278758989FA42DFBBBA9062710238D44B92F5EBE59A4C00749C5967E33o8D3K" TargetMode="External"/><Relationship Id="rId29" Type="http://schemas.openxmlformats.org/officeDocument/2006/relationships/hyperlink" Target="consultantplus://offline/ref=FD133D97A873B987DE4419B8CC5EC85D278758989FA42CF3BCAB032710238D44B92Fo5DEK" TargetMode="External"/><Relationship Id="rId1" Type="http://schemas.openxmlformats.org/officeDocument/2006/relationships/styles" Target="styles.xml"/><Relationship Id="rId6" Type="http://schemas.openxmlformats.org/officeDocument/2006/relationships/hyperlink" Target="consultantplus://offline/ref=FD133D97A873B987DE4419B8CC5EC85C2A9134CDCCA820F8BDA90C2E4D29851DB52D59B106B3C74E45C4967E3183oBD2K" TargetMode="External"/><Relationship Id="rId11" Type="http://schemas.openxmlformats.org/officeDocument/2006/relationships/hyperlink" Target="consultantplus://offline/ref=FD133D97A873B987DE4419B8CC5EC85C2A9134CDCCA82DFEBDAC002710238D44B92F5EBE59A4C00749C5967E30o8D2K" TargetMode="External"/><Relationship Id="rId24" Type="http://schemas.openxmlformats.org/officeDocument/2006/relationships/hyperlink" Target="consultantplus://offline/ref=FD133D97A873B987DE4419B8CC5EC85C2A9134CDCCA820F9B8A801284D29851DB52D59B106B3C74E45C4967E3182oBD3K" TargetMode="External"/><Relationship Id="rId32" Type="http://schemas.openxmlformats.org/officeDocument/2006/relationships/hyperlink" Target="consultantplus://offline/ref=FD133D97A873B987DE4419B8CC5EC85D278758989FA42DFCB9A8062710238D44B92F5EBE59A4C00749C5967E33o8D6K" TargetMode="External"/><Relationship Id="rId37" Type="http://schemas.openxmlformats.org/officeDocument/2006/relationships/hyperlink" Target="consultantplus://offline/ref=FD133D97A873B987DE4419B8CC5EC85D278758989FA42DFAB5A8052710238D44B92F5EBE59A4C00749C5967E32o8DAK" TargetMode="External"/><Relationship Id="rId40" Type="http://schemas.openxmlformats.org/officeDocument/2006/relationships/hyperlink" Target="consultantplus://offline/ref=FD133D97A873B987DE4419B8CC5EC85C2A9134CDCCA820F9B5AA0D284D29851DB52D59B106B3C74E45C4967E3183oBDEK" TargetMode="External"/><Relationship Id="rId45" Type="http://schemas.openxmlformats.org/officeDocument/2006/relationships/hyperlink" Target="consultantplus://offline/ref=FD133D97A873B987DE4419B8CC5EC85C2A9134CDCCA820F9B5AA0D284D29851DB52D59B106B3C74E45C4967E3183oBDFK" TargetMode="External"/><Relationship Id="rId53" Type="http://schemas.openxmlformats.org/officeDocument/2006/relationships/hyperlink" Target="consultantplus://offline/ref=6F8DD226B31197A63DD9382D3E2158E7953C5EE77AB6F8DC1F57FA90F381227CC64A448353F84BD2E32DDC360Bp9DAK" TargetMode="External"/><Relationship Id="rId58" Type="http://schemas.openxmlformats.org/officeDocument/2006/relationships/hyperlink" Target="consultantplus://offline/ref=6F8DD226B31197A63DD9382D3E2158E7953C5EE77AB6F8DA1B53F990F381227CC64A448353F84BD2E32DDC3608p9DDK" TargetMode="External"/><Relationship Id="rId66" Type="http://schemas.openxmlformats.org/officeDocument/2006/relationships/hyperlink" Target="consultantplus://offline/ref=6F8DD226B31197A63DD9382D3E2158E7953C5EE77AB6F8D91C56FB90F381227CC64A448353F84BD2E32DDC3608p9DCK" TargetMode="External"/><Relationship Id="rId5" Type="http://schemas.openxmlformats.org/officeDocument/2006/relationships/hyperlink" Target="consultantplus://offline/ref=FD133D97A873B987DE4419B8CC5EC85C2A9134CDCCA820F9B5AA0D284D29851DB52D59B106B3C74E45C4967E3183oBD3K" TargetMode="External"/><Relationship Id="rId15" Type="http://schemas.openxmlformats.org/officeDocument/2006/relationships/hyperlink" Target="consultantplus://offline/ref=FD133D97A873B987DE4419B8CC5EC85C2A9134CDCCA820F9B8A801284D29851DB52D59B106B3C74E45C4967E3182oBD3K" TargetMode="External"/><Relationship Id="rId23" Type="http://schemas.openxmlformats.org/officeDocument/2006/relationships/hyperlink" Target="consultantplus://offline/ref=FD133D97A873B987DE4419B8CC5EC85D278758989FA42DFCB9A8062710238D44B92F5EBE59A4C00749C5967E33o8D6K" TargetMode="External"/><Relationship Id="rId28" Type="http://schemas.openxmlformats.org/officeDocument/2006/relationships/hyperlink" Target="consultantplus://offline/ref=FD133D97A873B987DE4419B8CC5EC85D278758989FA42DFDB9A0032710238D44B92F5EBE59A4C00749C5967E33o8D6K" TargetMode="External"/><Relationship Id="rId36" Type="http://schemas.openxmlformats.org/officeDocument/2006/relationships/hyperlink" Target="consultantplus://offline/ref=FD133D97A873B987DE4419B8CC5EC85D278758989FA42DFAB5A8052710238D44B92F5EBE59A4C00749C5967F32o8D5K" TargetMode="External"/><Relationship Id="rId49" Type="http://schemas.openxmlformats.org/officeDocument/2006/relationships/hyperlink" Target="consultantplus://offline/ref=FD133D97A873B987DE4419B8CC5EC85C2A9134CDCCA820F8BDA90C2E4D29851DB52D59B106B3C74E45C4967E3183oBD2K" TargetMode="External"/><Relationship Id="rId57" Type="http://schemas.openxmlformats.org/officeDocument/2006/relationships/hyperlink" Target="consultantplus://offline/ref=6F8DD226B31197A63DD9382D3E2158E7953C5EE77AB6F8DF1A52FC90F381227CC64A448353F84BD2E32DDC3608p9D9K" TargetMode="External"/><Relationship Id="rId61" Type="http://schemas.openxmlformats.org/officeDocument/2006/relationships/hyperlink" Target="consultantplus://offline/ref=6F8DD226B31197A63DD9382D3E2158E7953C5EE77AB6F8D91652FF90F381227CC64A448353F84BD2E32DDC3609p9D5K" TargetMode="External"/><Relationship Id="rId10" Type="http://schemas.openxmlformats.org/officeDocument/2006/relationships/hyperlink" Target="consultantplus://offline/ref=FD133D97A873B987DE4419B8CC5EC85D278758989FA42CFEB8AE0C2710238D44B92F5EBE59A4C00749C5967F30o8D0K" TargetMode="External"/><Relationship Id="rId19" Type="http://schemas.openxmlformats.org/officeDocument/2006/relationships/hyperlink" Target="consultantplus://offline/ref=FD133D97A873B987DE4419B8CC5EC85D278758989FA42DFCB9A8002710238D44B92Fo5DEK" TargetMode="External"/><Relationship Id="rId31" Type="http://schemas.openxmlformats.org/officeDocument/2006/relationships/hyperlink" Target="consultantplus://offline/ref=FD133D97A873B987DE4419B8CC5EC85D278758989FA42CFCB8AA022710238D44B92F5EBE59A4C00749C5967E33o8D0K" TargetMode="External"/><Relationship Id="rId44" Type="http://schemas.openxmlformats.org/officeDocument/2006/relationships/hyperlink" Target="consultantplus://offline/ref=FD133D97A873B987DE4419B8CC5EC85C2A9134CDCCA820F9B4AB022D4D29851DB52D59B106B3C74E45C4967E3182oBD3K" TargetMode="External"/><Relationship Id="rId52" Type="http://schemas.openxmlformats.org/officeDocument/2006/relationships/hyperlink" Target="consultantplus://offline/ref=6F8DD226B31197A63DD9382D3E2158E6982A32B229BAF5DA1B52FB9FAE8B2A25CA48438C0CEF4C9BEF2CDC360A9Dp7DCK" TargetMode="External"/><Relationship Id="rId60" Type="http://schemas.openxmlformats.org/officeDocument/2006/relationships/hyperlink" Target="consultantplus://offline/ref=6F8DD226B31197A63DD9382D3E2158E7953C5EE77AB6F8DB1B54F890F381227CC64A448353F84BD2E32DDC3609p9DDK" TargetMode="External"/><Relationship Id="rId65" Type="http://schemas.openxmlformats.org/officeDocument/2006/relationships/hyperlink" Target="consultantplus://offline/ref=6F8DD226B31197A63DD9382D3E2158E7953C5EE77AB6F8D81655FB90F381227CC64A448353F84BD2E32DDC3608p9D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133D97A873B987DE4419B8CC5EC85C2A9134CDCCA820F8BDA90C2E4D29851DB52D59B106B3C74E45C4967E3183oBD2K" TargetMode="External"/><Relationship Id="rId14" Type="http://schemas.openxmlformats.org/officeDocument/2006/relationships/hyperlink" Target="consultantplus://offline/ref=FD133D97A873B987DE4419B8CC5EC85D278758989FA42DFABDAE002710238D44B92F5EBE59A4C00749C5967E32o8D2K" TargetMode="External"/><Relationship Id="rId22" Type="http://schemas.openxmlformats.org/officeDocument/2006/relationships/hyperlink" Target="consultantplus://offline/ref=FD133D97A873B987DE4419B8CC5EC85D278758989FA42DFFB5A1012710238D44B92Fo5DEK" TargetMode="External"/><Relationship Id="rId27" Type="http://schemas.openxmlformats.org/officeDocument/2006/relationships/hyperlink" Target="consultantplus://offline/ref=FD133D97A873B987DE4419B8CC5EC85D278758989FA42DFFBCAD002710238D44B92F5EBE59A4C00749C5967E30o8D5K" TargetMode="External"/><Relationship Id="rId30" Type="http://schemas.openxmlformats.org/officeDocument/2006/relationships/hyperlink" Target="consultantplus://offline/ref=FD133D97A873B987DE4419B8CC5EC85D278758989FA42DFAB5A8042710238D44B92F5EBE59A4C00749C5967E33o8D2K" TargetMode="External"/><Relationship Id="rId35" Type="http://schemas.openxmlformats.org/officeDocument/2006/relationships/hyperlink" Target="consultantplus://offline/ref=FD133D97A873B987DE4419B8CC5EC85D278758989FA42DF9B8AA042710238D44B92F5EBE59A4C00749C5967E33o8D1K" TargetMode="External"/><Relationship Id="rId43" Type="http://schemas.openxmlformats.org/officeDocument/2006/relationships/hyperlink" Target="consultantplus://offline/ref=FD133D97A873B987DE4419B8CC5EC85D278758989FA42DFBBBA9062710238D44B92F5EBE59A4C00749C5967E33o8D3K" TargetMode="External"/><Relationship Id="rId48" Type="http://schemas.openxmlformats.org/officeDocument/2006/relationships/hyperlink" Target="consultantplus://offline/ref=FD133D97A873B987DE4419B8CC5EC85D278758989FA42DFBBBA1042710238D44B92F5EBE59A4C00749C5967E30o8D2K" TargetMode="External"/><Relationship Id="rId56" Type="http://schemas.openxmlformats.org/officeDocument/2006/relationships/hyperlink" Target="consultantplus://offline/ref=6F8DD226B31197A63DD9382D3E2158E7953C5EE77AB6F9D01955FD90F381227CC64Ap4D4K" TargetMode="External"/><Relationship Id="rId64" Type="http://schemas.openxmlformats.org/officeDocument/2006/relationships/hyperlink" Target="consultantplus://offline/ref=6F8DD226B31197A63DD9382D3E2158E7953C5EE77AB6F8D91C5BF690F381227CC64A448353F84BD2E32DDC3608p9DEK" TargetMode="External"/><Relationship Id="rId69" Type="http://schemas.openxmlformats.org/officeDocument/2006/relationships/fontTable" Target="fontTable.xml"/><Relationship Id="rId8" Type="http://schemas.openxmlformats.org/officeDocument/2006/relationships/hyperlink" Target="consultantplus://offline/ref=FD133D97A873B987DE4419B8CC5EC85C2A9134CDCCA820F9B5AA0D284D29851DB52D59B106B3C74E45C4967E3183oBD3K" TargetMode="External"/><Relationship Id="rId51" Type="http://schemas.openxmlformats.org/officeDocument/2006/relationships/hyperlink" Target="consultantplus://offline/ref=FD133D97A873B987DE4419B8CC5EC85D278758989FA42DFBBBA9062710238D44B92F5EBE59A4C00749C5967E33o8D3K" TargetMode="External"/><Relationship Id="rId3" Type="http://schemas.openxmlformats.org/officeDocument/2006/relationships/webSettings" Target="webSettings.xml"/><Relationship Id="rId12" Type="http://schemas.openxmlformats.org/officeDocument/2006/relationships/hyperlink" Target="consultantplus://offline/ref=FD133D97A873B987DE4419B8CC5EC85D278758989FA42DFABDAE002710238D44B92Fo5DEK" TargetMode="External"/><Relationship Id="rId17" Type="http://schemas.openxmlformats.org/officeDocument/2006/relationships/hyperlink" Target="consultantplus://offline/ref=FD133D97A873B987DE4419B8CC5EC85D278758989FA42DFBBBA9062710238D44B92F5EBE59A4C00749C5967E33o8D3K" TargetMode="External"/><Relationship Id="rId25" Type="http://schemas.openxmlformats.org/officeDocument/2006/relationships/hyperlink" Target="consultantplus://offline/ref=FD133D97A873B987DE4419B8CC5EC85D278758989FA42DFAB8AE062710238D44B92F5EBE59A4C00749C5967E31o8DAK" TargetMode="External"/><Relationship Id="rId33" Type="http://schemas.openxmlformats.org/officeDocument/2006/relationships/hyperlink" Target="consultantplus://offline/ref=FD133D97A873B987DE4419B8CC5EC85D278758989FA42DFCB9A8062710238D44B92F5EBE59A4C00749C5967C31o8DAK" TargetMode="External"/><Relationship Id="rId38" Type="http://schemas.openxmlformats.org/officeDocument/2006/relationships/hyperlink" Target="consultantplus://offline/ref=FD133D97A873B987DE4419B8CC5EC85D278758989FA42DFBB5AF012710238D44B92F5EBE59A4C00749C5967E33o8D5K" TargetMode="External"/><Relationship Id="rId46" Type="http://schemas.openxmlformats.org/officeDocument/2006/relationships/hyperlink" Target="consultantplus://offline/ref=FD133D97A873B987DE4419B8CC5EC85D278758989FA42CFDBFAC002710238D44B92Fo5DEK" TargetMode="External"/><Relationship Id="rId59" Type="http://schemas.openxmlformats.org/officeDocument/2006/relationships/hyperlink" Target="consultantplus://offline/ref=6F8DD226B31197A63DD9382D3E2158E7953C5EE77AB6F8D91C5BF690F381227CC64A448353F84BD2E32DDC3608p9DEK" TargetMode="External"/><Relationship Id="rId67" Type="http://schemas.openxmlformats.org/officeDocument/2006/relationships/hyperlink" Target="consultantplus://offline/ref=6F8DD226B31197A63DD9382D3E2158E7953C5EE77AB6F8D91953F990F381227CC64A448353F84BD2E32DDC3608p9DEK" TargetMode="External"/><Relationship Id="rId20" Type="http://schemas.openxmlformats.org/officeDocument/2006/relationships/hyperlink" Target="consultantplus://offline/ref=FD133D97A873B987DE4419B8CC5EC85D278758989FA42DFABDAE002710238D44B92Fo5DEK" TargetMode="External"/><Relationship Id="rId41" Type="http://schemas.openxmlformats.org/officeDocument/2006/relationships/hyperlink" Target="consultantplus://offline/ref=FD133D97A873B987DE4419B8CC5EC85C2A9134CDCCA820F9B8A801284D29851DB52D59B106B3C74E45C4967E3182oBD3K" TargetMode="External"/><Relationship Id="rId54" Type="http://schemas.openxmlformats.org/officeDocument/2006/relationships/hyperlink" Target="consultantplus://offline/ref=6F8DD226B31197A63DD9382D3E2158E7953C5EE77AB6F8DA1C51F690F381227CC64A448353F84BD2E32DDC360Bp9D5K" TargetMode="External"/><Relationship Id="rId62" Type="http://schemas.openxmlformats.org/officeDocument/2006/relationships/hyperlink" Target="consultantplus://offline/ref=6F8DD226B31197A63DD9382D3E2158E7953C5EE77AB6F9DE1C56FA90F381227CC64Ap4D4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33101</Words>
  <Characters>188682</Characters>
  <Application>Microsoft Office Word</Application>
  <DocSecurity>0</DocSecurity>
  <Lines>1572</Lines>
  <Paragraphs>442</Paragraphs>
  <ScaleCrop>false</ScaleCrop>
  <Company/>
  <LinksUpToDate>false</LinksUpToDate>
  <CharactersWithSpaces>221341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Телепнева Ольга Владимировна</dc:creator>
  <cp:lastModifiedBy>Телепнева Ольга Владимировна</cp:lastModifiedBy>
  <cp:revision>1</cp:revision>
  <dcterms:created xsi:type="dcterms:W3CDTF">2018-08-21T10:03:00Z</dcterms:created>
  <dcterms:modified xsi:type="dcterms:W3CDTF">2018-08-21T10:05:00Z</dcterms:modified>
</cp:coreProperties>
</file>