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C41" w:rsidRDefault="00BB3C41">
      <w:pPr>
        <w:pStyle w:val="newncpi0"/>
        <w:jc w:val="center"/>
      </w:pPr>
      <w:r>
        <w:rPr>
          <w:rStyle w:val="name"/>
        </w:rPr>
        <w:t>РЕШЕНИЕ </w:t>
      </w:r>
      <w:r>
        <w:rPr>
          <w:rStyle w:val="promulgator"/>
        </w:rPr>
        <w:t>МОГИЛЕВСКОГО ОБЛАСТНОГО СОВЕТА ДЕПУТАТОВ</w:t>
      </w:r>
    </w:p>
    <w:p w:rsidR="00BB3C41" w:rsidRDefault="00BB3C41">
      <w:pPr>
        <w:pStyle w:val="newncpi"/>
        <w:ind w:firstLine="0"/>
        <w:jc w:val="center"/>
      </w:pPr>
      <w:r>
        <w:rPr>
          <w:rStyle w:val="datepr"/>
        </w:rPr>
        <w:t>23 декабря 2019 г.</w:t>
      </w:r>
      <w:r>
        <w:rPr>
          <w:rStyle w:val="number"/>
        </w:rPr>
        <w:t xml:space="preserve"> № 17-2</w:t>
      </w:r>
    </w:p>
    <w:p w:rsidR="00BB3C41" w:rsidRDefault="00BB3C41">
      <w:pPr>
        <w:pStyle w:val="titlencpi"/>
      </w:pPr>
      <w:r>
        <w:t>Об областном бюджете на 2020 год</w:t>
      </w:r>
    </w:p>
    <w:p w:rsidR="00BB3C41" w:rsidRDefault="00BB3C41">
      <w:pPr>
        <w:pStyle w:val="preamble"/>
      </w:pPr>
      <w:r>
        <w:t>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Могилевский областной Совет депутатов РЕШИЛ:</w:t>
      </w:r>
    </w:p>
    <w:p w:rsidR="00BB3C41" w:rsidRDefault="00BB3C41">
      <w:pPr>
        <w:pStyle w:val="point"/>
      </w:pPr>
      <w:r>
        <w:t>1. Утвердить областной бюджет на 2020 год по расходам в сумме 1 663 004 113,00 белорусского рубля (далее – рубль) исходя из прогнозируемого объема доходов в сумме 1 691 051 082,00 рубля.</w:t>
      </w:r>
    </w:p>
    <w:p w:rsidR="00BB3C41" w:rsidRDefault="00BB3C41">
      <w:pPr>
        <w:pStyle w:val="newncpi"/>
      </w:pPr>
      <w:r>
        <w:t>Установить минимальный размер профицита областного бюджета на 2020 год в сумме 28 046 969,00 рубля и направления его использования согласно приложению 1.</w:t>
      </w:r>
    </w:p>
    <w:p w:rsidR="00BB3C41" w:rsidRDefault="00BB3C41">
      <w:pPr>
        <w:pStyle w:val="point"/>
      </w:pPr>
      <w:r>
        <w:t>2. Включить в 2020 году в областной бюджет средства инновационного фонда Могилевского областного исполнительного комитета (далее – инновационный фонд).</w:t>
      </w:r>
    </w:p>
    <w:p w:rsidR="00BB3C41" w:rsidRDefault="00BB3C41">
      <w:pPr>
        <w:pStyle w:val="newncpi"/>
      </w:pPr>
      <w:r>
        <w:t>Установить в 2020 году доходы инновационного фонда в сумме 8 308 147,00 рубля и расходы этого фонда в сумме 8 308 147,00 рубля.</w:t>
      </w:r>
    </w:p>
    <w:p w:rsidR="00BB3C41" w:rsidRDefault="00BB3C41">
      <w:pPr>
        <w:pStyle w:val="point"/>
      </w:pPr>
      <w:r>
        <w:t>3. Включить в 2020 году в областной бюджет иные межбюджетные трансферты, передаваемые из нижестоящих бюджетов, в сумме 37 542 304,00 рубля согласно приложению 2.</w:t>
      </w:r>
    </w:p>
    <w:p w:rsidR="00BB3C41" w:rsidRDefault="00BB3C41">
      <w:pPr>
        <w:pStyle w:val="point"/>
      </w:pPr>
      <w:r>
        <w:t>4. Установить на 2020 год нормативы отчислений:</w:t>
      </w:r>
    </w:p>
    <w:p w:rsidR="00BB3C41" w:rsidRDefault="00BB3C41">
      <w:pPr>
        <w:pStyle w:val="underpoint"/>
      </w:pPr>
      <w:r>
        <w:t>4.1. в областной бюджет от:</w:t>
      </w:r>
    </w:p>
    <w:p w:rsidR="00BB3C41" w:rsidRDefault="00BB3C41">
      <w:pPr>
        <w:pStyle w:val="underpoint"/>
      </w:pPr>
      <w:r>
        <w:t>4.1.1. подоходного налога с физических лиц, получаемого на территории:</w:t>
      </w:r>
    </w:p>
    <w:p w:rsidR="00BB3C41" w:rsidRDefault="00BB3C41">
      <w:pPr>
        <w:pStyle w:val="newncpi"/>
      </w:pPr>
      <w:r>
        <w:t>районов Могилевской области (далее – районы), в размере 20 процентов;</w:t>
      </w:r>
    </w:p>
    <w:p w:rsidR="00BB3C41" w:rsidRDefault="00BB3C41">
      <w:pPr>
        <w:pStyle w:val="newncpi"/>
      </w:pPr>
      <w:r>
        <w:t>городов областного подчинения Могилевской области (далее – города Бобруйск и Могилев), в размере 50 процентов;</w:t>
      </w:r>
    </w:p>
    <w:p w:rsidR="00BB3C41" w:rsidRDefault="00BB3C41">
      <w:pPr>
        <w:pStyle w:val="underpoint"/>
      </w:pPr>
      <w:r>
        <w:t>4.1.2. налога на прибыль, за исключением налога на прибыль, зачисляемого в республиканский бюджет в соответствии с подпунктом 1.1 пункта 1 статьи 30 Бюджетного кодекса Республики Беларусь, получаемого на территории:</w:t>
      </w:r>
    </w:p>
    <w:p w:rsidR="00BB3C41" w:rsidRDefault="00BB3C41">
      <w:pPr>
        <w:pStyle w:val="newncpi"/>
      </w:pPr>
      <w:r>
        <w:t>районов, за исключением налога на прибыль, зачисляемого в инновационный фонд, в размере 100 процентов;</w:t>
      </w:r>
    </w:p>
    <w:p w:rsidR="00BB3C41" w:rsidRDefault="00BB3C41">
      <w:pPr>
        <w:pStyle w:val="newncpi"/>
      </w:pPr>
      <w:r>
        <w:t>городов Бобруйска и Могилева, за исключением налога на прибыль, зачисляемого в инновационный фонд, в размере 100 процентов;</w:t>
      </w:r>
    </w:p>
    <w:p w:rsidR="00BB3C41" w:rsidRDefault="00BB3C41">
      <w:pPr>
        <w:pStyle w:val="underpoint"/>
      </w:pPr>
      <w:r>
        <w:t>4.1.3. налога на добавленную стоимость от поступлений в консолидированный бюджет Могилевской области в размере 65,447 процента;</w:t>
      </w:r>
    </w:p>
    <w:p w:rsidR="00BB3C41" w:rsidRDefault="00BB3C41">
      <w:pPr>
        <w:pStyle w:val="underpoint"/>
      </w:pPr>
      <w:r>
        <w:t>4.2. в консолидированные бюджеты районов, бюджеты городов Бобруйска и Могилева от налога на добавленную стоимость в размерах согласно приложению 3;</w:t>
      </w:r>
    </w:p>
    <w:p w:rsidR="00BB3C41" w:rsidRDefault="00BB3C41">
      <w:pPr>
        <w:pStyle w:val="underpoint"/>
      </w:pPr>
      <w:r>
        <w:t>4.3. в консолидированные бюджеты районов от:</w:t>
      </w:r>
    </w:p>
    <w:p w:rsidR="00BB3C41" w:rsidRDefault="00BB3C41">
      <w:pPr>
        <w:pStyle w:val="underpoint"/>
      </w:pPr>
      <w:r>
        <w:t>4.3.1. подоходного налога с физических лиц, получаемого на территории районов, в размере 80 процентов;</w:t>
      </w:r>
    </w:p>
    <w:p w:rsidR="00BB3C41" w:rsidRDefault="00BB3C41">
      <w:pPr>
        <w:pStyle w:val="underpoint"/>
      </w:pPr>
      <w:r>
        <w:t>4.3.2. налога на прибыль, получаемого на территории районов, за исключением налога на прибыль, зачисляемого в инновационный фонд, в размере 0 (ноль) процентов;</w:t>
      </w:r>
    </w:p>
    <w:p w:rsidR="00BB3C41" w:rsidRDefault="00BB3C41">
      <w:pPr>
        <w:pStyle w:val="underpoint"/>
      </w:pPr>
      <w:r>
        <w:t>4.4. в бюджеты городов Бобруйска и Могилева от:</w:t>
      </w:r>
    </w:p>
    <w:p w:rsidR="00BB3C41" w:rsidRDefault="00BB3C41">
      <w:pPr>
        <w:pStyle w:val="underpoint"/>
      </w:pPr>
      <w:r>
        <w:t>4.4.1. подоходного налога с физических лиц, получаемого на территории городов Бобруйска и Могилева, в размере 50 процентов;</w:t>
      </w:r>
    </w:p>
    <w:p w:rsidR="00BB3C41" w:rsidRDefault="00BB3C41">
      <w:pPr>
        <w:pStyle w:val="underpoint"/>
      </w:pPr>
      <w:r>
        <w:t>4.4.2. налога на прибыль, получаемого на территории городов Бобруйска и Могилева, за исключением налога на прибыль, зачисляемого в инновационный фонд, в размере 0 (ноль) процентов.</w:t>
      </w:r>
    </w:p>
    <w:p w:rsidR="00BB3C41" w:rsidRDefault="00BB3C41">
      <w:pPr>
        <w:pStyle w:val="point"/>
      </w:pPr>
      <w:r>
        <w:t>5. Установить на 2020 год:</w:t>
      </w:r>
    </w:p>
    <w:p w:rsidR="00BB3C41" w:rsidRDefault="00BB3C41">
      <w:pPr>
        <w:pStyle w:val="newncpi"/>
      </w:pPr>
      <w:r>
        <w:t>доходы областного бюджета в сумме 1 691 051 082,00 рубля согласно приложению 4;</w:t>
      </w:r>
    </w:p>
    <w:p w:rsidR="00BB3C41" w:rsidRDefault="00BB3C41">
      <w:pPr>
        <w:pStyle w:val="newncpi"/>
      </w:pPr>
      <w:r>
        <w:t>расходы областного бюджета в сумме 1 663 004 113,00 рубля по функциональной классификации расходов бюджета по разделам, подразделам и видам согласно приложению 5;</w:t>
      </w:r>
    </w:p>
    <w:p w:rsidR="00BB3C41" w:rsidRDefault="00BB3C41">
      <w:pPr>
        <w:pStyle w:val="newncpi"/>
      </w:pPr>
      <w:r>
        <w:t>распределение 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 согласно приложению 6;</w:t>
      </w:r>
    </w:p>
    <w:p w:rsidR="00BB3C41" w:rsidRDefault="00BB3C41">
      <w:pPr>
        <w:pStyle w:val="newncpi"/>
      </w:pPr>
      <w:r>
        <w:t>перечень государственных программ и подпрограмм, финансирование которых предусматривается за счет средств областного бюджета, в разрезе ведомственной классификации расходов областного бюджета и функциональной классификации расходов бюджета согласно приложению 7.</w:t>
      </w:r>
    </w:p>
    <w:p w:rsidR="00BB3C41" w:rsidRDefault="00BB3C41">
      <w:pPr>
        <w:pStyle w:val="point"/>
      </w:pPr>
      <w:r>
        <w:t>6. Установить размер оборотной кассовой наличности по областному бюджету на 1 января 2021 г. в сумме 4 600 000,00 рубля.</w:t>
      </w:r>
    </w:p>
    <w:p w:rsidR="00BB3C41" w:rsidRDefault="00BB3C41">
      <w:pPr>
        <w:pStyle w:val="point"/>
      </w:pPr>
      <w:r>
        <w:t>7. Передать в 2020 году из областного бюджета в консолидированные бюджеты районов, бюджеты городов Бобруйска и Могилева:</w:t>
      </w:r>
    </w:p>
    <w:p w:rsidR="00BB3C41" w:rsidRDefault="00BB3C41">
      <w:pPr>
        <w:pStyle w:val="underpoint"/>
      </w:pPr>
      <w:r>
        <w:t>7.1. дотации в сумме 643 997 498,00 рубля согласно приложению 8;</w:t>
      </w:r>
    </w:p>
    <w:p w:rsidR="00BB3C41" w:rsidRDefault="00BB3C41">
      <w:pPr>
        <w:pStyle w:val="underpoint"/>
      </w:pPr>
      <w:r>
        <w:t>7.2. субвенции в сумме 13 066 306,00 рубля согласно приложению 9, в том числе:</w:t>
      </w:r>
    </w:p>
    <w:p w:rsidR="00BB3C41" w:rsidRDefault="00BB3C41">
      <w:pPr>
        <w:pStyle w:val="newncpi"/>
      </w:pPr>
      <w:r>
        <w:t>на финансирование расходов по преодолению последствий катастрофы на Чернобыльской АЭС в сумме 5 928 102,00 рубля;</w:t>
      </w:r>
    </w:p>
    <w:p w:rsidR="00BB3C41" w:rsidRDefault="00BB3C41">
      <w:pPr>
        <w:pStyle w:val="newncpi"/>
      </w:pPr>
      <w:r>
        <w:t>на финансирование расходов по индексированным жилищным квотам (именным приватизационным чекам «Жилье») в сумме 1 083 100,00 рубля;</w:t>
      </w:r>
    </w:p>
    <w:p w:rsidR="00BB3C41" w:rsidRDefault="00BB3C41">
      <w:pPr>
        <w:pStyle w:val="newncpi"/>
      </w:pPr>
      <w:r>
        <w:t>из республиканского дорожного фонда в сумме 6 055 104,00 рубля;</w:t>
      </w:r>
    </w:p>
    <w:p w:rsidR="00BB3C41" w:rsidRDefault="00BB3C41">
      <w:pPr>
        <w:pStyle w:val="underpoint"/>
      </w:pPr>
      <w:r>
        <w:t>7.3. иные межбюджетные трансферты в сумме 111 566 238,00 рубля согласно приложению 10.</w:t>
      </w:r>
    </w:p>
    <w:p w:rsidR="00BB3C41" w:rsidRDefault="00BB3C41">
      <w:pPr>
        <w:pStyle w:val="point"/>
      </w:pPr>
      <w:r>
        <w:t>8. Создать в 2020 году в расходной части областного бюджета резервный фонд Могилевского областного исполнительного комитета (далее – облисполком) и установить его в размере 6 200 021,00 рубля.</w:t>
      </w:r>
    </w:p>
    <w:p w:rsidR="00BB3C41" w:rsidRDefault="00BB3C41">
      <w:pPr>
        <w:pStyle w:val="point"/>
      </w:pPr>
      <w:r>
        <w:t>9. Установить на 2020 год:</w:t>
      </w:r>
    </w:p>
    <w:p w:rsidR="00BB3C41" w:rsidRDefault="00BB3C41">
      <w:pPr>
        <w:pStyle w:val="newncpi"/>
      </w:pPr>
      <w:r>
        <w:t>лимит долга Могилевского областного Совета депутатов и облисполкома в размере 189 417 544,00 рубля;</w:t>
      </w:r>
    </w:p>
    <w:p w:rsidR="00BB3C41" w:rsidRDefault="00BB3C41">
      <w:pPr>
        <w:pStyle w:val="newncpi"/>
      </w:pPr>
      <w:r>
        <w:t>лимит долга, гарантированного облисполкомом, в размере 333 007 498,00 рубля.</w:t>
      </w:r>
    </w:p>
    <w:p w:rsidR="00BB3C41" w:rsidRDefault="00BB3C41">
      <w:pPr>
        <w:pStyle w:val="point"/>
      </w:pPr>
      <w:r>
        <w:t>10. Установить, что в 2020 году за предоставление гарантий облисполкома по кредитам, выдаваемым банками Республики Беларусь, взимается плата, если иное не установлено законодательными актами:</w:t>
      </w:r>
    </w:p>
    <w:p w:rsidR="00BB3C41" w:rsidRDefault="00BB3C41">
      <w:pPr>
        <w:pStyle w:val="newncpi"/>
      </w:pPr>
      <w:r>
        <w:t>с организаций агропромышленного комплекса – в размере 0,01 процента от суммы кредита;</w:t>
      </w:r>
    </w:p>
    <w:p w:rsidR="00BB3C41" w:rsidRDefault="00BB3C41">
      <w:pPr>
        <w:pStyle w:val="newncpi"/>
      </w:pPr>
      <w:r>
        <w:t>с юридических лиц, не указанных в абзаце втором настоящего пункта, – в размере 1 процента от суммы кредита.</w:t>
      </w:r>
    </w:p>
    <w:p w:rsidR="00BB3C41" w:rsidRDefault="00BB3C41">
      <w:pPr>
        <w:pStyle w:val="point"/>
      </w:pPr>
      <w:r>
        <w:t>11. Установить, что в 2020 году бюджетные кредиты предоставляются районным бюджетам, бюджетам городов Бобруйска и Могилева по решению:</w:t>
      </w:r>
    </w:p>
    <w:p w:rsidR="00BB3C41" w:rsidRDefault="00BB3C41">
      <w:pPr>
        <w:pStyle w:val="newncpi"/>
      </w:pPr>
      <w:r>
        <w:t>облисполкома – на реализацию инвестиционных проектов и программ с установлением процентной ставки за пользование кредитом в размере 50 процентов ставки рефинансирования Национального банка, установленной на день начисления процентов за пользование кредитом;</w:t>
      </w:r>
    </w:p>
    <w:p w:rsidR="00BB3C41" w:rsidRDefault="00BB3C41">
      <w:pPr>
        <w:pStyle w:val="newncpi"/>
      </w:pPr>
      <w:r>
        <w:t>главного финансового управления облисполкома – на покрытие временных кассовых разрывов, возникающих при исполнении районных бюджетов, бюджетов городов Бобруйска и Могилева, без взимания процентов за пользование кредитом.</w:t>
      </w:r>
    </w:p>
    <w:p w:rsidR="00BB3C41" w:rsidRDefault="00BB3C41">
      <w:pPr>
        <w:pStyle w:val="point"/>
      </w:pPr>
      <w:r>
        <w:t>12. Установить, что в 2020 году:</w:t>
      </w:r>
    </w:p>
    <w:p w:rsidR="00BB3C41" w:rsidRDefault="00BB3C41">
      <w:pPr>
        <w:pStyle w:val="underpoint"/>
      </w:pPr>
      <w:r>
        <w:t xml:space="preserve">12.1. максимальные размеры дефицита консолидированных бюджетов районов, за исключением </w:t>
      </w:r>
      <w:proofErr w:type="spellStart"/>
      <w:r>
        <w:t>Осиповичского</w:t>
      </w:r>
      <w:proofErr w:type="spellEnd"/>
      <w:r>
        <w:t>, на конец года составляют 0 (ноль) рублей;</w:t>
      </w:r>
    </w:p>
    <w:p w:rsidR="00BB3C41" w:rsidRDefault="00BB3C41">
      <w:pPr>
        <w:pStyle w:val="underpoint"/>
      </w:pPr>
      <w:r>
        <w:t xml:space="preserve">12.2. минимальный размер профицита консолидированного бюджета </w:t>
      </w:r>
      <w:proofErr w:type="spellStart"/>
      <w:r>
        <w:t>Осиповичского</w:t>
      </w:r>
      <w:proofErr w:type="spellEnd"/>
      <w:r>
        <w:t xml:space="preserve"> района на конец года составляет 4 473 200,00 рубля, бюджета города Бобруйска – 1 911 800,00 рубля, бюджета города Могилева – 3 798 800,00 рубля;</w:t>
      </w:r>
    </w:p>
    <w:p w:rsidR="00BB3C41" w:rsidRDefault="00BB3C41">
      <w:pPr>
        <w:pStyle w:val="underpoint"/>
      </w:pPr>
      <w:r>
        <w:t xml:space="preserve">12.3. допускается за счет использования в установленном законодательством порядке остатков средств местных бюджетов, образовавшихся на 1 января 2020 г., исполнение с превышением максимального размера дефицита консолидированных бюджетов районов, за исключением </w:t>
      </w:r>
      <w:proofErr w:type="spellStart"/>
      <w:r>
        <w:t>Осиповичского</w:t>
      </w:r>
      <w:proofErr w:type="spellEnd"/>
      <w:r>
        <w:t xml:space="preserve">, установленных подпунктом 12.1 настоящего пункта, а также с уменьшением минимального размера профицита (с дефицитом) консолидированного бюджета </w:t>
      </w:r>
      <w:proofErr w:type="spellStart"/>
      <w:r>
        <w:t>Осиповичского</w:t>
      </w:r>
      <w:proofErr w:type="spellEnd"/>
      <w:r>
        <w:t xml:space="preserve"> района, бюджетов городов Бобруйска и Могилева, установленных подпунктом 12.2 настоящего пункта, в связи с финансированием расходов государственных учреждений общего среднего образования, обеспечение функционирования которых в 2019 году осуществлялось на основе использования норматива расходов на обучение и воспитание одного обучающегося, а также государственных учреждений дошкольного образования, участвовавших в 2019 году в пилотном проекте по апробации нормативного финансирования государственных учреждений дошкольного образования;</w:t>
      </w:r>
    </w:p>
    <w:p w:rsidR="00BB3C41" w:rsidRDefault="00BB3C41">
      <w:pPr>
        <w:pStyle w:val="underpoint"/>
      </w:pPr>
      <w:r>
        <w:t>12.4. городские и районные Советы депутатов обеспечивают направление средств из соответствующих бюджетов базового уровня на:</w:t>
      </w:r>
    </w:p>
    <w:p w:rsidR="00BB3C41" w:rsidRDefault="00BB3C41">
      <w:pPr>
        <w:pStyle w:val="newncpi"/>
      </w:pPr>
      <w:r>
        <w:t>предоставление гражданам Республики Беларусь одноразовых субсидий на строительство (реконструкцию) или приобретение жилых помещений и погашение задолженности по льготным кредитам, полученным на строительство (реконструкцию) или приобретение жилых помещений;</w:t>
      </w:r>
    </w:p>
    <w:p w:rsidR="00BB3C41" w:rsidRDefault="00BB3C41">
      <w:pPr>
        <w:pStyle w:val="newncpi"/>
      </w:pPr>
      <w:r>
        <w:t>оказание финансовой поддержки государства молодым и многодетным семьям в погашении задолженности по кредитам, выданным банками на строительство (реконструкцию) или приобретение жилых помещений, в том числе на приобретение не завершенных строительством капитальных строений, подлежащих реконструкции и переоборудованию под жилые помещения (за исключением льготных кредитов, предоставленных гражданам Республики Беларусь в соответствии с законодательными актами);</w:t>
      </w:r>
    </w:p>
    <w:p w:rsidR="00BB3C41" w:rsidRDefault="00BB3C41">
      <w:pPr>
        <w:pStyle w:val="newncpi"/>
      </w:pPr>
      <w:r>
        <w:t>строительство (реконструкцию)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(по территориальному признаку), признанных в установленном порядке непригодными для проживания;</w:t>
      </w:r>
    </w:p>
    <w:p w:rsidR="00BB3C41" w:rsidRDefault="00BB3C41">
      <w:pPr>
        <w:pStyle w:val="newncpi"/>
      </w:pPr>
      <w: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 в пределах нормативов бюджетной обеспеченности расходов на одного воспитанника в учреждениях дошкольного образования, специальных яслях-садах, специальных детских садах, установленных государственными социальными стандартами по обслуживанию населения;</w:t>
      </w:r>
    </w:p>
    <w:p w:rsidR="00BB3C41" w:rsidRDefault="00BB3C41">
      <w:pPr>
        <w:pStyle w:val="newncpi"/>
      </w:pPr>
      <w:r>
        <w:t>оплату труда адвоката в случаях, когда адвокат участвовал в дознании, предварительном следствии и судебном разбирательстве по назначению в соответствии с законодательством.</w:t>
      </w:r>
    </w:p>
    <w:p w:rsidR="00BB3C41" w:rsidRDefault="00BB3C41">
      <w:pPr>
        <w:pStyle w:val="point"/>
      </w:pPr>
      <w:r>
        <w:t>13. Установить в 2020 году минимальный норматив бюджетной обеспеченности расходов на:</w:t>
      </w:r>
    </w:p>
    <w:p w:rsidR="00BB3C41" w:rsidRDefault="00BB3C41">
      <w:pPr>
        <w:pStyle w:val="underpoint"/>
      </w:pPr>
      <w:r>
        <w:t>13.1. здравоохранение в расчете на одного жителя по районам, городам Бобруйску и Могилеву согласно приложению 11;</w:t>
      </w:r>
    </w:p>
    <w:p w:rsidR="00BB3C41" w:rsidRDefault="00BB3C41">
      <w:pPr>
        <w:pStyle w:val="underpoint"/>
      </w:pPr>
      <w:r>
        <w:t>13.2. образование (без учета средств на капитальное строительство) по районам, городам Бобруйску и Могилеву согласно приложению 12;</w:t>
      </w:r>
    </w:p>
    <w:p w:rsidR="00BB3C41" w:rsidRDefault="00BB3C41">
      <w:pPr>
        <w:pStyle w:val="underpoint"/>
      </w:pPr>
      <w:r>
        <w:t>13.3. проведение капитального ремонта, реконструкции, модернизации объектов жилищно-коммунального хозяйства*, включая перевод котельных на местные виды топлива, по районам, городам Бобруйску и Могилеву согласно приложению 13.</w:t>
      </w:r>
    </w:p>
    <w:p w:rsidR="00BB3C41" w:rsidRDefault="00BB3C41">
      <w:pPr>
        <w:pStyle w:val="snoskiline"/>
      </w:pPr>
      <w:r>
        <w:t>______________________________</w:t>
      </w:r>
    </w:p>
    <w:p w:rsidR="00BB3C41" w:rsidRDefault="00BB3C41">
      <w:pPr>
        <w:pStyle w:val="snoski"/>
        <w:spacing w:after="240"/>
        <w:ind w:firstLine="567"/>
      </w:pPr>
      <w:r>
        <w:t>* Под объектами жилищно-коммунального хозяйства для целей настоящего решения понимаются объекты, указанные в подпункте 1.10 пункта 1 Указа Президента Республики Беларусь от 31 декабря 2015 г. № 535 «О предоставлении жилищно-коммунальных услуг».</w:t>
      </w:r>
    </w:p>
    <w:p w:rsidR="00BB3C41" w:rsidRDefault="00BB3C41">
      <w:pPr>
        <w:pStyle w:val="point"/>
      </w:pPr>
      <w:r>
        <w:t>14. Облисполкому принять меры, необходимые для реализации настоящего решения.</w:t>
      </w:r>
    </w:p>
    <w:p w:rsidR="00BB3C41" w:rsidRDefault="00BB3C41">
      <w:pPr>
        <w:pStyle w:val="point"/>
      </w:pPr>
      <w:r>
        <w:t>15. Настоящее решение вступает в силу с 1 января 2020 г.</w:t>
      </w:r>
    </w:p>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BB3C41">
        <w:tc>
          <w:tcPr>
            <w:tcW w:w="2500" w:type="pct"/>
            <w:tcMar>
              <w:top w:w="0" w:type="dxa"/>
              <w:left w:w="6" w:type="dxa"/>
              <w:bottom w:w="0" w:type="dxa"/>
              <w:right w:w="6" w:type="dxa"/>
            </w:tcMar>
            <w:vAlign w:val="bottom"/>
            <w:hideMark/>
          </w:tcPr>
          <w:p w:rsidR="00BB3C41" w:rsidRDefault="00BB3C41">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BB3C41" w:rsidRDefault="00BB3C41">
            <w:pPr>
              <w:pStyle w:val="newncpi0"/>
              <w:jc w:val="right"/>
            </w:pPr>
            <w:proofErr w:type="spellStart"/>
            <w:r>
              <w:rPr>
                <w:rStyle w:val="pers"/>
              </w:rPr>
              <w:t>Д.И.Харитончик</w:t>
            </w:r>
            <w:proofErr w:type="spellEnd"/>
          </w:p>
        </w:tc>
      </w:tr>
    </w:tbl>
    <w:p w:rsidR="00BB3C41" w:rsidRDefault="00BB3C41">
      <w:pPr>
        <w:pStyle w:val="newncpi0"/>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1</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НАПРАВЛЕНИЯ</w:t>
      </w:r>
      <w:r>
        <w:br/>
        <w:t>использования профицита областного бюджета</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72"/>
        <w:gridCol w:w="427"/>
        <w:gridCol w:w="857"/>
        <w:gridCol w:w="998"/>
        <w:gridCol w:w="1141"/>
        <w:gridCol w:w="1703"/>
      </w:tblGrid>
      <w:tr w:rsidR="00BB3C41">
        <w:trPr>
          <w:trHeight w:val="240"/>
        </w:trPr>
        <w:tc>
          <w:tcPr>
            <w:tcW w:w="2273"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w:t>
            </w:r>
          </w:p>
        </w:tc>
        <w:tc>
          <w:tcPr>
            <w:tcW w:w="2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Вид</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Источник</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Тип источника</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Детализация</w:t>
            </w:r>
          </w:p>
        </w:tc>
        <w:tc>
          <w:tcPr>
            <w:tcW w:w="906"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Сумма</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1</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2</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5</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6</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ОБЩЕЕ ФИНАНСИРОВАНИЕ</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–28 046 969,00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ВНУТРЕННЕЕ ФИНАНСИРОВАНИЕ</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–28 046 969,00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Источники, получаемые от банков, иных юридических и физических лиц</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–53 688 955,00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Ценные бумаги, эмитируемые местными исполнительными и распорядительными органами</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–53 688 955,00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Погашение основного долга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–53 688 955,00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Источники, получаемые из других секторов государственного управления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–3 784 193,00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Бюджетные кредиты, полученные из других бюджетов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–3 784 193,00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Получение бюджетных кредитов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16 060 000,00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Погашение основного долга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–19 844 193,00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источники внутреннего финансирования</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25 219 371,00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Получение средств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25 219 371,00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Изменение остатков средств бюджета</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991 408,00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–44 766 590,00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Возврат сумм, выплаченных Правительством Республики Беларусь, местными исполнительными и распорядительными органами в счет выполнения гарантий по кредитам, выданным банками Республики Беларусь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44 766 590,00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Бюджетные кредиты, ссуды, займы</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3 215 400,00</w:t>
            </w:r>
          </w:p>
        </w:tc>
      </w:tr>
      <w:tr w:rsidR="00BB3C41">
        <w:trPr>
          <w:trHeight w:val="240"/>
        </w:trPr>
        <w:tc>
          <w:tcPr>
            <w:tcW w:w="227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Возврат средств</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3 215 400,00</w:t>
            </w:r>
          </w:p>
        </w:tc>
      </w:tr>
      <w:tr w:rsidR="00BB3C41">
        <w:trPr>
          <w:trHeight w:val="240"/>
        </w:trPr>
        <w:tc>
          <w:tcPr>
            <w:tcW w:w="2273"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Возврат бюджетных займов и иных средств на возвратной основе внутри страны (за исключением возвращаемых в фонд национального развития и инновационные фонды)</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06"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br/>
              <w:t>3 215 400,00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2</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ИНЫЕ МЕЖБЮДЖЕТНЫЕ ТРАНСФЕРТЫ,</w:t>
      </w:r>
      <w:r>
        <w:br/>
        <w:t>передаваемые из нижестоящих бюджетов в областной бюджет</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74"/>
        <w:gridCol w:w="1853"/>
        <w:gridCol w:w="2421"/>
        <w:gridCol w:w="1850"/>
      </w:tblGrid>
      <w:tr w:rsidR="00BB3C41">
        <w:trPr>
          <w:trHeight w:val="240"/>
        </w:trPr>
        <w:tc>
          <w:tcPr>
            <w:tcW w:w="1742" w:type="pct"/>
            <w:vMerge w:val="restar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Нижестоящий бюджет</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Всего</w:t>
            </w:r>
          </w:p>
        </w:tc>
        <w:tc>
          <w:tcPr>
            <w:tcW w:w="2272" w:type="pct"/>
            <w:gridSpan w:val="2"/>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Из них на</w:t>
            </w:r>
          </w:p>
        </w:tc>
      </w:tr>
      <w:tr w:rsidR="00BB3C41">
        <w:trPr>
          <w:trHeight w:val="240"/>
        </w:trPr>
        <w:tc>
          <w:tcPr>
            <w:tcW w:w="0" w:type="auto"/>
            <w:vMerge/>
            <w:tcBorders>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строительство инженерно-транспортной инфраструктуры в районах жилой застройки</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здравоохранение</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178 733,00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13 428,00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Бобруйского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9 510 151,00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49 102,00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9 334 112,00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332 875,00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14 644,00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46 474,00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2 236,00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Горецкого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377 481,00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15 875,00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139 248,00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6 667,00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Кировского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68 987,00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10 308,00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218 999,00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381,00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102 727,00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4 722,00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Костюковичского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269 929,00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1 683,00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70 198,00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295 584,00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2 087,00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161 677,00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7 720,00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15 272 944,00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523 181,00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14 236 240,00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151 878,00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5 258,00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541 778,00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48 007,00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136 910,00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4 707,00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63 505,00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1 813,00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Чаусского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107 514,00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4 140,00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Чериковского</w:t>
            </w:r>
            <w:proofErr w:type="spellEnd"/>
            <w:r>
              <w:t xml:space="preserve">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114 593,00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1 696,00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Шкловского района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285 961,00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14 209,00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Бобруйска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3 158 045,00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262 295,00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Могилева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5 936 113,00</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489 152,00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742"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ВСЕГО</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37 542 304,00</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1 483 311,00</w:t>
            </w:r>
          </w:p>
        </w:tc>
        <w:tc>
          <w:tcPr>
            <w:tcW w:w="984"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23 570 352,00</w:t>
            </w:r>
          </w:p>
        </w:tc>
      </w:tr>
    </w:tbl>
    <w:p w:rsidR="00BB3C41" w:rsidRDefault="00BB3C41">
      <w:pPr>
        <w:pStyle w:val="table10"/>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3</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НОРМАТИВЫ</w:t>
      </w:r>
      <w:r>
        <w:br/>
        <w:t>отчислений в консолидированные бюджеты районов, бюджеты городов Бобруйска и Могилева от налога на добавленную стоимость</w:t>
      </w:r>
    </w:p>
    <w:p w:rsidR="00BB3C41" w:rsidRDefault="00BB3C41">
      <w:pPr>
        <w:pStyle w:val="edizmeren"/>
      </w:pPr>
      <w:r>
        <w:t>(процентов)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41"/>
        <w:gridCol w:w="3357"/>
      </w:tblGrid>
      <w:tr w:rsidR="00BB3C41">
        <w:trPr>
          <w:trHeight w:val="240"/>
        </w:trPr>
        <w:tc>
          <w:tcPr>
            <w:tcW w:w="3214"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Бюджет</w:t>
            </w:r>
          </w:p>
        </w:tc>
        <w:tc>
          <w:tcPr>
            <w:tcW w:w="1786"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Норматив</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0,592</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Бобруйского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0,533</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0,939</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0,429</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Горецкого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1,505</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0,309</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Кировского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0,614</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0,793</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0,482</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Костюковичского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0,740</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0,303</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1,027</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0,445</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1,302</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0,669</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1,533</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0,415</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0,335</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Чаусского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0,588</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Чериковского</w:t>
            </w:r>
            <w:proofErr w:type="spellEnd"/>
            <w:r>
              <w:t xml:space="preserve">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0,425</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Шкловского района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0,881</w:t>
            </w:r>
          </w:p>
        </w:tc>
      </w:tr>
      <w:tr w:rsidR="00BB3C41">
        <w:trPr>
          <w:trHeight w:val="240"/>
        </w:trPr>
        <w:tc>
          <w:tcPr>
            <w:tcW w:w="3214"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Бобруйска</w:t>
            </w:r>
          </w:p>
        </w:tc>
        <w:tc>
          <w:tcPr>
            <w:tcW w:w="1786"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center"/>
            </w:pPr>
            <w:r>
              <w:t>7,115</w:t>
            </w:r>
          </w:p>
        </w:tc>
      </w:tr>
      <w:tr w:rsidR="00BB3C41">
        <w:trPr>
          <w:trHeight w:val="240"/>
        </w:trPr>
        <w:tc>
          <w:tcPr>
            <w:tcW w:w="3214"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Могилева</w:t>
            </w:r>
          </w:p>
        </w:tc>
        <w:tc>
          <w:tcPr>
            <w:tcW w:w="1786" w:type="pct"/>
            <w:tcBorders>
              <w:top w:val="single" w:sz="4" w:space="0" w:color="auto"/>
              <w:left w:val="single" w:sz="4" w:space="0" w:color="auto"/>
            </w:tcBorders>
            <w:tcMar>
              <w:top w:w="0" w:type="dxa"/>
              <w:left w:w="6" w:type="dxa"/>
              <w:bottom w:w="0" w:type="dxa"/>
              <w:right w:w="6" w:type="dxa"/>
            </w:tcMar>
            <w:hideMark/>
          </w:tcPr>
          <w:p w:rsidR="00BB3C41" w:rsidRDefault="00BB3C41">
            <w:pPr>
              <w:pStyle w:val="table10"/>
              <w:jc w:val="center"/>
            </w:pPr>
            <w:r>
              <w:t>12,579</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4</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ДОХОДЫ</w:t>
      </w:r>
      <w:r>
        <w:br/>
        <w:t>областного бюджета</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45"/>
        <w:gridCol w:w="710"/>
        <w:gridCol w:w="1000"/>
        <w:gridCol w:w="412"/>
        <w:gridCol w:w="585"/>
        <w:gridCol w:w="998"/>
        <w:gridCol w:w="1848"/>
      </w:tblGrid>
      <w:tr w:rsidR="00BB3C41">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Группа</w:t>
            </w:r>
          </w:p>
        </w:tc>
        <w:tc>
          <w:tcPr>
            <w:tcW w:w="5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Подгруппа</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Вид</w:t>
            </w:r>
          </w:p>
        </w:tc>
        <w:tc>
          <w:tcPr>
            <w:tcW w:w="3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Раздел</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Подраздел</w:t>
            </w:r>
          </w:p>
        </w:tc>
        <w:tc>
          <w:tcPr>
            <w:tcW w:w="983"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Сумма</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4</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6</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7</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НАЛОГОВЫЕ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578 263 786,00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НА ДОХОДЫ И ПРИБЫЛЬ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277 138 770,00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на доходы, уплачиваемые физическими лицами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191 785 377,00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Подоходный налог с физических лиц</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191 785 377,00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на доходы и прибыль, уплачиваемые организациями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85 353 393,00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 на прибыль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83 081 470,00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на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2 271 923,00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НА СОБСТВЕННОСТЬ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16 407 896,00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на остаточную стоимость имущества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16 407 896,00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 на недвижимость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16 407 896,00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НА ТОВАРЫ (РАБОТЫ, УСЛУГИ)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284 560 842,00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Налоги от выручки от реализации товаров (работ, услуг)</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275 834 555,00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 на добавленную стоимость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275 834 555,00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Сборы за пользование товарами (разрешения на их использование), осуществление деятельности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8 726 287,00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Экологический налог</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8 720 042,00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Налог за добычу (изъятие) природных ресурсов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6 245,00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НАЛОГИ, СБОРЫ (ПОШЛИНЫ) И ДРУГИЕ НАЛОГОВЫЕ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156 278,00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налоги, сборы (пошлины) и другие налоговые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156 278,00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Государственная пошлина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156 278,00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НЕНАЛОГОВЫЕ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83 581 451,00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ИСПОЛЬЗОВАНИЯ ИМУЩЕСТВА, НАХОДЯЩЕГОСЯ В ГОСУДАРСТВЕННОЙ СОБСТВЕННОСТИ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13 882 366,00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размещения денежных средств бюджетов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5 486 661,00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Проценты за пользование денежными средствами бюджетов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5 486 661,00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Дивиденды по акциям и доходы от других форм участия в капитале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8 395 705,00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Дивиденды по акциям и доходы от других форм участия в капитале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8 395 705,00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ОСУЩЕСТВЛЕНИЯ ПРИНОСЯЩЕЙ ДОХОДЫ ДЕЯТЕЛЬНОСТИ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7 987 562,00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сдачи в аренду имущества, находящегося в государственной собственности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760 245,00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сдачи в аренду земельных участков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226 488,00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сдачи в аренду иного имущества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533 757,00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Административные платежи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48 811,00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Административные платежи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48 811,00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осуществления приносящей доходы деятельности и компенсации расходов государства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7 066 513,00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Компенсации расходов государства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7 066 513,00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111 993,00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Доходы от реализации имущества, имущественных прав на объекты интеллектуальной собственности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111 993,00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ШТРАФЫ, УДЕРЖАНИЯ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11 961,00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Штрафы, удержания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11 961,00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Штрафы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51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11 961,00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НЕНАЛОГОВЫЕ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61 699 562,00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неналоговые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61 699 562,00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Возмещение средств бюджета, потерь, вреда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52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1 029 570,00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Добровольные взносы(перечисления)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54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54 400 000,00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неналоговые доходы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55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6 269 992,00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БЕЗВОЗМЕЗДНЫЕ ПОСТУПЛЕНИЯ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1 029 205 845,00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БЕЗВОЗМЕЗДНЫЕ ПОСТУПЛЕНИЯ ОТ ДРУГИХ БЮДЖЕТОВ БЮДЖЕТНОЙ СИСТЕМЫ РЕСПУБЛИКИ БЕЛАРУСЬ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1 029 205 845,00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Текущие безвозмездные поступления от других бюджетов бюджетной системы Республики Беларусь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929 193 688,00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Дотации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825 399 483,00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80 223 853,00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преодолению последствий катастрофы на Чернобыльской АЭС</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58 288 174,00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индексированным жилищным квотам (именным приватизационным чекам «Жилье»)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1 123 100,00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развитию сельского хозяйства и рыбохозяйственной деятельности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10 626 221,00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мероприятий по обеспечению занятости населения, передаваемые из государственного внебюджетного фонда социальной защиты населения Республики Беларусь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5 791 600,00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обслуживанию облигаций, эмитированных облисполкомами в рамках деятельности открытого акционерного общества «Агентство по управлению активами»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912 149,00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уплате дохода по эмиссионным ценным бумагам, эмитированным облисполкомами (за исключением субвенций, предоставляемых в рамках деятельности открытого акционерного общества «Агентство по управлению активами»)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3 482 609,00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межбюджетные трансферты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23 570 352,00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межбюджетные трансферты из нижестоящего бюджета вышестоящему бюджету</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23 570 352,00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Капитальные безвозмездные поступления от других бюджетов бюджетной системы Республики Беларусь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100 012 157,00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86 040 205,00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проектированию и строительству (реконструкции)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866 000,00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проектированию и строительству (реконструкции) объектов инженерной и транспортной инфраструктуры для районов жилой застройки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40 055 965,00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из республиканского дорожного фонда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15 969 430,00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по погашению долга органов местного управления и самоуправления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2 355 000,00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Субвенции на финансирование расходов, связанных с предоставлением гражданам субсидии на уплату части процентов и субсидии на погашение основного долга по кредитам, выдаваемым банками на строительство (реконструкцию) жилых помещений</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26 793 810,00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межбюджетные трансферты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13 971 952,00</w:t>
            </w:r>
          </w:p>
        </w:tc>
      </w:tr>
      <w:tr w:rsidR="00BB3C41">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межбюджетные трансферты из нижестоящего бюджета вышестоящему бюджету</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13 971 952,00</w:t>
            </w:r>
          </w:p>
        </w:tc>
      </w:tr>
      <w:tr w:rsidR="00BB3C41">
        <w:trPr>
          <w:trHeight w:val="240"/>
        </w:trPr>
        <w:tc>
          <w:tcPr>
            <w:tcW w:w="2046"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ВСЕГО доходов</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w:t>
            </w:r>
          </w:p>
        </w:tc>
        <w:tc>
          <w:tcPr>
            <w:tcW w:w="3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3"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1 691 051 082,00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5</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РАСХОДЫ</w:t>
      </w:r>
      <w:r>
        <w:br/>
        <w:t>областного бюджета по функциональной классификации расходов бюджета по разделам, подразделам и видам</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7"/>
        <w:gridCol w:w="585"/>
        <w:gridCol w:w="996"/>
        <w:gridCol w:w="570"/>
        <w:gridCol w:w="1850"/>
      </w:tblGrid>
      <w:tr w:rsidR="00BB3C41">
        <w:trPr>
          <w:trHeight w:val="240"/>
        </w:trPr>
        <w:tc>
          <w:tcPr>
            <w:tcW w:w="2871"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w:t>
            </w:r>
          </w:p>
        </w:tc>
        <w:tc>
          <w:tcPr>
            <w:tcW w:w="3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Раздел</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Подраздел</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Вид</w:t>
            </w:r>
          </w:p>
        </w:tc>
        <w:tc>
          <w:tcPr>
            <w:tcW w:w="984"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Сумма</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1</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4</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5</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848 406 875,00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15 931 758,00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15 097 972,00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архивы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833 786,00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Обслуживание государственного долга Республики Беларусь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14 061 394,00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Обслуживание долга органов местного управления и самоуправления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14 061 394,00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Резервные фонды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6 200 021,00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Фонд финансирования расходов, связанных со стихийными бедствиями, авариями и катастрофами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620 002,00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Резервные фонды местных исполнительных и распорядительных органов</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5 580 019,00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38 000 237,00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38 000 237,00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774 213 465,00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774 213 465,00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ОБОРОНА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800 132,00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Обеспечение мобилизационной подготовки и мобилизации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800 132,00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СУДЕБНАЯ ВЛАСТЬ, ПРАВООХРАНИТЕЛЬНАЯ ДЕЯТЕЛЬНОСТЬ И ОБЕСПЕЧЕНИЕ БЕЗОПАСНОСТИ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19 331 963,00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и подразделения по чрезвычайным ситуациям</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17 118 846,00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правоохранительной деятельности и обеспечения безопасности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2 213 117,00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186 031 186,00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Общие экономические вопросы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4 122 702,00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Регулирование экономической деятельности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532 702,00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Развитие предпринимательской деятельности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3 590 000,00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Сельское хозяйство, рыбохозяйственная деятельность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126 113 022,00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Сельскохозяйственные организации, финансируемые из бюджета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3 968 060,00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Развитие сельскохозяйственного производства, рыбоводства и переработки сельскохозяйственной продукции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91 769 615,00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Сохранение и расширение сельскохозяйственных земель</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20 484 984,00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сельского хозяйства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9 890 363,00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Промышленность, строительство и архитектура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520 000,00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Строительство и архитектура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200 000,00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промышленности, строительства и архитектуры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320 000,00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Транспорт</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7 886 000,00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Автомобильный транспорт</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5 423 700,00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Городской электрический транспорт</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1 162 300,00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вопросы в области транспорта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1 300 000,00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Дорожное хозяйство</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47 355 439,00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дорожного хозяйства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47 355 439,00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деятельность в области национальной экономики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34 023,00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Имущественные отношения, картография и геодезия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17 334,00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Туризм</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ОКРУЖАЮЩЕЙ СРЕДЫ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1 895 418,00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природной среды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1 895 418,00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63 977 760,00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Жилищное строительство</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44 052 063,00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Жилищно-коммунальное хозяйство</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5 790 559,00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Благоустройство населенных пунктов</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7 411 300,00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жилищно-коммунальных услуг</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6 723 838,00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ЗДРАВООХРАНЕНИЕ</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282 946 263,00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Медицинская помощь населению</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261 230 581,00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Государственный санитарный надзор</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17 897 724,00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здравоохранения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3 817 958,00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47 574 175,00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и спорт</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30 845 324,00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30 066 216,00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физической культуры и спорта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779 108,00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Культура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16 651 020,00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Культура и искусство</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15 547 415,00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Кинематография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974 937,00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культуры</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128 668,00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Средства массовой информации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47 962,00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средств массовой информации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47 962,00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Вопросы религии и другие вопросы в области физической культуры, спорта, культуры и средств массовой информации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29 869,00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140 443 439,00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Дошкольное образование</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8 319 390,00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Общее среднее образование</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35 905 543,00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Профессионально-техническое образование</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44 986 846,00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Среднее специальное образование</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42 086 750,00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Дополнительное образование взрослых</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2 820 813,00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Дополнительное образование детей и молодежи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4 410 087,00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образования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1 914 010,00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71 596 902,00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защита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25 241 272,00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Помощь семьям, воспитывающим детей</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96 097,00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Государственная молодежная политика</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27 518,00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Содействие занятости населения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5 791 600,00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Помощь в обеспечении жильем</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28 488 939,00</w:t>
            </w:r>
          </w:p>
        </w:tc>
      </w:tr>
      <w:tr w:rsidR="00BB3C41">
        <w:trPr>
          <w:trHeight w:val="240"/>
        </w:trPr>
        <w:tc>
          <w:tcPr>
            <w:tcW w:w="287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11 951 476,00</w:t>
            </w:r>
          </w:p>
        </w:tc>
      </w:tr>
      <w:tr w:rsidR="00BB3C41">
        <w:trPr>
          <w:trHeight w:val="240"/>
        </w:trPr>
        <w:tc>
          <w:tcPr>
            <w:tcW w:w="2871"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ВСЕГО расходов</w:t>
            </w:r>
          </w:p>
        </w:tc>
        <w:tc>
          <w:tcPr>
            <w:tcW w:w="31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84"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1 663 004 113,00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6</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РАСПРЕДЕЛЕНИЕ</w:t>
      </w:r>
      <w:r>
        <w:br/>
        <w:t>бюджетных назначений по распорядителям бюджетных средств областного бюджета в соответствии с ведомственной классификацией расходов областного бюджета и функциональной классификацией расходов бюджета</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043"/>
        <w:gridCol w:w="517"/>
        <w:gridCol w:w="617"/>
        <w:gridCol w:w="992"/>
        <w:gridCol w:w="485"/>
        <w:gridCol w:w="1744"/>
      </w:tblGrid>
      <w:tr w:rsidR="00BB3C41">
        <w:trPr>
          <w:trHeight w:val="240"/>
        </w:trPr>
        <w:tc>
          <w:tcPr>
            <w:tcW w:w="2683"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w:t>
            </w:r>
          </w:p>
        </w:tc>
        <w:tc>
          <w:tcPr>
            <w:tcW w:w="2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Глава</w:t>
            </w:r>
          </w:p>
        </w:tc>
        <w:tc>
          <w:tcPr>
            <w:tcW w:w="3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Раздел</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Подраздел</w:t>
            </w:r>
          </w:p>
        </w:tc>
        <w:tc>
          <w:tcPr>
            <w:tcW w:w="2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Вид</w:t>
            </w:r>
          </w:p>
        </w:tc>
        <w:tc>
          <w:tcPr>
            <w:tcW w:w="929"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Объем финансирования</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юстиции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1 509 361,00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1 509 361,00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1 509 361,00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675 575,00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архивы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833 786,00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Производственное республиканское унитарное предприятие «</w:t>
            </w:r>
            <w:proofErr w:type="spellStart"/>
            <w:r>
              <w:t>Могилевоблгаз</w:t>
            </w:r>
            <w:proofErr w:type="spellEnd"/>
            <w:r>
              <w:t>»</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3 392 000,00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1 660 000,00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1 660 000,00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1 660 000,00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1 732 000,00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Жилищное строительство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1 732 000,00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Облисполком</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23 419 343,00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23 056 091,00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5 558 138,00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5 558 138,00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Обслуживание государственного долга Республики Беларусь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Обслуживание долга органов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Резервные фонды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6 200 021,00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Фонд финансирования расходов, связанных со стихийными бедствиями, авариями и катастрофами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620 002,00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Резервные фонды местных исполнительных и распорядительных органов</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5 580 019,00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11 289 932,00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11 289 932,00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ОБОРОНА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355 550,00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Обеспечение мобилизационной подготовки и мобилизации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355 550,00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7 702,00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Общие экономические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7 702,00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Регулирование экономической деятельности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7 702,00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здравоохранению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222 258 369,00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496 971,00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496 971,00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496 971,00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ЗДРАВООХРАНЕНИЕ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217 800 819,00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Медицинская помощь населению</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196 085 137,00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Государственный санитарный надзор</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17 897 724,00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здравоохранения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3 817 958,00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3 960 579,00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Среднее специальное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3 656 143,00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Дополнительное образование взрослых</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304 436,00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культуры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22 205 537,00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1 468 904,00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332 400,00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332 400,00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1 136 504,00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1 136 504,00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12 676 020,00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Культура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12 676 020,00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Культура и искусство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11 572 415,00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Кинематография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974 937,00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культуры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128 668,00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8 060 613,00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Среднее специальное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8 060 613,00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112 355 970,00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682 270,00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532 270,00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532 270,00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2 394 204,00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и спорт</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2 394 204,00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2 394 204,00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108 824 654,00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Общее среднее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25 354 097,00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Профессионально-техническое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44 986 846,00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Среднее специальное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30 235 833,00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Дополнительное образование взрослых</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1 923 781,00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Дополнительное образование детей и молодежи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4 410 087,00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образования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1 914 010,00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454 842,00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454 842,00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сельскому хозяйству и продовольствию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126 529 699,00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2 445 426,00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1 360 233,00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1 360 233,00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1 085 193,00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1 085 193,00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123 491 677,00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Сельское хозяйство, рыбохозяйственная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123 491 677,00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Сельскохозяйственные организации, финансируемые из бюджета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3 968 060,00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Развитие сельскохозяйственного производства, рыбоводства и переработки сельскохозяйственной продукции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89 148 270,00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Сохранение и расширение сельскохозяйственных земель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20 484 984,00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сельского хозяйства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9 890 363,00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592 596,00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Дополнительное образование взрослых</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592 596,00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государственного имущества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253 958,00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236 624,00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236 624,00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236 624,00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17 334,00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деятельность в области национальной экономики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17 334,00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Имущественные отношения, картография и геодезия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17 334,00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землеустройства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406 895,00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406 895,00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406 895,00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406 895,00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торговли и услуг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512 081,00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512 081,00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512 081,00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512 081,00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Открытое акционерное общество «</w:t>
            </w:r>
            <w:proofErr w:type="spellStart"/>
            <w:r>
              <w:t>Могилевоблавтотранс</w:t>
            </w:r>
            <w:proofErr w:type="spellEnd"/>
            <w:r>
              <w:t>»</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6 586 000,00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6 586 000,00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Транспорт</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6 586 000,00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Автомобильный транспорт</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5 423 700,00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Городской электрический транспорт</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1 162 300,00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жилищно-коммунального хозяйства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25 998 522,00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7 779 125,00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219 125,00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219 125,00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7 560 000,00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7 560 000,00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ОКРУЖАЮЩЕЙ СРЕДЫ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1 705 000,00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природной среды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1 705 000,00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16 514 397,00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Жилищно-коммунальное хозяйство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5 790 559,00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Благоустройство населенных пунктов</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4 000 000,00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жилищно-коммунальных услуг</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6 723 838,00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труду, занятости и социальной защите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41 720 269,00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1 431 535,00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1 404 535,00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1 404 535,00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27 000,00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27 000,00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40 288 734,00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защита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25 241 272,00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Помощь семьям, воспитывающим детей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96 097,00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Содействие занятости населения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9 159 765,00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архитектуре и строительству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229 980 952,00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9 240 270,00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842 753,00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842 753,00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8 397 517,00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8 397 517,00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51 796 784,00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Сельское хозяйство, рыбохозяйственная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2 621 345,00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Развитие сельскохозяйственного производства, рыбоводства и переработки сельскохозяйственной продукции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2 621 345,00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Промышленность, строительство и архитектура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520 000,00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Строительство и архитектура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200 000,00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промышленности, строительства и архитектуры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320 000,00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Транспорт</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1 300 000,00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вопросы в области транспорта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1 300 000,00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Дорожное хозяйство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47 355 439,00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дорожного хозяйства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47 355 439,00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45 731 363,00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Жилищное строительство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42 320 063,00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Благоустройство населенных пунктов</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3 411 300,00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ЗДРАВООХРАНЕНИЕ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62 867 908,00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Медицинская помощь населению</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62 867 908,00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18 726 472,00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и спорт</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14 751 472,00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14 751 472,00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Культура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3 975 000,00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Культура и искусство</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3 975 000,00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13 129 216,00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Дошкольное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8 319 390,00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Общее среднее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4 809 826,00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28 488 939,00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Помощь в обеспечении жильем</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06</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28 488 939,00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идеологической работы и по делам молодежи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1 670 154,00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1 542 727,00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504 729,00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504 729,00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1 037 998,00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1 037 998,00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77 831,00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Средства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47 962,00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средств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47 962,00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Вопросы религии и другие вопросы в области физической культуры, спорта, культуры и средств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29 869,00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49 596,00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Государственная молодежная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12 464,00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37 132,00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экономики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5 173 946,00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1 058 946,00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1 058 946,00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1 058 946,00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4 115 000,00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Общие экономические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4 115 000,00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Регулирование экономической деятельности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525 000,00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Развитие предпринимательской деятельности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3 590 000,00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Могилевское государственное производственное лесохозяйственное объединение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151 122,00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ОКРУЖАЮЩЕЙ СРЕДЫ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151 122,00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природной среды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151 122,00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Могилевский областной комитет природных ресурсов и охраны окружающей среды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39 296,00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ОКРУЖАЮЩЕЙ СРЕДЫ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39 296,00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природной среды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145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39 296,00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22 166 099,00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296 445,00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226 929,00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226 929,00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69 516,00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69 516,00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деятельность в области национальной экономики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Туризм</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ЗДРАВООХРАНЕНИЕ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2 277 536,00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Медицинская помощь населению</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07</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2 277 536,00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13 699 648,00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и спорт</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13 699 648,00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12 920 540,00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Прочие вопросы в области физической культуры и спорта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779 108,00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5 875 781,00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Общее среднее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5 741 620,00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Среднее специальное образование</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164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134 161,00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внутренних дел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2 213 117,00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СУДЕБНАЯ ВЛАСТЬ, ПРАВООХРАНИТЕЛЬНАЯ ДЕЯТЕЛЬНОСТЬ И ОБЕСПЕЧЕНИЕ БЕЗОПАСНОСТИ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2 213 117,00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правоохранительной деятельности и обеспечения безопасности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2 213 117,00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Военный комиссариат Могилевской области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190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444 582,00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ОБОРОНА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190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444 582,00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Обеспечение мобилизационной подготовки и мобилизации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190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444 582,00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Учреждение «Могилевское областное управление Министерства по чрезвычайным ситуациям Республики Беларусь»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200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17 118 846,00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СУДЕБНАЯ ВЛАСТЬ, ПРАВООХРАНИТЕЛЬНАЯ ДЕЯТЕЛЬНОСТЬ И ОБЕСПЕЧЕНИЕ БЕЗОПАСНОСТИ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200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17 118 846,00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и подразделения по чрезвычайным ситуациям</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200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09</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17 118 846,00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Могилевская областная организация республиканского государственно-общественного объединения «Белорусское республиканское общество спасания на водах»</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2 377 298,00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2 377 298,00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2 377 298,00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226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2 377 298,00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финансовое управление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19 680 345,00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19 680 345,00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Обслуживание государственного долга Республики Беларусь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14 053 394,00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Обслуживание долга органов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05</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14 053 394,00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43 528,00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43 528,00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5 583 423,00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305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5 583 423,00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контрольно-аналитическое управление облисполкома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729 768,00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729 768,00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Государственные органы общего назначения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729 768,00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Органы местного управления и самоуправления</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310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729 768,00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Белыничского</w:t>
            </w:r>
            <w:proofErr w:type="spellEnd"/>
            <w:r>
              <w:t xml:space="preserve"> районного исполнительного комитета (далее – райисполком)</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30 495 042,00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30 489 486,00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30 489 486,00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30 489 486,00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5 556,00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5 556,00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Финансовый отдел Бобруйского райисполкома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19 675 756,00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19 675 756,00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19 675 756,00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19 675 756,00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Финансовый отдел Быховского райисполкома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29 400 084,00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29 384 976,00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29 384 976,00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29 384 976,00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15 108,00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15 108,00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Глусского</w:t>
            </w:r>
            <w:proofErr w:type="spellEnd"/>
            <w:r>
              <w:t xml:space="preserve"> райисполкома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16 683 822,00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16 681 226,00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16 681 226,00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16 681 226,00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2 596,00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2 596,00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Горецкого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32 742 758,00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32 740 163,00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32 740 163,00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32 740 163,00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2 595,00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2 595,00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Дрибинского</w:t>
            </w:r>
            <w:proofErr w:type="spellEnd"/>
            <w:r>
              <w:t xml:space="preserve">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16 978 519,00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16 978 519,00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16 978 519,00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16 978 519,00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Кировского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21 080 800,00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21 070 945,00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21 070 945,00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21 070 945,00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9 855,00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9 855,00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Климовичского</w:t>
            </w:r>
            <w:proofErr w:type="spellEnd"/>
            <w:r>
              <w:t xml:space="preserve"> райисполкома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29 549 375,00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29 541 946,00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29 541 946,00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29 541 946,00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7 429,00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7 429,00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Кличевского</w:t>
            </w:r>
            <w:proofErr w:type="spellEnd"/>
            <w:r>
              <w:t xml:space="preserve">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16 368 433,00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16 363 735,00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16 363 735,00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16 363 735,00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4 698,00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4 698,00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Костюковичского</w:t>
            </w:r>
            <w:proofErr w:type="spellEnd"/>
            <w:r>
              <w:t xml:space="preserve">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25 546 996,00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25 546 996,00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25 546 996,00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329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25 546 996,00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Краснопольского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17 601 919,00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17 591 244,00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17 591 244,00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17 591 244,00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10 675,00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10 675,00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Кричевского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34 547 029,00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34 521 987,00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34 521 987,00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34 521 987,00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25 042,00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25 042,00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Круглянского</w:t>
            </w:r>
            <w:proofErr w:type="spellEnd"/>
            <w:r>
              <w:t xml:space="preserve">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16 435 992,00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16 435 992,00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16 435 992,00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16 435 992,00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Могилевского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9 321 327,00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9 309 972,00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9 309 972,00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9 309 972,00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11 355,00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333</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11 355,00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Мстиславского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23 857 612,00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23 857 612,00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23 857 612,00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334</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23 857 612,00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Осиповичского</w:t>
            </w:r>
            <w:proofErr w:type="spellEnd"/>
            <w:r>
              <w:t xml:space="preserve">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45 871 372,00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45 871 372,00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45 871 372,00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45 871 372,00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Славгородского</w:t>
            </w:r>
            <w:proofErr w:type="spellEnd"/>
            <w:r>
              <w:t xml:space="preserve"> райисполкома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21 562 316,00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19 801 439,00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19 801 439,00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19 801 439,00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1 760 877,00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1 760 877,00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Хотимского</w:t>
            </w:r>
            <w:proofErr w:type="spellEnd"/>
            <w:r>
              <w:t xml:space="preserve">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16 877 618,00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16 877 618,00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16 877 618,00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337</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16 877 618,00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Чаусского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23 399 548,00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23 383 358,00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23 383 358,00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23 383 358,00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16 190,00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16 190,00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w:t>
            </w:r>
            <w:proofErr w:type="spellStart"/>
            <w:r>
              <w:t>Чериковского</w:t>
            </w:r>
            <w:proofErr w:type="spellEnd"/>
            <w:r>
              <w:t xml:space="preserve">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19 375 964,00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19 154 376,00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19 154 376,00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19 154 376,00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221 588,00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339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221 588,00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Финансовый отдел Шкловского райисполкома </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28 544 996,00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28 542 491,00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28 542 491,00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28 542 491,00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2 505,00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2 505,00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Финансовое управление Бобруйского городского исполнительного комитета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151 617 467,00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151 605 234,00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151 605 234,00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151 605 234,00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12 233,00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12 233,00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Финансовое управление Могилевского городского исполнительного комитета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123 395 034,00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123 203 599,00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Межбюджетные трансферты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123 203 599,00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Трансферты бюджетам других уровней</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11</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123 203 599,00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191 435,00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Другие вопросы в области социальной политики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342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08</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191 435,00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Государственное учреждение «Управление Дома Советов»</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390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3 165 751,00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390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3 165 751,00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Другая общегосударственная деятельность</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390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3 165 751,00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Иные общегосударственные вопросы</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390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01</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03</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3 165 751,00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Могилевская областная организация общественного объединения «Белорусский республиканский союз молодежи»</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691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15 054,00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691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15 054,00</w:t>
            </w:r>
          </w:p>
        </w:tc>
      </w:tr>
      <w:tr w:rsidR="00BB3C41">
        <w:trPr>
          <w:trHeight w:val="240"/>
        </w:trPr>
        <w:tc>
          <w:tcPr>
            <w:tcW w:w="26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Государственная молодежная политика</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691</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15 054,00</w:t>
            </w:r>
          </w:p>
        </w:tc>
      </w:tr>
      <w:tr w:rsidR="00BB3C41">
        <w:trPr>
          <w:trHeight w:val="240"/>
        </w:trPr>
        <w:tc>
          <w:tcPr>
            <w:tcW w:w="2683"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ВСЕГО расходов</w:t>
            </w:r>
          </w:p>
        </w:tc>
        <w:tc>
          <w:tcPr>
            <w:tcW w:w="2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000</w:t>
            </w:r>
          </w:p>
        </w:tc>
        <w:tc>
          <w:tcPr>
            <w:tcW w:w="3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center"/>
            </w:pPr>
            <w:r>
              <w:t>00</w:t>
            </w:r>
          </w:p>
        </w:tc>
        <w:tc>
          <w:tcPr>
            <w:tcW w:w="929"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1 663 004 113,00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7</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ПЕРЕЧЕНЬ</w:t>
      </w:r>
      <w:r>
        <w:br/>
        <w:t>государственных программ и подпрограмм, финансирование которых предусматривается за счет средств областного бюджета, в разрезе ведомственной классификации расходов областного бюджета и функциональной классификации расходов бюджета</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25"/>
        <w:gridCol w:w="2139"/>
        <w:gridCol w:w="2819"/>
        <w:gridCol w:w="1615"/>
      </w:tblGrid>
      <w:tr w:rsidR="00BB3C41">
        <w:trPr>
          <w:trHeight w:val="240"/>
        </w:trPr>
        <w:tc>
          <w:tcPr>
            <w:tcW w:w="1503"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 государственной программы, подпрограммы</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 раздела по функциональной классификации расходов</w:t>
            </w:r>
          </w:p>
        </w:tc>
        <w:tc>
          <w:tcPr>
            <w:tcW w:w="15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Распорядитель средств</w:t>
            </w:r>
          </w:p>
        </w:tc>
        <w:tc>
          <w:tcPr>
            <w:tcW w:w="859"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Объем финансирования</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2</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3</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4</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1. Государственная программа по преодолению последствий катастрофы на Чернобыльской АЭС на 2011–2015 годы и на период до 2020 года, утвержденная постановлением Совета Министров Республики Беларусь от 31 декабря 2010 г. № 1922 </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Производственное республиканское унитарное предприятие «</w:t>
            </w:r>
            <w:proofErr w:type="spellStart"/>
            <w:r>
              <w:t>Могилевоблгаз</w:t>
            </w:r>
            <w:proofErr w:type="spellEnd"/>
            <w:r>
              <w:t>»</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1 660 000,00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Облисполком</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1 812 877,00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культуры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1 136 504,00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Главное управление по образованию облисполкома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150 000,00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сельскому хозяйству и продовольствию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1 085 193,00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жилищно-коммунального хозяйства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7 560 000,00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архитектуре и строительству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8 397 517,00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Финансовые отделы районных исполнительных комитетов Могилевской области, финансовые управления Бобруйского и Могилевского городских исполнительных комитетов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5 928 102,00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сельскому хозяйству и продовольствию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22 213 633,00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Здравоохранение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здравоохранению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199 152,00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16 294,00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138"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p w:rsidR="00BB3C41" w:rsidRDefault="00BB3C41">
            <w:pPr>
              <w:pStyle w:val="table10"/>
            </w:pPr>
            <w:r>
              <w:t> </w:t>
            </w:r>
          </w:p>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2 290,00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труду, занятости и социальной защите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6 042 321,00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Финансовые отделы районных исполнительных комитетов Могилевской области, финансовые управления Бобруйского и Могилевского городских исполнительных комитетов</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2 299 737,00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58 503 620,00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2. Государственная программа на 2015–2020 годы по увековечению погибших при защите Отечества и сохранению памяти о жертвах войн, утвержденная постановлением Совета Министров Республики Беларусь от 4 июня 2014 г. № 534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идеологической работы и по делам молодежи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11 500,00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3. Государственная программа о социальной защите и содействии занятости населения на 2016–2020 годы, утвержденная постановлением Совета Министров Республики Беларусь от 30 января 2016 г. № 73:</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3.1. подпрограмма 1 «Содействие занятости населения»</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труду, занятости и социальной защите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5 791 600,00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3.2. подпрограмма 2 «Охрана труда»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труду, занятости и социальной защите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27 000,00</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3.3. подпрограмма 3 «Предупреждение инвалидности и реабилитация инвалидов»</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культуры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9 080,00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15 134,00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24 214,00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3.4. подпрограмма 4 «</w:t>
            </w:r>
            <w:proofErr w:type="spellStart"/>
            <w:r>
              <w:t>Безбарьерная</w:t>
            </w:r>
            <w:proofErr w:type="spellEnd"/>
            <w:r>
              <w:t xml:space="preserve"> среда жизнедеятельности инвалидов и физически ослабленных лиц»</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Физическая культура, спорт, культура и средства массовой информации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13 310,00</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3.5. подпрограмма 5 «Социальная интеграция инвалидов и пожилых граждан»</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идеологической работы и по делам молодежи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37 132,00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труду, занятости и социальной защите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28 344 946,00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28 382 078,00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34 238 202,00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4. Государственная программа «Малое и среднее предпринимательство в Республике Беларусь» на 2016–2020 годы, утвержденная постановлением Совета Министров Республики Беларусь от 23 февраля 2016 г. № 149</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экономики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3 590 000,00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5. Государственная программа «Культура Беларуси» на 2016–2020 годы, утвержденная постановлением Совета Министров Республики Беларусь от 4 марта 2016 г. № 180: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5.1. подпрограмма 1 «Наследие»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культуры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3 405 460,00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5.2. подпрограмма 2 «Искусство и творчество»</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Управление культуры облисполкома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9 132 812,00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5.3. подпрограмма 3 «Архивы Беларуси»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юстиции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833 786,00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13 372 058,00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6. Государственная программа развития аграрного бизнеса в Республике Беларусь на 2016–2020 годы, утвержденная постановлением Совета Министров Республики Беларусь от 11 марта 2016 г. № 196:</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6.1. подпрограмма 1 «Развитие растениеводства, переработки и реализации продукции растениеводства»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Комитет по сельскому хозяйству и продовольствию облисполкома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10 626 221,00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6.2. подпрограмма 8 «Сохранение и использование мелиорированных земель»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сельскому хозяйству и продовольствию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7 900 000,00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6.3. подпрограмма 12 «Обеспечение общих условий функционирования агропромышленного комплекса»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сельскому хозяйству и продовольствию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82 751 823,00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Итого по программе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101 278 044,00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7. Государственная программа «Здоровье народа и демографическая безопасность Республики Беларусь» на 2016–2020 годы, утвержденная постановлением Совета Министров Республики Беларусь от 14 марта 2016 г. № 200: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7.1. подпрограмма 1 «Семья и детство»</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труду, занятости и социальной защите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96 097,00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7.2. подпрограмма 2 «Профилактика и контроль неинфекционных заболеваний»</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Здравоохранение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здравоохранению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562 273,00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7.3. подпрограмма 3 «Предупреждение и преодоление пьянства и алкоголизма»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идеологической работы и по делам молодежи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813,00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7.4. подпрограмма 4 «Туберкулез»</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Здравоохранение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здравоохранению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583 247,00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7.5. подпрограмма 5 «Профилактика ВИЧ-инфекции»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Здравоохранение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здравоохранению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14 074,00</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7.6. подпрограмма 7 «Обеспечение функционирования системы здравоохранения Республики Беларусь»</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Здравоохранение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здравоохранению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216 442 073,00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2 277 536,00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218 719 609,00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219 976 113,00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8. Государственная программа «Охрана окружающей среды и устойчивое использование природных ресурсов» на 2016–2020 годы, утвержденная постановлением Совета Министров Республики Беларусь от 17 марта 2016 г. № 205: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подпрограмма 6 «Обеспечение функционирования системы управления охраной окружающей среды в Республике Беларусь и реализация мероприятий по рациональному (устойчивому) использованию природных ресурсов и охране окружающей среды на региональном уровне»</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окружающей среды</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Могилевский областной комитет природных ресурсов и охраны окружающей среды</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39 296,00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жилищно-коммунального хозяйства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1 705 000,00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1 744 296,00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1 744 296,00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9. Государственная программа «Белорусский лес» на 2016–2020 годы, утвержденная постановлением Совета Министров Республики Беларусь от 18 марта 2016 г. № 215: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подпрограмма 3 «Развитие охотничьего хозяйства»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Охрана окружающей среды</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Могилевское государственное производственное лесохозяйственное объединение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151 122,00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151 122,00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10. Государственная программа «Беларусь гостеприимная» на 2016–2020 годы, утвержденная постановлением Совета Министров Республики Беларусь от 23 марта 2016 г. № 232: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подпрограмма 2 «Маркетинг туристических услуг»</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16 689,00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16 689,00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 Государственная программа «Образование и молодежная политика» на 2016–2020 годы, утвержденная постановлением Совета Министров Республики Беларусь от 28 марта 2016 г. № 250: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11.1. подпрограмма 2 «Развитие системы общего среднего образования»</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12 562 773,00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5 741 620,00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18 304 393,00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11.2. подпрограмма 3 «Развитие системы специального образования»</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12 791 324,00</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11.3. подпрограмма 4 «Развитие системы профессионально-технического и среднего специального образования»</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здравоохранению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3 656 143,00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культуры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8 060 613,00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75 206 385,00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134 161,00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87 057 302,00</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11.4. подпрограмма 7 «Развитие системы дополнительного образования взрослых»</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Главное управление по здравоохранению облисполкома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304 436,00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1 923 781,00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сельскому хозяйству и продовольствию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592 596,00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2 820 813,00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11.5. подпрограмма 8 «Развитие системы дополнительного образования детей и молодежи»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4 410 087,00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11.6. подпрограмма 9 «Обеспечение функционирования системы образования Республики Беларусь»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Образование</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1 914 010,00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11.7. подпрограмма 11 «Молодежная политика»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идеологической работы и по делам молодежи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12 464,00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127 310 393,00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12. Государственная программа развития физической культуры и спорта в Республике Беларусь на 2016–2020 годы, утвержденная постановлением Совета Министров Республики Беларусь от 12 апреля 2016 г. № 303:</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подпрограмма 2 «Подготовка спортивного резерва, физкультурно-оздоровительная, спортивно-массовая работа»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Общегосударственная деятельность</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69 516,00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Физическая культура, спорт, культура и средства массовой информации</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Главное управление по образованию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2 394 204,00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спорта и туризма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13 539 469,00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16 003 189,00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16 003 189,00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13. Государственная программа «Строительство жилья» на 2016–2020 годы, утвержденная постановлением Совета Министров Республики Беларусь от 21 апреля 2016 г. № 325: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13.1. подпрограмма 1 «Строительство жилых домов»</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архитектуре и строительству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70 063,00</w:t>
            </w:r>
          </w:p>
        </w:tc>
      </w:tr>
      <w:tr w:rsidR="00BB3C41">
        <w:trPr>
          <w:trHeight w:val="240"/>
        </w:trPr>
        <w:tc>
          <w:tcPr>
            <w:tcW w:w="0" w:type="auto"/>
            <w:vMerge/>
            <w:tcBorders>
              <w:top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Социальная политика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архитектуре и строительству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28 448 939,00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подпрограмме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28 519 002,00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13.2. подпрограмма 2 «Инфраструктура к жилью»</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архитектуре и строительству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42 250 000,00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70 769 002,00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14. Государственная программа «Комфортное жилье и благоприятная среда» на 2016–2020 годы, утвержденная постановлением Совета Министров Республики Беларусь от 21 апреля 2016 г. № 326:</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14.1. подпрограмма 1 «Обеспечение качества и доступности услуг»</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жилищно-коммунального хозяйства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3 454 259,00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14.2. подпрограмма 3 «Ремонт жилищного фонда»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жилищно-коммунального хозяйства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2 762 300,00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14.3. подпрограмма 5 «Чистая вода»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жилищно-коммунального хозяйства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4 996 848,00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11 213 407,00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15. Государственная программа развития транспортного комплекса Республики Беларусь на 2016–2020 годы, утвержденная постановлением Совета Министров Республики Беларусь от 28 апреля 2016 г. № 345: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подпрограмма 2 «Развитие автомобильного, городского электрического транспорта и метрополитена Республики Беларусь»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Открытое акционерное общество «</w:t>
            </w:r>
            <w:proofErr w:type="spellStart"/>
            <w:r>
              <w:t>Могилевоблавтотранс</w:t>
            </w:r>
            <w:proofErr w:type="spellEnd"/>
            <w:r>
              <w:t>»</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5 346 000,00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5 346 000,00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16. Государственная программа по развитию и содержанию автомобильных дорог в Республике Беларусь на 2017–2020 годы, утвержденная постановлением Совета Министров Республики Беларусь от 18 сентября 2017 г. № 699:</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подпрограмма 2 «Реконструкция, ремонт и содержание местных автомобильных дорог в Республике Беларусь»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Национальная экономика</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Комитет по архитектуре и строительству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47 355 439,00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 по программе</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47 355 439,00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17. Государственная программа «Энергосбережение» на 2016–2020 годы, утвержденная постановлением Совета Министров Республики Беларусь от 28 марта 2016 г. № 248:</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 </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подпрограмма 2 «Развитие использования местных топливно-энергетических ресурсов, в том числе возобновляемых источников энергии»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Жилищно-коммунальные услуги и жилищное строительство</w:t>
            </w:r>
          </w:p>
        </w:tc>
        <w:tc>
          <w:tcPr>
            <w:tcW w:w="1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Управление жилищно-коммунального хозяйства облисполкома</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477 000,00</w:t>
            </w:r>
          </w:p>
        </w:tc>
      </w:tr>
      <w:tr w:rsidR="00BB3C41">
        <w:trPr>
          <w:trHeight w:val="240"/>
        </w:trPr>
        <w:tc>
          <w:tcPr>
            <w:tcW w:w="414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Итого по программе </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hideMark/>
          </w:tcPr>
          <w:p w:rsidR="00BB3C41" w:rsidRDefault="00BB3C41">
            <w:pPr>
              <w:pStyle w:val="table10"/>
              <w:jc w:val="right"/>
            </w:pPr>
            <w:r>
              <w:t>477 000,00</w:t>
            </w:r>
          </w:p>
        </w:tc>
      </w:tr>
      <w:tr w:rsidR="00BB3C41">
        <w:trPr>
          <w:trHeight w:val="240"/>
        </w:trPr>
        <w:tc>
          <w:tcPr>
            <w:tcW w:w="4141" w:type="pct"/>
            <w:gridSpan w:val="3"/>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w:t>
            </w:r>
          </w:p>
        </w:tc>
        <w:tc>
          <w:tcPr>
            <w:tcW w:w="859" w:type="pct"/>
            <w:tcBorders>
              <w:top w:val="single" w:sz="4" w:space="0" w:color="auto"/>
              <w:left w:val="single" w:sz="4" w:space="0" w:color="auto"/>
            </w:tcBorders>
            <w:tcMar>
              <w:top w:w="0" w:type="dxa"/>
              <w:left w:w="6" w:type="dxa"/>
              <w:bottom w:w="0" w:type="dxa"/>
              <w:right w:w="6" w:type="dxa"/>
            </w:tcMar>
            <w:hideMark/>
          </w:tcPr>
          <w:p w:rsidR="00BB3C41" w:rsidRDefault="00BB3C41">
            <w:pPr>
              <w:pStyle w:val="table10"/>
              <w:jc w:val="right"/>
            </w:pPr>
            <w:r>
              <w:t>711 356 074,00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8</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ДОТАЦИИ,</w:t>
      </w:r>
      <w:r>
        <w:br/>
        <w:t>передаваемые из областного бюджета в консолидированные бюджеты районов, бюджеты городов Бобруйска и Могилева</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97"/>
        <w:gridCol w:w="3701"/>
      </w:tblGrid>
      <w:tr w:rsidR="00BB3C41">
        <w:trPr>
          <w:trHeight w:val="240"/>
        </w:trPr>
        <w:tc>
          <w:tcPr>
            <w:tcW w:w="3031"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Бюджет</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Сумма</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Белыничского</w:t>
            </w:r>
            <w:proofErr w:type="spellEnd"/>
            <w:r>
              <w:t xml:space="preserve">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20 204 312,00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Бобруйского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19 408 769,00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Быховского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27 426 807,00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Глусского</w:t>
            </w:r>
            <w:proofErr w:type="spellEnd"/>
            <w:r>
              <w:t xml:space="preserve">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16 118 279,00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Горецкого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31 041 075,00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Дрибинского</w:t>
            </w:r>
            <w:proofErr w:type="spellEnd"/>
            <w:r>
              <w:t xml:space="preserve">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15 510 585,00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Кировского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17 026 805,00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Климовичского</w:t>
            </w:r>
            <w:proofErr w:type="spellEnd"/>
            <w:r>
              <w:t xml:space="preserve">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28 376 337,00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Кличевского</w:t>
            </w:r>
            <w:proofErr w:type="spellEnd"/>
            <w:r>
              <w:t xml:space="preserve">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15 995 734,00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Костюковичского</w:t>
            </w:r>
            <w:proofErr w:type="spellEnd"/>
            <w:r>
              <w:t xml:space="preserve">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23 954 551,00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Краснопольского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16 111 268,00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Кричевского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32 628 866,00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Круглянского</w:t>
            </w:r>
            <w:proofErr w:type="spellEnd"/>
            <w:r>
              <w:t xml:space="preserve">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15 986 448,00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Могилевского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8 648 615,00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Мстиславского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23 330 164,00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Осиповичского</w:t>
            </w:r>
            <w:proofErr w:type="spellEnd"/>
            <w:r>
              <w:t xml:space="preserve">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28 544 047,00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Славгородского</w:t>
            </w:r>
            <w:proofErr w:type="spellEnd"/>
            <w:r>
              <w:t xml:space="preserve">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18 207 578,00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Хотимского</w:t>
            </w:r>
            <w:proofErr w:type="spellEnd"/>
            <w:r>
              <w:t xml:space="preserve">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15 843 819,00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Чаусского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21 618 339,00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Чериковского</w:t>
            </w:r>
            <w:proofErr w:type="spellEnd"/>
            <w:r>
              <w:t xml:space="preserve"> района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17 676 566,00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Шкловского района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22 789 413,00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Бобруйска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134 047 731,00</w:t>
            </w:r>
          </w:p>
        </w:tc>
      </w:tr>
      <w:tr w:rsidR="00BB3C41">
        <w:trPr>
          <w:trHeight w:val="240"/>
        </w:trPr>
        <w:tc>
          <w:tcPr>
            <w:tcW w:w="303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Могилева</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73 501 390,00</w:t>
            </w:r>
          </w:p>
        </w:tc>
      </w:tr>
      <w:tr w:rsidR="00BB3C41">
        <w:trPr>
          <w:trHeight w:val="240"/>
        </w:trPr>
        <w:tc>
          <w:tcPr>
            <w:tcW w:w="3031"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w:t>
            </w:r>
          </w:p>
        </w:tc>
        <w:tc>
          <w:tcPr>
            <w:tcW w:w="1969"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643 997 498,00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36"/>
        <w:gridCol w:w="256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9</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СУБВЕНЦИИ,</w:t>
      </w:r>
      <w:r>
        <w:br/>
        <w:t>передаваемые из областного бюджета в консолидированные бюджеты районов, бюджеты городов Бобруйска и Могилева</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26"/>
        <w:gridCol w:w="2281"/>
        <w:gridCol w:w="2586"/>
        <w:gridCol w:w="1705"/>
      </w:tblGrid>
      <w:tr w:rsidR="00BB3C41">
        <w:trPr>
          <w:trHeight w:val="481"/>
        </w:trPr>
        <w:tc>
          <w:tcPr>
            <w:tcW w:w="1503" w:type="pct"/>
            <w:vMerge w:val="restar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Бюджет</w:t>
            </w:r>
          </w:p>
        </w:tc>
        <w:tc>
          <w:tcPr>
            <w:tcW w:w="12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Субвенции на финансирование расходов по преодолению последствий катастрофы на Чернобыльской АЭС</w:t>
            </w:r>
          </w:p>
        </w:tc>
        <w:tc>
          <w:tcPr>
            <w:tcW w:w="13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Субвенции на финансирование расходов по индексированным жилищным квотам (именным приватизационным чекам «Жилье»)</w:t>
            </w:r>
          </w:p>
        </w:tc>
        <w:tc>
          <w:tcPr>
            <w:tcW w:w="907" w:type="pct"/>
            <w:vMerge w:val="restar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Субвенции из республиканского дорожного фонда</w:t>
            </w:r>
          </w:p>
        </w:tc>
      </w:tr>
      <w:tr w:rsidR="00BB3C41">
        <w:trPr>
          <w:trHeight w:val="481"/>
        </w:trPr>
        <w:tc>
          <w:tcPr>
            <w:tcW w:w="0" w:type="auto"/>
            <w:vMerge/>
            <w:tcBorders>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left w:val="single" w:sz="4" w:space="0" w:color="auto"/>
              <w:bottom w:val="single" w:sz="4" w:space="0" w:color="auto"/>
            </w:tcBorders>
            <w:vAlign w:val="center"/>
            <w:hideMark/>
          </w:tcPr>
          <w:p w:rsidR="00BB3C41" w:rsidRDefault="00BB3C41">
            <w:pPr>
              <w:rPr>
                <w:rFonts w:eastAsiaTheme="minorEastAsia"/>
                <w:sz w:val="20"/>
                <w:szCs w:val="20"/>
              </w:rPr>
            </w:pP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64 694,00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1 300 000,00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Бобруйского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1 661 110,00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147 400,00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Горецкого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35 000,00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Кировского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1 434,00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23 875,00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Костюковичского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40 559,00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730 977,00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103 203,00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25 000,00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147 800,00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571 794,00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28 000,00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Мстиславского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35 000,00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505 904,00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1 102 978,00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Хотимского</w:t>
            </w:r>
            <w:proofErr w:type="spellEnd"/>
            <w:r>
              <w:t xml:space="preserve">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Чаусского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763 589,00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Чериковского</w:t>
            </w:r>
            <w:proofErr w:type="spellEnd"/>
            <w:r>
              <w:t xml:space="preserve"> района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862 057,00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100 000,00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Шкловского района </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50 000,00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432 000,00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Бобруйска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305 000,00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572 000,00</w:t>
            </w:r>
          </w:p>
        </w:tc>
      </w:tr>
      <w:tr w:rsidR="00BB3C41">
        <w:trPr>
          <w:trHeight w:val="240"/>
        </w:trPr>
        <w:tc>
          <w:tcPr>
            <w:tcW w:w="150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Могилева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1 832,00</w:t>
            </w:r>
          </w:p>
        </w:tc>
        <w:tc>
          <w:tcPr>
            <w:tcW w:w="1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430 100,00</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2 500 000,00</w:t>
            </w:r>
          </w:p>
        </w:tc>
      </w:tr>
      <w:tr w:rsidR="00BB3C41">
        <w:trPr>
          <w:trHeight w:val="240"/>
        </w:trPr>
        <w:tc>
          <w:tcPr>
            <w:tcW w:w="1503"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5 928 102,00</w:t>
            </w:r>
          </w:p>
        </w:tc>
        <w:tc>
          <w:tcPr>
            <w:tcW w:w="137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1 083 100,00</w:t>
            </w:r>
          </w:p>
        </w:tc>
        <w:tc>
          <w:tcPr>
            <w:tcW w:w="907"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6 055 104,00</w:t>
            </w:r>
          </w:p>
        </w:tc>
      </w:tr>
    </w:tbl>
    <w:p w:rsidR="00BB3C41" w:rsidRDefault="00BB3C41">
      <w:pPr>
        <w:pStyle w:val="newncpi"/>
      </w:pPr>
      <w:r>
        <w:t> </w:t>
      </w:r>
    </w:p>
    <w:p w:rsidR="00BB3C41" w:rsidRDefault="00BB3C41">
      <w:pPr>
        <w:rPr>
          <w:rFonts w:eastAsia="Times New Roman"/>
        </w:rPr>
        <w:sectPr w:rsidR="00BB3C41" w:rsidSect="00BB3C4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11799"/>
        <w:gridCol w:w="4422"/>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10</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ИНЫЕ МЕЖБЮДЖЕТНЫЕ ТРАНСФЕРТЫ,</w:t>
      </w:r>
      <w:r>
        <w:br/>
        <w:t>передаваемые из областного бюджета в консолидированные бюджеты районов, бюджеты городов Бобруйска и Могилева</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7"/>
        <w:gridCol w:w="1262"/>
        <w:gridCol w:w="1226"/>
        <w:gridCol w:w="1249"/>
        <w:gridCol w:w="1680"/>
        <w:gridCol w:w="1486"/>
        <w:gridCol w:w="1116"/>
        <w:gridCol w:w="1405"/>
        <w:gridCol w:w="1843"/>
        <w:gridCol w:w="1547"/>
        <w:gridCol w:w="1470"/>
      </w:tblGrid>
      <w:tr w:rsidR="00BB3C41">
        <w:trPr>
          <w:trHeight w:val="240"/>
        </w:trPr>
        <w:tc>
          <w:tcPr>
            <w:tcW w:w="597" w:type="pct"/>
            <w:vMerge w:val="restar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Бюджет</w:t>
            </w:r>
          </w:p>
        </w:tc>
        <w:tc>
          <w:tcPr>
            <w:tcW w:w="3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Всего</w:t>
            </w:r>
          </w:p>
        </w:tc>
        <w:tc>
          <w:tcPr>
            <w:tcW w:w="4014" w:type="pct"/>
            <w:gridSpan w:val="9"/>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Из них на</w:t>
            </w:r>
          </w:p>
        </w:tc>
      </w:tr>
      <w:tr w:rsidR="00BB3C41">
        <w:trPr>
          <w:trHeight w:val="240"/>
        </w:trPr>
        <w:tc>
          <w:tcPr>
            <w:tcW w:w="0" w:type="auto"/>
            <w:vMerge/>
            <w:tcBorders>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7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организацию и проведение</w:t>
            </w:r>
          </w:p>
        </w:tc>
        <w:tc>
          <w:tcPr>
            <w:tcW w:w="5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финансирование мероприятий по рациональному использованию природных ресурсов и охране окружающей среды</w:t>
            </w:r>
          </w:p>
        </w:tc>
        <w:tc>
          <w:tcPr>
            <w:tcW w:w="4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финансирование жилищного строительства</w:t>
            </w:r>
          </w:p>
        </w:tc>
        <w:tc>
          <w:tcPr>
            <w:tcW w:w="3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оказание помощи в обеспечении жильем</w:t>
            </w:r>
          </w:p>
        </w:tc>
        <w:tc>
          <w:tcPr>
            <w:tcW w:w="4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комплектование библиотечного фонда</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финансирование работ по благоустройству и градостроительному развитию города Могилева</w:t>
            </w:r>
          </w:p>
        </w:tc>
        <w:tc>
          <w:tcPr>
            <w:tcW w:w="4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финансирование расходов жилищно-коммунального хозяйства</w:t>
            </w:r>
          </w:p>
        </w:tc>
        <w:tc>
          <w:tcPr>
            <w:tcW w:w="45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финансирование здравоохранения</w:t>
            </w:r>
          </w:p>
        </w:tc>
      </w:tr>
      <w:tr w:rsidR="00BB3C41">
        <w:trPr>
          <w:trHeight w:val="240"/>
        </w:trPr>
        <w:tc>
          <w:tcPr>
            <w:tcW w:w="0" w:type="auto"/>
            <w:vMerge/>
            <w:tcBorders>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областного фестиваля-ярмарки тружеников села «Дажынкі-2020»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Дня белорусской письменности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C41" w:rsidRDefault="00BB3C41">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B3C41" w:rsidRDefault="00BB3C41">
            <w:pPr>
              <w:rPr>
                <w:rFonts w:eastAsiaTheme="minorEastAsia"/>
                <w:sz w:val="20"/>
                <w:szCs w:val="20"/>
              </w:rPr>
            </w:pP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8 900 480,00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5 475 393,00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2 625,00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3 300 000,00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37 200,00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60 566,00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24 696,00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Бобруйского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266 987,00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548,00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6 480,00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52 959,00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207 000,00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139 659,00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10 500,00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16 640,00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63 524,00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48 995,00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Глусского</w:t>
            </w:r>
            <w:proofErr w:type="spellEnd"/>
            <w:r>
              <w:t xml:space="preserve"> района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552 947,00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507 650,00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7 480,00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37 294,00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523,00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 xml:space="preserve">Горецкого района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1 664 088,00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10 500,00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1 167 400,00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195 000,00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52 434,00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238 754,00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1 457 934,00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10 500,00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1 375 000,00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14 800,00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47 624,00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10 010,00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Кировского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4 034 140,00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32 242,00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465 000,00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50 000,00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55 837,00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3 864,00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1 154 175,00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1 867,00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988 000,00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15 100,00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63 932,00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68 776,00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329 126,00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7 291,00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250 453,00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2 880,00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48 342,00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20 160,00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Костюковичского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1 431 886,00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1 193 000,00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40 000,00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48 886,00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150 000,00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638 999,00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550 000,00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36 480,00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38 519,00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14 000,00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1 617 118,00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24 186,00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1 068 000,00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66 000,00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71 538,00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380 794,00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434 544,00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319 950,00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9 740,00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47 196,00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57 658,00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61 563,00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4 546,00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57 017,00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512 448,00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6 405,00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300 000,00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11 100,00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54 818,00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140 125,00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16 786 421,00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11 960 954,00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142 430,00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1 458 650,00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279 600,00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89 899,00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2 747 788,00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380 883,00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10 792,00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290 000,00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5 180,00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65 590,00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9 321,00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973 799,00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2 811,00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880 000,00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8 140,00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50 888,00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31 960,00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Чаусского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991 430,00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6 406,00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286 000,00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16 740,00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51 380,00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630 904,00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Чериковского</w:t>
            </w:r>
            <w:proofErr w:type="spellEnd"/>
            <w:r>
              <w:t xml:space="preserve">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515 753,00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460 000,00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17 900,00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37 853,00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Шкловского района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5 271 078,00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2 437,00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647 350,00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17 400,00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72 191,00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4300 700,00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Бобруйска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16 680 503,00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250 000,00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800 000,00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122 411,00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6 173 980,00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9 334 112,00</w:t>
            </w:r>
          </w:p>
        </w:tc>
      </w:tr>
      <w:tr w:rsidR="00BB3C41">
        <w:trPr>
          <w:trHeight w:val="240"/>
        </w:trPr>
        <w:tc>
          <w:tcPr>
            <w:tcW w:w="597"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Города Могилева</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46 770 277,00</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0,00</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853 447,00</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2 484 036,00</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205 080,00</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17 800 000,00</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13 168 826,00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10 608 888,00</w:t>
            </w:r>
          </w:p>
        </w:tc>
      </w:tr>
      <w:tr w:rsidR="00BB3C41">
        <w:trPr>
          <w:trHeight w:val="240"/>
        </w:trPr>
        <w:tc>
          <w:tcPr>
            <w:tcW w:w="597"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ИТОГО</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111 566 238,00</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11 960 954,00</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5 475 393,00</w:t>
            </w:r>
          </w:p>
        </w:tc>
        <w:tc>
          <w:tcPr>
            <w:tcW w:w="51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276 086,00</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16 609 900,00</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4 137 896,00</w:t>
            </w:r>
          </w:p>
        </w:tc>
        <w:tc>
          <w:tcPr>
            <w:tcW w:w="43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1 495 778,00</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17 800 000,00</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B3C41" w:rsidRDefault="00BB3C41">
            <w:pPr>
              <w:pStyle w:val="table10"/>
              <w:jc w:val="right"/>
            </w:pPr>
            <w:r>
              <w:t>28 428 834,00</w:t>
            </w:r>
          </w:p>
        </w:tc>
        <w:tc>
          <w:tcPr>
            <w:tcW w:w="453"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19 943 000,00</w:t>
            </w:r>
          </w:p>
        </w:tc>
      </w:tr>
    </w:tbl>
    <w:p w:rsidR="00BB3C41" w:rsidRDefault="00BB3C41">
      <w:pPr>
        <w:pStyle w:val="newncpi"/>
      </w:pPr>
      <w:r>
        <w:t> </w:t>
      </w:r>
    </w:p>
    <w:p w:rsidR="00BB3C41" w:rsidRDefault="00BB3C41">
      <w:pPr>
        <w:rPr>
          <w:rFonts w:eastAsia="Times New Roman"/>
        </w:rPr>
        <w:sectPr w:rsidR="00BB3C41" w:rsidSect="00BB3C41">
          <w:pgSz w:w="16838" w:h="11906" w:orient="landscape"/>
          <w:pgMar w:top="567" w:right="289" w:bottom="567" w:left="340" w:header="280" w:footer="709" w:gutter="0"/>
          <w:cols w:space="720"/>
          <w:docGrid w:linePitch="299"/>
        </w:sectPr>
      </w:pPr>
    </w:p>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14"/>
        <w:gridCol w:w="2553"/>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11</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МИНИМАЛЬНЫЙ НОРМАТИВ</w:t>
      </w:r>
      <w:r>
        <w:br/>
        <w:t>бюджетной обеспеченности расходов на здравоохранение в расчете на одного жителя по районам, городам Бобруйску и Могилеву</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22"/>
        <w:gridCol w:w="3445"/>
      </w:tblGrid>
      <w:tr w:rsidR="00BB3C41">
        <w:trPr>
          <w:trHeight w:val="240"/>
        </w:trPr>
        <w:tc>
          <w:tcPr>
            <w:tcW w:w="3161"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 района, города</w:t>
            </w:r>
          </w:p>
        </w:tc>
        <w:tc>
          <w:tcPr>
            <w:tcW w:w="1839"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Норматив</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415,37</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395,57</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400,42</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Горецкий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313,49</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448,19</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Кировский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310,92</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412,36</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391,86</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Костюковичский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421,10</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406,96</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380,60</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361,08</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402,74</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373,39</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369,81</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406,76</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Чаусский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398,41</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Чериковский</w:t>
            </w:r>
            <w:proofErr w:type="spellEnd"/>
            <w:r>
              <w:t xml:space="preserve">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364,04</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Шкловский район</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375,79</w:t>
            </w:r>
          </w:p>
        </w:tc>
      </w:tr>
      <w:tr w:rsidR="00BB3C41">
        <w:trPr>
          <w:trHeight w:val="240"/>
        </w:trPr>
        <w:tc>
          <w:tcPr>
            <w:tcW w:w="3161"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 Бобруйск</w:t>
            </w:r>
          </w:p>
        </w:tc>
        <w:tc>
          <w:tcPr>
            <w:tcW w:w="1839"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473,86</w:t>
            </w:r>
          </w:p>
        </w:tc>
      </w:tr>
      <w:tr w:rsidR="00BB3C41">
        <w:trPr>
          <w:trHeight w:val="240"/>
        </w:trPr>
        <w:tc>
          <w:tcPr>
            <w:tcW w:w="3161"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 Могилев</w:t>
            </w:r>
          </w:p>
        </w:tc>
        <w:tc>
          <w:tcPr>
            <w:tcW w:w="1839"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213,70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14"/>
        <w:gridCol w:w="2553"/>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12</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МИНИМАЛЬНЫЙ НОРМАТИВ</w:t>
      </w:r>
      <w:r>
        <w:br/>
        <w:t>бюджетной обеспеченности расходов на образование (без учета средств на капитальное строительство) по районам, городам Бобруйску и Могилеву</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63"/>
        <w:gridCol w:w="3404"/>
      </w:tblGrid>
      <w:tr w:rsidR="00BB3C41">
        <w:trPr>
          <w:trHeight w:val="240"/>
        </w:trPr>
        <w:tc>
          <w:tcPr>
            <w:tcW w:w="3183"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 района, города</w:t>
            </w:r>
          </w:p>
        </w:tc>
        <w:tc>
          <w:tcPr>
            <w:tcW w:w="1817"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Норматив</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14 716 567,00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Бобруйский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11 849 523,00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20 027 446,00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9 783 591,00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Горецкий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24 373 617,00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9 944 853,00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Кировский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12 918 620,00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16 620 444,00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11 301 527,00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Костюковичский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16 517 104,00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8 730 015,00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21 052 270,00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10 886 343,00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23 050 588,00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14 203 133,00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34 245 494,00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10 716 087,00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8 696 304,00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Чаусский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12 446 260,00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10 122 091,00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Шкловский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19 522 487,00</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 Бобруйск</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101 181 300,00</w:t>
            </w:r>
          </w:p>
        </w:tc>
      </w:tr>
      <w:tr w:rsidR="00BB3C41">
        <w:trPr>
          <w:trHeight w:val="240"/>
        </w:trPr>
        <w:tc>
          <w:tcPr>
            <w:tcW w:w="3183"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 Могилев</w:t>
            </w:r>
          </w:p>
        </w:tc>
        <w:tc>
          <w:tcPr>
            <w:tcW w:w="1817"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164 935 434,00</w:t>
            </w:r>
          </w:p>
        </w:tc>
      </w:tr>
    </w:tbl>
    <w:p w:rsidR="00BB3C41" w:rsidRDefault="00BB3C41">
      <w:pPr>
        <w:pStyle w:val="newncpi"/>
      </w:pPr>
      <w:r>
        <w:t> </w:t>
      </w:r>
    </w:p>
    <w:tbl>
      <w:tblPr>
        <w:tblW w:w="5000" w:type="pct"/>
        <w:tblCellMar>
          <w:left w:w="0" w:type="dxa"/>
          <w:right w:w="0" w:type="dxa"/>
        </w:tblCellMar>
        <w:tblLook w:val="04A0" w:firstRow="1" w:lastRow="0" w:firstColumn="1" w:lastColumn="0" w:noHBand="0" w:noVBand="1"/>
      </w:tblPr>
      <w:tblGrid>
        <w:gridCol w:w="6814"/>
        <w:gridCol w:w="2553"/>
      </w:tblGrid>
      <w:tr w:rsidR="00BB3C41">
        <w:tc>
          <w:tcPr>
            <w:tcW w:w="3637" w:type="pct"/>
            <w:tcMar>
              <w:top w:w="0" w:type="dxa"/>
              <w:left w:w="6" w:type="dxa"/>
              <w:bottom w:w="0" w:type="dxa"/>
              <w:right w:w="6" w:type="dxa"/>
            </w:tcMar>
            <w:hideMark/>
          </w:tcPr>
          <w:p w:rsidR="00BB3C41" w:rsidRDefault="00BB3C41">
            <w:pPr>
              <w:pStyle w:val="newncpi"/>
            </w:pPr>
            <w:r>
              <w:t> </w:t>
            </w:r>
          </w:p>
        </w:tc>
        <w:tc>
          <w:tcPr>
            <w:tcW w:w="1363" w:type="pct"/>
            <w:tcMar>
              <w:top w:w="0" w:type="dxa"/>
              <w:left w:w="6" w:type="dxa"/>
              <w:bottom w:w="0" w:type="dxa"/>
              <w:right w:w="6" w:type="dxa"/>
            </w:tcMar>
            <w:hideMark/>
          </w:tcPr>
          <w:p w:rsidR="00BB3C41" w:rsidRDefault="00BB3C41">
            <w:pPr>
              <w:pStyle w:val="append1"/>
            </w:pPr>
            <w:r>
              <w:t>Приложение 13</w:t>
            </w:r>
          </w:p>
          <w:p w:rsidR="00BB3C41" w:rsidRDefault="00BB3C41">
            <w:pPr>
              <w:pStyle w:val="append"/>
            </w:pPr>
            <w:r>
              <w:t>к решению</w:t>
            </w:r>
            <w:r>
              <w:br/>
              <w:t>Могилевского областного</w:t>
            </w:r>
            <w:r>
              <w:br/>
              <w:t>Совета депутатов</w:t>
            </w:r>
            <w:r>
              <w:br/>
              <w:t xml:space="preserve">23.12.2019 № 17-2 </w:t>
            </w:r>
          </w:p>
        </w:tc>
      </w:tr>
    </w:tbl>
    <w:p w:rsidR="00BB3C41" w:rsidRDefault="00BB3C41">
      <w:pPr>
        <w:pStyle w:val="titlep"/>
        <w:jc w:val="left"/>
      </w:pPr>
      <w:r>
        <w:t>МИНИМАЛЬНЫЙ НОРМАТИВ</w:t>
      </w:r>
      <w:r>
        <w:br/>
        <w:t>обеспеченности расходов на проведение капитального ремонта, реконструкции, модернизации объектов жилищно-коммунального хозяйства, включая перевод котельных на местные виды топлива, по районам, городам Бобруйску и Могилеву</w:t>
      </w:r>
    </w:p>
    <w:p w:rsidR="00BB3C41" w:rsidRDefault="00BB3C41">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63"/>
        <w:gridCol w:w="3404"/>
      </w:tblGrid>
      <w:tr w:rsidR="00BB3C41">
        <w:trPr>
          <w:trHeight w:val="240"/>
        </w:trPr>
        <w:tc>
          <w:tcPr>
            <w:tcW w:w="3183" w:type="pct"/>
            <w:tcBorders>
              <w:bottom w:val="single" w:sz="4" w:space="0" w:color="auto"/>
              <w:right w:val="single" w:sz="4" w:space="0" w:color="auto"/>
            </w:tcBorders>
            <w:tcMar>
              <w:top w:w="0" w:type="dxa"/>
              <w:left w:w="6" w:type="dxa"/>
              <w:bottom w:w="0" w:type="dxa"/>
              <w:right w:w="6" w:type="dxa"/>
            </w:tcMar>
            <w:vAlign w:val="center"/>
            <w:hideMark/>
          </w:tcPr>
          <w:p w:rsidR="00BB3C41" w:rsidRDefault="00BB3C41">
            <w:pPr>
              <w:pStyle w:val="table10"/>
              <w:jc w:val="center"/>
            </w:pPr>
            <w:r>
              <w:t>Наименование района, города</w:t>
            </w:r>
          </w:p>
        </w:tc>
        <w:tc>
          <w:tcPr>
            <w:tcW w:w="1817" w:type="pct"/>
            <w:tcBorders>
              <w:left w:val="single" w:sz="4" w:space="0" w:color="auto"/>
              <w:bottom w:val="single" w:sz="4" w:space="0" w:color="auto"/>
            </w:tcBorders>
            <w:tcMar>
              <w:top w:w="0" w:type="dxa"/>
              <w:left w:w="6" w:type="dxa"/>
              <w:bottom w:w="0" w:type="dxa"/>
              <w:right w:w="6" w:type="dxa"/>
            </w:tcMar>
            <w:vAlign w:val="center"/>
            <w:hideMark/>
          </w:tcPr>
          <w:p w:rsidR="00BB3C41" w:rsidRDefault="00BB3C41">
            <w:pPr>
              <w:pStyle w:val="table10"/>
              <w:jc w:val="center"/>
            </w:pPr>
            <w:r>
              <w:t>Норматив</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Белыничский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1 519 767,00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Бобруйский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880 380,00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Быховский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597 525,00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Глусский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652 269,00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Горецкий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912 958,00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Дрибинский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79 068,00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Кировский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568 093,00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Климовичский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1 376 559,00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Кличевский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369 788,00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Костюковичский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1 343 836,00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Краснопольский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654 503,00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Кричевский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1 876 920,00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Круглянский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254 974,00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Могилевский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470 280,00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Мстиславский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487 411,00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Осиповичский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6 005 927,00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Славгородский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412 421,00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Хотимский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230 165,00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Чаусский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1 338 311,00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proofErr w:type="spellStart"/>
            <w:r>
              <w:t>Чериковский</w:t>
            </w:r>
            <w:proofErr w:type="spellEnd"/>
            <w:r>
              <w:t xml:space="preserve">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425 221,00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Шкловский район</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2 645 340,00 </w:t>
            </w:r>
          </w:p>
        </w:tc>
      </w:tr>
      <w:tr w:rsidR="00BB3C41">
        <w:trPr>
          <w:trHeight w:val="240"/>
        </w:trPr>
        <w:tc>
          <w:tcPr>
            <w:tcW w:w="3183" w:type="pct"/>
            <w:tcBorders>
              <w:top w:val="single" w:sz="4" w:space="0" w:color="auto"/>
              <w:bottom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 Бобруйск</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B3C41" w:rsidRDefault="00BB3C41">
            <w:pPr>
              <w:pStyle w:val="table10"/>
              <w:jc w:val="right"/>
            </w:pPr>
            <w:r>
              <w:t xml:space="preserve">13 597 481,00 </w:t>
            </w:r>
          </w:p>
        </w:tc>
      </w:tr>
      <w:tr w:rsidR="00BB3C41">
        <w:trPr>
          <w:trHeight w:val="240"/>
        </w:trPr>
        <w:tc>
          <w:tcPr>
            <w:tcW w:w="3183" w:type="pct"/>
            <w:tcBorders>
              <w:top w:val="single" w:sz="4" w:space="0" w:color="auto"/>
              <w:right w:val="single" w:sz="4" w:space="0" w:color="auto"/>
            </w:tcBorders>
            <w:tcMar>
              <w:top w:w="0" w:type="dxa"/>
              <w:left w:w="6" w:type="dxa"/>
              <w:bottom w:w="0" w:type="dxa"/>
              <w:right w:w="6" w:type="dxa"/>
            </w:tcMar>
            <w:hideMark/>
          </w:tcPr>
          <w:p w:rsidR="00BB3C41" w:rsidRDefault="00BB3C41">
            <w:pPr>
              <w:pStyle w:val="table10"/>
            </w:pPr>
            <w:r>
              <w:t>Город Могилев</w:t>
            </w:r>
          </w:p>
        </w:tc>
        <w:tc>
          <w:tcPr>
            <w:tcW w:w="1817" w:type="pct"/>
            <w:tcBorders>
              <w:top w:val="single" w:sz="4" w:space="0" w:color="auto"/>
              <w:left w:val="single" w:sz="4" w:space="0" w:color="auto"/>
            </w:tcBorders>
            <w:tcMar>
              <w:top w:w="0" w:type="dxa"/>
              <w:left w:w="6" w:type="dxa"/>
              <w:bottom w:w="0" w:type="dxa"/>
              <w:right w:w="6" w:type="dxa"/>
            </w:tcMar>
            <w:vAlign w:val="bottom"/>
            <w:hideMark/>
          </w:tcPr>
          <w:p w:rsidR="00BB3C41" w:rsidRDefault="00BB3C41">
            <w:pPr>
              <w:pStyle w:val="table10"/>
              <w:jc w:val="right"/>
            </w:pPr>
            <w:r>
              <w:t>20 607 033,00</w:t>
            </w:r>
          </w:p>
        </w:tc>
      </w:tr>
    </w:tbl>
    <w:p w:rsidR="00BB3C41" w:rsidRDefault="00BB3C41">
      <w:pPr>
        <w:pStyle w:val="newncpi"/>
      </w:pPr>
      <w:r>
        <w:t> </w:t>
      </w:r>
    </w:p>
    <w:p w:rsidR="00BB3C41" w:rsidRDefault="00BB3C41">
      <w:pPr>
        <w:pStyle w:val="newncpi"/>
      </w:pPr>
      <w:r>
        <w:t> </w:t>
      </w:r>
    </w:p>
    <w:p w:rsidR="00667745" w:rsidRDefault="00667745"/>
    <w:sectPr w:rsidR="00667745" w:rsidSect="00BB3C41">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41" w:rsidRDefault="00BB3C41" w:rsidP="00BB3C41">
      <w:pPr>
        <w:spacing w:after="0" w:line="240" w:lineRule="auto"/>
      </w:pPr>
      <w:r>
        <w:separator/>
      </w:r>
    </w:p>
  </w:endnote>
  <w:endnote w:type="continuationSeparator" w:id="0">
    <w:p w:rsidR="00BB3C41" w:rsidRDefault="00BB3C41" w:rsidP="00BB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41" w:rsidRDefault="00BB3C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41" w:rsidRDefault="00BB3C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41" w:rsidRDefault="00BB3C41">
    <w:pPr>
      <w:pStyle w:val="a7"/>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41" w:rsidRDefault="00BB3C41" w:rsidP="00BB3C41">
      <w:pPr>
        <w:spacing w:after="0" w:line="240" w:lineRule="auto"/>
      </w:pPr>
      <w:r>
        <w:separator/>
      </w:r>
    </w:p>
  </w:footnote>
  <w:footnote w:type="continuationSeparator" w:id="0">
    <w:p w:rsidR="00BB3C41" w:rsidRDefault="00BB3C41" w:rsidP="00BB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41" w:rsidRDefault="00BB3C41" w:rsidP="00414DB1">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BB3C41" w:rsidRDefault="00BB3C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41" w:rsidRPr="00BB3C41" w:rsidRDefault="00BB3C41" w:rsidP="00414DB1">
    <w:pPr>
      <w:pStyle w:val="a5"/>
      <w:framePr w:wrap="around" w:vAnchor="text" w:hAnchor="margin" w:xAlign="center" w:y="1"/>
      <w:rPr>
        <w:rStyle w:val="a9"/>
        <w:rFonts w:ascii="Times New Roman" w:hAnsi="Times New Roman" w:cs="Times New Roman"/>
        <w:sz w:val="24"/>
      </w:rPr>
    </w:pPr>
    <w:r w:rsidRPr="00BB3C41">
      <w:rPr>
        <w:rStyle w:val="a9"/>
        <w:rFonts w:ascii="Times New Roman" w:hAnsi="Times New Roman" w:cs="Times New Roman"/>
        <w:sz w:val="24"/>
      </w:rPr>
      <w:fldChar w:fldCharType="begin"/>
    </w:r>
    <w:r w:rsidRPr="00BB3C41">
      <w:rPr>
        <w:rStyle w:val="a9"/>
        <w:rFonts w:ascii="Times New Roman" w:hAnsi="Times New Roman" w:cs="Times New Roman"/>
        <w:sz w:val="24"/>
      </w:rPr>
      <w:instrText xml:space="preserve"> PAGE </w:instrText>
    </w:r>
    <w:r w:rsidRPr="00BB3C41">
      <w:rPr>
        <w:rStyle w:val="a9"/>
        <w:rFonts w:ascii="Times New Roman" w:hAnsi="Times New Roman" w:cs="Times New Roman"/>
        <w:sz w:val="24"/>
      </w:rPr>
      <w:fldChar w:fldCharType="separate"/>
    </w:r>
    <w:r w:rsidRPr="00BB3C41">
      <w:rPr>
        <w:rStyle w:val="a9"/>
        <w:rFonts w:ascii="Times New Roman" w:hAnsi="Times New Roman" w:cs="Times New Roman"/>
        <w:noProof/>
        <w:sz w:val="24"/>
      </w:rPr>
      <w:t>29</w:t>
    </w:r>
    <w:r w:rsidRPr="00BB3C41">
      <w:rPr>
        <w:rStyle w:val="a9"/>
        <w:rFonts w:ascii="Times New Roman" w:hAnsi="Times New Roman" w:cs="Times New Roman"/>
        <w:sz w:val="24"/>
      </w:rPr>
      <w:fldChar w:fldCharType="end"/>
    </w:r>
  </w:p>
  <w:p w:rsidR="00BB3C41" w:rsidRPr="00BB3C41" w:rsidRDefault="00BB3C4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41" w:rsidRDefault="00BB3C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3C41"/>
    <w:rsid w:val="004D0905"/>
    <w:rsid w:val="00667745"/>
    <w:rsid w:val="00BB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1C9F894-EBA4-4350-8832-D03E34FC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3C41"/>
    <w:rPr>
      <w:color w:val="154C94"/>
      <w:u w:val="single"/>
    </w:rPr>
  </w:style>
  <w:style w:type="character" w:styleId="a4">
    <w:name w:val="FollowedHyperlink"/>
    <w:basedOn w:val="a0"/>
    <w:uiPriority w:val="99"/>
    <w:semiHidden/>
    <w:unhideWhenUsed/>
    <w:rsid w:val="00BB3C41"/>
    <w:rPr>
      <w:color w:val="154C94"/>
      <w:u w:val="single"/>
    </w:rPr>
  </w:style>
  <w:style w:type="paragraph" w:customStyle="1" w:styleId="msonormal0">
    <w:name w:val="msonormal"/>
    <w:basedOn w:val="a"/>
    <w:rsid w:val="00BB3C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BB3C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B3C4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B3C4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B3C4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B3C4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B3C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B3C4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B3C4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B3C4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B3C4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B3C4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B3C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B3C4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B3C4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B3C4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B3C4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B3C4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B3C4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B3C4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B3C4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B3C4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B3C4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B3C4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B3C4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B3C4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B3C4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B3C4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B3C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B3C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B3C4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B3C4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B3C4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B3C4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B3C4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B3C4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B3C4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B3C4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B3C4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B3C4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B3C4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B3C4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B3C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B3C4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B3C4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B3C4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B3C4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B3C4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B3C4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B3C4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B3C4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B3C4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B3C4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B3C4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B3C4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B3C4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B3C4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B3C4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B3C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B3C4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B3C4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B3C4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B3C4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B3C4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B3C4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B3C4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B3C4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B3C4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B3C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BB3C4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B3C41"/>
    <w:rPr>
      <w:rFonts w:ascii="Times New Roman" w:hAnsi="Times New Roman" w:cs="Times New Roman" w:hint="default"/>
      <w:caps/>
    </w:rPr>
  </w:style>
  <w:style w:type="character" w:customStyle="1" w:styleId="promulgator">
    <w:name w:val="promulgator"/>
    <w:basedOn w:val="a0"/>
    <w:rsid w:val="00BB3C41"/>
    <w:rPr>
      <w:rFonts w:ascii="Times New Roman" w:hAnsi="Times New Roman" w:cs="Times New Roman" w:hint="default"/>
      <w:caps/>
    </w:rPr>
  </w:style>
  <w:style w:type="character" w:customStyle="1" w:styleId="datepr">
    <w:name w:val="datepr"/>
    <w:basedOn w:val="a0"/>
    <w:rsid w:val="00BB3C41"/>
    <w:rPr>
      <w:rFonts w:ascii="Times New Roman" w:hAnsi="Times New Roman" w:cs="Times New Roman" w:hint="default"/>
    </w:rPr>
  </w:style>
  <w:style w:type="character" w:customStyle="1" w:styleId="datecity">
    <w:name w:val="datecity"/>
    <w:basedOn w:val="a0"/>
    <w:rsid w:val="00BB3C41"/>
    <w:rPr>
      <w:rFonts w:ascii="Times New Roman" w:hAnsi="Times New Roman" w:cs="Times New Roman" w:hint="default"/>
      <w:sz w:val="24"/>
      <w:szCs w:val="24"/>
    </w:rPr>
  </w:style>
  <w:style w:type="character" w:customStyle="1" w:styleId="datereg">
    <w:name w:val="datereg"/>
    <w:basedOn w:val="a0"/>
    <w:rsid w:val="00BB3C41"/>
    <w:rPr>
      <w:rFonts w:ascii="Times New Roman" w:hAnsi="Times New Roman" w:cs="Times New Roman" w:hint="default"/>
    </w:rPr>
  </w:style>
  <w:style w:type="character" w:customStyle="1" w:styleId="number">
    <w:name w:val="number"/>
    <w:basedOn w:val="a0"/>
    <w:rsid w:val="00BB3C41"/>
    <w:rPr>
      <w:rFonts w:ascii="Times New Roman" w:hAnsi="Times New Roman" w:cs="Times New Roman" w:hint="default"/>
    </w:rPr>
  </w:style>
  <w:style w:type="character" w:customStyle="1" w:styleId="bigsimbol">
    <w:name w:val="bigsimbol"/>
    <w:basedOn w:val="a0"/>
    <w:rsid w:val="00BB3C41"/>
    <w:rPr>
      <w:rFonts w:ascii="Times New Roman" w:hAnsi="Times New Roman" w:cs="Times New Roman" w:hint="default"/>
      <w:caps/>
    </w:rPr>
  </w:style>
  <w:style w:type="character" w:customStyle="1" w:styleId="razr">
    <w:name w:val="razr"/>
    <w:basedOn w:val="a0"/>
    <w:rsid w:val="00BB3C41"/>
    <w:rPr>
      <w:rFonts w:ascii="Times New Roman" w:hAnsi="Times New Roman" w:cs="Times New Roman" w:hint="default"/>
      <w:spacing w:val="30"/>
    </w:rPr>
  </w:style>
  <w:style w:type="character" w:customStyle="1" w:styleId="onesymbol">
    <w:name w:val="onesymbol"/>
    <w:basedOn w:val="a0"/>
    <w:rsid w:val="00BB3C41"/>
    <w:rPr>
      <w:rFonts w:ascii="Symbol" w:hAnsi="Symbol" w:hint="default"/>
    </w:rPr>
  </w:style>
  <w:style w:type="character" w:customStyle="1" w:styleId="onewind3">
    <w:name w:val="onewind3"/>
    <w:basedOn w:val="a0"/>
    <w:rsid w:val="00BB3C41"/>
    <w:rPr>
      <w:rFonts w:ascii="Wingdings 3" w:hAnsi="Wingdings 3" w:hint="default"/>
    </w:rPr>
  </w:style>
  <w:style w:type="character" w:customStyle="1" w:styleId="onewind2">
    <w:name w:val="onewind2"/>
    <w:basedOn w:val="a0"/>
    <w:rsid w:val="00BB3C41"/>
    <w:rPr>
      <w:rFonts w:ascii="Wingdings 2" w:hAnsi="Wingdings 2" w:hint="default"/>
    </w:rPr>
  </w:style>
  <w:style w:type="character" w:customStyle="1" w:styleId="onewind">
    <w:name w:val="onewind"/>
    <w:basedOn w:val="a0"/>
    <w:rsid w:val="00BB3C41"/>
    <w:rPr>
      <w:rFonts w:ascii="Wingdings" w:hAnsi="Wingdings" w:hint="default"/>
    </w:rPr>
  </w:style>
  <w:style w:type="character" w:customStyle="1" w:styleId="rednoun">
    <w:name w:val="rednoun"/>
    <w:basedOn w:val="a0"/>
    <w:rsid w:val="00BB3C41"/>
  </w:style>
  <w:style w:type="character" w:customStyle="1" w:styleId="post">
    <w:name w:val="post"/>
    <w:basedOn w:val="a0"/>
    <w:rsid w:val="00BB3C41"/>
    <w:rPr>
      <w:rFonts w:ascii="Times New Roman" w:hAnsi="Times New Roman" w:cs="Times New Roman" w:hint="default"/>
      <w:b/>
      <w:bCs/>
      <w:sz w:val="22"/>
      <w:szCs w:val="22"/>
    </w:rPr>
  </w:style>
  <w:style w:type="character" w:customStyle="1" w:styleId="pers">
    <w:name w:val="pers"/>
    <w:basedOn w:val="a0"/>
    <w:rsid w:val="00BB3C41"/>
    <w:rPr>
      <w:rFonts w:ascii="Times New Roman" w:hAnsi="Times New Roman" w:cs="Times New Roman" w:hint="default"/>
      <w:b/>
      <w:bCs/>
      <w:sz w:val="22"/>
      <w:szCs w:val="22"/>
    </w:rPr>
  </w:style>
  <w:style w:type="character" w:customStyle="1" w:styleId="arabic">
    <w:name w:val="arabic"/>
    <w:basedOn w:val="a0"/>
    <w:rsid w:val="00BB3C41"/>
    <w:rPr>
      <w:rFonts w:ascii="Times New Roman" w:hAnsi="Times New Roman" w:cs="Times New Roman" w:hint="default"/>
    </w:rPr>
  </w:style>
  <w:style w:type="character" w:customStyle="1" w:styleId="articlec">
    <w:name w:val="articlec"/>
    <w:basedOn w:val="a0"/>
    <w:rsid w:val="00BB3C41"/>
    <w:rPr>
      <w:rFonts w:ascii="Times New Roman" w:hAnsi="Times New Roman" w:cs="Times New Roman" w:hint="default"/>
      <w:b/>
      <w:bCs/>
    </w:rPr>
  </w:style>
  <w:style w:type="character" w:customStyle="1" w:styleId="roman">
    <w:name w:val="roman"/>
    <w:basedOn w:val="a0"/>
    <w:rsid w:val="00BB3C41"/>
    <w:rPr>
      <w:rFonts w:ascii="Arial" w:hAnsi="Arial" w:cs="Arial" w:hint="default"/>
    </w:rPr>
  </w:style>
  <w:style w:type="table" w:customStyle="1" w:styleId="tablencpi">
    <w:name w:val="tablencpi"/>
    <w:basedOn w:val="a1"/>
    <w:rsid w:val="00BB3C4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B3C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C41"/>
  </w:style>
  <w:style w:type="paragraph" w:styleId="a7">
    <w:name w:val="footer"/>
    <w:basedOn w:val="a"/>
    <w:link w:val="a8"/>
    <w:uiPriority w:val="99"/>
    <w:unhideWhenUsed/>
    <w:rsid w:val="00BB3C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C41"/>
  </w:style>
  <w:style w:type="character" w:styleId="a9">
    <w:name w:val="page number"/>
    <w:basedOn w:val="a0"/>
    <w:uiPriority w:val="99"/>
    <w:semiHidden/>
    <w:unhideWhenUsed/>
    <w:rsid w:val="00BB3C41"/>
  </w:style>
  <w:style w:type="table" w:styleId="aa">
    <w:name w:val="Table Grid"/>
    <w:basedOn w:val="a1"/>
    <w:uiPriority w:val="59"/>
    <w:rsid w:val="00BB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10573</Words>
  <Characters>60481</Characters>
  <Application>Microsoft Office Word</Application>
  <DocSecurity>0</DocSecurity>
  <Lines>5498</Lines>
  <Paragraphs>5075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Светлана Игоревна</dc:creator>
  <cp:keywords/>
  <dc:description/>
  <cp:lastModifiedBy>Казакова Светлана Игоревна</cp:lastModifiedBy>
  <cp:revision>1</cp:revision>
  <dcterms:created xsi:type="dcterms:W3CDTF">2020-01-27T13:07:00Z</dcterms:created>
  <dcterms:modified xsi:type="dcterms:W3CDTF">2020-01-27T13:09:00Z</dcterms:modified>
</cp:coreProperties>
</file>