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425"/>
        <w:gridCol w:w="4961"/>
        <w:gridCol w:w="1134"/>
        <w:gridCol w:w="2363"/>
        <w:gridCol w:w="5436"/>
        <w:gridCol w:w="1701"/>
      </w:tblGrid>
      <w:tr w:rsidR="00B62792" w:rsidTr="006C44D8">
        <w:trPr>
          <w:gridBefore w:val="1"/>
          <w:wBefore w:w="9" w:type="dxa"/>
          <w:trHeight w:val="380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0" w:rsidRDefault="00B62792" w:rsidP="0078675B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>
              <w:rPr>
                <w:b/>
                <w:bCs/>
                <w:sz w:val="16"/>
              </w:rPr>
              <w:t xml:space="preserve">И З В Е Щ Е Н И Е </w:t>
            </w:r>
          </w:p>
          <w:p w:rsidR="00861D41" w:rsidRDefault="00861D41" w:rsidP="00861D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о проведении аукциона </w:t>
            </w:r>
            <w:r>
              <w:rPr>
                <w:b/>
                <w:bCs/>
                <w:sz w:val="16"/>
                <w:szCs w:val="22"/>
              </w:rPr>
              <w:t>по продаже права заключения договоров аренды</w:t>
            </w:r>
            <w:r>
              <w:rPr>
                <w:b/>
                <w:bCs/>
                <w:sz w:val="16"/>
              </w:rPr>
              <w:t xml:space="preserve"> недвижимого имущества, находящегося в собственности г. Могилева </w:t>
            </w:r>
          </w:p>
          <w:p w:rsidR="00B62792" w:rsidRDefault="006C44D8" w:rsidP="0071336B">
            <w:pPr>
              <w:jc w:val="center"/>
              <w:rPr>
                <w:sz w:val="16"/>
              </w:rPr>
            </w:pPr>
            <w:r>
              <w:rPr>
                <w:b/>
                <w:bCs/>
              </w:rPr>
              <w:t>16 сентября</w:t>
            </w:r>
            <w:r w:rsidR="00861D41">
              <w:rPr>
                <w:b/>
                <w:bCs/>
              </w:rPr>
              <w:t xml:space="preserve"> 202</w:t>
            </w:r>
            <w:r w:rsidR="0071336B">
              <w:rPr>
                <w:b/>
                <w:bCs/>
              </w:rPr>
              <w:t>5</w:t>
            </w:r>
            <w:r w:rsidR="00D712C3">
              <w:rPr>
                <w:b/>
                <w:bCs/>
              </w:rPr>
              <w:t xml:space="preserve"> </w:t>
            </w:r>
            <w:r w:rsidR="00861D41" w:rsidRPr="0082349E">
              <w:rPr>
                <w:b/>
                <w:bCs/>
              </w:rPr>
              <w:t>года</w:t>
            </w:r>
          </w:p>
        </w:tc>
      </w:tr>
      <w:tr w:rsidR="005B1B00" w:rsidTr="002E7985">
        <w:trPr>
          <w:gridBefore w:val="1"/>
          <w:wBefore w:w="9" w:type="dxa"/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752828" w:rsidRDefault="005B1B00" w:rsidP="0078675B">
            <w:pPr>
              <w:jc w:val="center"/>
              <w:rPr>
                <w:sz w:val="12"/>
                <w:szCs w:val="12"/>
              </w:rPr>
            </w:pPr>
            <w:r w:rsidRPr="00752828">
              <w:rPr>
                <w:sz w:val="12"/>
                <w:szCs w:val="12"/>
              </w:rPr>
              <w:t>№</w:t>
            </w:r>
          </w:p>
          <w:p w:rsidR="005B1B00" w:rsidRPr="00752828" w:rsidRDefault="005B1B00" w:rsidP="0078675B">
            <w:pPr>
              <w:jc w:val="center"/>
              <w:rPr>
                <w:sz w:val="12"/>
                <w:szCs w:val="12"/>
              </w:rPr>
            </w:pPr>
            <w:proofErr w:type="spellStart"/>
            <w:r w:rsidRPr="00752828">
              <w:rPr>
                <w:sz w:val="12"/>
                <w:szCs w:val="12"/>
              </w:rPr>
              <w:t>ло</w:t>
            </w:r>
            <w:proofErr w:type="spellEnd"/>
            <w:r w:rsidRPr="00752828">
              <w:rPr>
                <w:sz w:val="12"/>
                <w:szCs w:val="12"/>
              </w:rPr>
              <w:t>-та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752828" w:rsidRDefault="005B1B00" w:rsidP="0078675B">
            <w:pPr>
              <w:jc w:val="center"/>
              <w:rPr>
                <w:sz w:val="12"/>
                <w:szCs w:val="12"/>
              </w:rPr>
            </w:pPr>
            <w:r w:rsidRPr="00752828">
              <w:rPr>
                <w:sz w:val="12"/>
                <w:szCs w:val="12"/>
              </w:rPr>
              <w:t>Наименование объекта, его местонахождение, арендуемая площадь,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752828" w:rsidRDefault="005B1B00" w:rsidP="0078675B">
            <w:pPr>
              <w:jc w:val="center"/>
              <w:rPr>
                <w:sz w:val="12"/>
                <w:szCs w:val="12"/>
              </w:rPr>
            </w:pPr>
            <w:r w:rsidRPr="00752828">
              <w:rPr>
                <w:sz w:val="12"/>
                <w:szCs w:val="12"/>
              </w:rPr>
              <w:t>Начальная цена продажи, бел. руб., к.</w:t>
            </w:r>
            <w:r>
              <w:rPr>
                <w:sz w:val="12"/>
                <w:szCs w:val="12"/>
              </w:rPr>
              <w:t>/</w:t>
            </w:r>
          </w:p>
          <w:p w:rsidR="005B1B00" w:rsidRPr="00752828" w:rsidRDefault="005B1B00" w:rsidP="0078675B">
            <w:pPr>
              <w:jc w:val="center"/>
              <w:rPr>
                <w:sz w:val="12"/>
                <w:szCs w:val="12"/>
              </w:rPr>
            </w:pPr>
            <w:r w:rsidRPr="00752828">
              <w:rPr>
                <w:sz w:val="12"/>
                <w:szCs w:val="12"/>
              </w:rPr>
              <w:t>Сумма задатка, бел.</w:t>
            </w:r>
            <w:proofErr w:type="spellStart"/>
            <w:r w:rsidRPr="00752828">
              <w:rPr>
                <w:sz w:val="12"/>
                <w:szCs w:val="12"/>
              </w:rPr>
              <w:t>руб</w:t>
            </w:r>
            <w:proofErr w:type="spellEnd"/>
            <w:r w:rsidRPr="00752828">
              <w:rPr>
                <w:sz w:val="12"/>
                <w:szCs w:val="12"/>
              </w:rPr>
              <w:t>.,к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752828" w:rsidRDefault="005B1B00" w:rsidP="001B5B5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752828">
              <w:rPr>
                <w:sz w:val="12"/>
                <w:szCs w:val="12"/>
              </w:rPr>
              <w:t>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752828" w:rsidRDefault="005B1B00" w:rsidP="00861D41">
            <w:pPr>
              <w:jc w:val="center"/>
              <w:rPr>
                <w:sz w:val="12"/>
                <w:szCs w:val="12"/>
              </w:rPr>
            </w:pPr>
            <w:r w:rsidRPr="00752828">
              <w:rPr>
                <w:sz w:val="12"/>
                <w:szCs w:val="12"/>
              </w:rPr>
              <w:t>Коэффициент</w:t>
            </w:r>
          </w:p>
          <w:p w:rsidR="005B1B00" w:rsidRPr="00752828" w:rsidRDefault="005B1B00" w:rsidP="00861D41">
            <w:pPr>
              <w:jc w:val="center"/>
              <w:rPr>
                <w:sz w:val="12"/>
                <w:szCs w:val="12"/>
              </w:rPr>
            </w:pPr>
            <w:r w:rsidRPr="00752828">
              <w:rPr>
                <w:sz w:val="12"/>
                <w:szCs w:val="12"/>
              </w:rPr>
              <w:t>к базовой ставке арендной платы*/</w:t>
            </w:r>
            <w:r w:rsidRPr="00752828">
              <w:rPr>
                <w:sz w:val="12"/>
                <w:szCs w:val="12"/>
              </w:rPr>
              <w:br/>
              <w:t>БАВ</w:t>
            </w:r>
            <w:r w:rsidR="00A83C6D">
              <w:rPr>
                <w:sz w:val="12"/>
                <w:szCs w:val="12"/>
              </w:rPr>
              <w:t xml:space="preserve"> в месяц</w:t>
            </w:r>
          </w:p>
        </w:tc>
      </w:tr>
      <w:tr w:rsidR="00DF1352" w:rsidTr="002E7985">
        <w:trPr>
          <w:gridBefore w:val="1"/>
          <w:wBefore w:w="9" w:type="dxa"/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2" w:rsidRPr="00A83C6D" w:rsidRDefault="00DF1352" w:rsidP="00B3108C">
            <w:pPr>
              <w:jc w:val="center"/>
              <w:rPr>
                <w:sz w:val="18"/>
                <w:szCs w:val="18"/>
              </w:rPr>
            </w:pPr>
          </w:p>
          <w:p w:rsidR="00DF1352" w:rsidRPr="00A83C6D" w:rsidRDefault="00DF1352" w:rsidP="00B3108C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1</w:t>
            </w:r>
          </w:p>
          <w:p w:rsidR="00DF1352" w:rsidRPr="00A83C6D" w:rsidRDefault="00DF1352" w:rsidP="00B3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2" w:rsidRPr="00A83C6D" w:rsidRDefault="006C44D8" w:rsidP="00DF1352">
            <w:pPr>
              <w:jc w:val="both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 xml:space="preserve">Право заключения договора аренды части капитального строения по улице Первомайской - проспект Мира (подземный </w:t>
            </w:r>
            <w:r w:rsidR="007432FF" w:rsidRPr="00A83C6D">
              <w:rPr>
                <w:sz w:val="18"/>
                <w:szCs w:val="18"/>
              </w:rPr>
              <w:t xml:space="preserve">пешеходный </w:t>
            </w:r>
            <w:r w:rsidRPr="00A83C6D">
              <w:rPr>
                <w:sz w:val="18"/>
                <w:szCs w:val="18"/>
              </w:rPr>
              <w:t>переход)</w:t>
            </w:r>
            <w:r w:rsidR="007432FF" w:rsidRPr="00A83C6D">
              <w:rPr>
                <w:sz w:val="18"/>
                <w:szCs w:val="18"/>
              </w:rPr>
              <w:t>,</w:t>
            </w:r>
            <w:r w:rsidRPr="00A83C6D">
              <w:rPr>
                <w:sz w:val="18"/>
                <w:szCs w:val="18"/>
              </w:rPr>
              <w:t xml:space="preserve"> (инвентарный номер капитального строения 700/С-69006), арендуемой площадью 10,74 кв.м. и части внутренней стены, площадью 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2" w:rsidRPr="00A83C6D" w:rsidRDefault="006C44D8" w:rsidP="00DF1352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52р.75</w:t>
            </w:r>
            <w:r w:rsidR="00DF1352" w:rsidRPr="00A83C6D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A83C6D" w:rsidRDefault="006C44D8" w:rsidP="006C44D8">
            <w:pPr>
              <w:pStyle w:val="3"/>
              <w:jc w:val="both"/>
              <w:rPr>
                <w:color w:val="000000" w:themeColor="text1"/>
                <w:sz w:val="18"/>
                <w:szCs w:val="18"/>
              </w:rPr>
            </w:pPr>
            <w:r w:rsidRPr="00A83C6D">
              <w:rPr>
                <w:color w:val="000000"/>
                <w:sz w:val="18"/>
                <w:szCs w:val="18"/>
              </w:rPr>
              <w:t>Помещение расположено в подземном пешеходном переходе  1989 г. постройки. Стены – железобетонные; перегородки – блочные; перекрытия – железобетонные плиты; полы – базальтовая плитка</w:t>
            </w:r>
            <w:r w:rsidR="002F631F" w:rsidRPr="00A83C6D">
              <w:rPr>
                <w:color w:val="000000"/>
                <w:sz w:val="18"/>
                <w:szCs w:val="18"/>
              </w:rPr>
              <w:t>, проемы оконные – витрины, дверные – простой работы, окрашены</w:t>
            </w:r>
            <w:r w:rsidRPr="00A83C6D">
              <w:rPr>
                <w:color w:val="000000"/>
                <w:sz w:val="18"/>
                <w:szCs w:val="18"/>
              </w:rPr>
              <w:t>. Имеется электроосвещение.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2" w:rsidRPr="00A83C6D" w:rsidRDefault="006C44D8" w:rsidP="006C44D8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3,0 – на площадь 10,74 кв.м. и 0,5 БАВ на площадь 4 кв.м.</w:t>
            </w:r>
          </w:p>
        </w:tc>
      </w:tr>
      <w:tr w:rsidR="00DF1352" w:rsidTr="006C44D8">
        <w:trPr>
          <w:gridBefore w:val="1"/>
          <w:wBefore w:w="9" w:type="dxa"/>
          <w:trHeight w:val="51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52" w:rsidRPr="00A83C6D" w:rsidRDefault="00DF1352" w:rsidP="007432FF">
            <w:pPr>
              <w:jc w:val="both"/>
              <w:rPr>
                <w:sz w:val="18"/>
                <w:szCs w:val="18"/>
              </w:rPr>
            </w:pPr>
            <w:r w:rsidRPr="00A83C6D">
              <w:rPr>
                <w:b/>
                <w:sz w:val="18"/>
                <w:szCs w:val="18"/>
              </w:rPr>
              <w:t xml:space="preserve">Условия аукциона: </w:t>
            </w:r>
            <w:r w:rsidR="00A83C6D" w:rsidRPr="00A83C6D">
              <w:rPr>
                <w:sz w:val="18"/>
                <w:szCs w:val="18"/>
              </w:rPr>
              <w:t xml:space="preserve">площадью 10,74 кв.м. </w:t>
            </w:r>
            <w:r w:rsidR="006C44D8" w:rsidRPr="00A83C6D">
              <w:rPr>
                <w:sz w:val="18"/>
                <w:szCs w:val="18"/>
              </w:rPr>
              <w:t>для организации розничн</w:t>
            </w:r>
            <w:r w:rsidR="00A83C6D" w:rsidRPr="00A83C6D">
              <w:rPr>
                <w:sz w:val="18"/>
                <w:szCs w:val="18"/>
              </w:rPr>
              <w:t>ой торговли</w:t>
            </w:r>
            <w:r w:rsidR="006C44D8" w:rsidRPr="00A83C6D">
              <w:rPr>
                <w:sz w:val="18"/>
                <w:szCs w:val="18"/>
              </w:rPr>
              <w:t xml:space="preserve"> и площадью 4 кв.м. – для установки </w:t>
            </w:r>
            <w:proofErr w:type="spellStart"/>
            <w:r w:rsidR="006C44D8" w:rsidRPr="00A83C6D">
              <w:rPr>
                <w:sz w:val="18"/>
                <w:szCs w:val="18"/>
              </w:rPr>
              <w:t>роллетных</w:t>
            </w:r>
            <w:proofErr w:type="spellEnd"/>
            <w:r w:rsidR="006C44D8" w:rsidRPr="00A83C6D">
              <w:rPr>
                <w:sz w:val="18"/>
                <w:szCs w:val="18"/>
              </w:rPr>
              <w:t xml:space="preserve"> систем</w:t>
            </w:r>
          </w:p>
        </w:tc>
      </w:tr>
      <w:tr w:rsidR="005B1B00" w:rsidRPr="006F75CD" w:rsidTr="002E7985">
        <w:trPr>
          <w:gridBefore w:val="1"/>
          <w:wBefore w:w="9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58" w:rsidRPr="00A83C6D" w:rsidRDefault="00F07558" w:rsidP="0078675B">
            <w:pPr>
              <w:jc w:val="center"/>
              <w:rPr>
                <w:sz w:val="18"/>
                <w:szCs w:val="18"/>
              </w:rPr>
            </w:pPr>
          </w:p>
          <w:p w:rsidR="005B1B00" w:rsidRPr="00A83C6D" w:rsidRDefault="00DF1352" w:rsidP="0078675B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2</w:t>
            </w:r>
          </w:p>
          <w:p w:rsidR="00E61409" w:rsidRPr="00A83C6D" w:rsidRDefault="00E61409" w:rsidP="00786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A83C6D" w:rsidRDefault="006C44D8" w:rsidP="006C44D8">
            <w:pPr>
              <w:jc w:val="both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 xml:space="preserve">Право заключения договора аренды части капитального строения по улице Первомайской - проспект Мира (подземный </w:t>
            </w:r>
            <w:r w:rsidR="007432FF" w:rsidRPr="00A83C6D">
              <w:rPr>
                <w:sz w:val="18"/>
                <w:szCs w:val="18"/>
              </w:rPr>
              <w:t xml:space="preserve">пешеходный </w:t>
            </w:r>
            <w:r w:rsidRPr="00A83C6D">
              <w:rPr>
                <w:sz w:val="18"/>
                <w:szCs w:val="18"/>
              </w:rPr>
              <w:t>переход)</w:t>
            </w:r>
            <w:r w:rsidR="007432FF" w:rsidRPr="00A83C6D">
              <w:rPr>
                <w:sz w:val="18"/>
                <w:szCs w:val="18"/>
              </w:rPr>
              <w:t>,</w:t>
            </w:r>
            <w:r w:rsidRPr="00A83C6D">
              <w:rPr>
                <w:sz w:val="18"/>
                <w:szCs w:val="18"/>
              </w:rPr>
              <w:t xml:space="preserve"> (инвентарный номер капитального строения 700/С-69006), арендуемой площадью 6,51 кв.м. и части внутренней стены, площадью 3,33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A83C6D" w:rsidRDefault="006C44D8" w:rsidP="004C3A9E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32р.90</w:t>
            </w:r>
            <w:r w:rsidR="005B1B00" w:rsidRPr="00A83C6D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00" w:rsidRPr="00A83C6D" w:rsidRDefault="006C44D8" w:rsidP="00D712C3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  <w:r w:rsidRPr="00A83C6D">
              <w:rPr>
                <w:color w:val="000000"/>
                <w:sz w:val="18"/>
                <w:szCs w:val="18"/>
              </w:rPr>
              <w:t>Помещение расположено в подземном пешеходном переходе  1989 г. постройки. Стены – железобетонные; перегородки – блочные; перекрытия – железобетонные плиты; полы – базальтовая плитка</w:t>
            </w:r>
            <w:r w:rsidR="002F631F" w:rsidRPr="00A83C6D">
              <w:rPr>
                <w:color w:val="000000"/>
                <w:sz w:val="18"/>
                <w:szCs w:val="18"/>
              </w:rPr>
              <w:t>, проемы оконные – витрины, дверные – простой работы, окрашены</w:t>
            </w:r>
            <w:r w:rsidRPr="00A83C6D">
              <w:rPr>
                <w:color w:val="000000"/>
                <w:sz w:val="18"/>
                <w:szCs w:val="18"/>
              </w:rPr>
              <w:t>. Имеется электроосвещение.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A83C6D" w:rsidRDefault="006C44D8" w:rsidP="00AB0592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3,0 – на площадь 6,51 кв.м. и 0,5 БАВ на площадь 3,33 кв.м.</w:t>
            </w:r>
          </w:p>
        </w:tc>
      </w:tr>
      <w:tr w:rsidR="005B1B00" w:rsidRPr="006F75CD" w:rsidTr="003E39F8">
        <w:trPr>
          <w:gridBefore w:val="1"/>
          <w:wBefore w:w="9" w:type="dxa"/>
          <w:trHeight w:val="179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A83C6D" w:rsidRDefault="00D712C3" w:rsidP="00A83C6D">
            <w:pPr>
              <w:rPr>
                <w:sz w:val="18"/>
                <w:szCs w:val="18"/>
              </w:rPr>
            </w:pPr>
            <w:r w:rsidRPr="00A83C6D">
              <w:rPr>
                <w:b/>
                <w:sz w:val="18"/>
                <w:szCs w:val="18"/>
              </w:rPr>
              <w:t xml:space="preserve">Условия аукциона: </w:t>
            </w:r>
            <w:r w:rsidR="00A83C6D" w:rsidRPr="00A83C6D">
              <w:rPr>
                <w:sz w:val="18"/>
                <w:szCs w:val="18"/>
              </w:rPr>
              <w:t xml:space="preserve">площадью 6,51 кв.м. </w:t>
            </w:r>
            <w:r w:rsidR="006C44D8" w:rsidRPr="00A83C6D">
              <w:rPr>
                <w:sz w:val="18"/>
                <w:szCs w:val="18"/>
              </w:rPr>
              <w:t xml:space="preserve">для организации розничной торговли и площадью 3,33 кв.м. – для установки </w:t>
            </w:r>
            <w:proofErr w:type="spellStart"/>
            <w:r w:rsidR="006C44D8" w:rsidRPr="00A83C6D">
              <w:rPr>
                <w:sz w:val="18"/>
                <w:szCs w:val="18"/>
              </w:rPr>
              <w:t>роллетных</w:t>
            </w:r>
            <w:proofErr w:type="spellEnd"/>
            <w:r w:rsidR="006C44D8" w:rsidRPr="00A83C6D">
              <w:rPr>
                <w:sz w:val="18"/>
                <w:szCs w:val="18"/>
              </w:rPr>
              <w:t xml:space="preserve"> систем</w:t>
            </w:r>
          </w:p>
        </w:tc>
      </w:tr>
      <w:tr w:rsidR="005B1B00" w:rsidRPr="007432FF" w:rsidTr="002E7985">
        <w:trPr>
          <w:gridBefore w:val="1"/>
          <w:wBefore w:w="9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A83C6D" w:rsidRDefault="00DF1352" w:rsidP="0078675B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A83C6D" w:rsidRDefault="005B1B00" w:rsidP="00A83C6D">
            <w:pPr>
              <w:jc w:val="both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Право з</w:t>
            </w:r>
            <w:r w:rsidR="00AB439D" w:rsidRPr="00A83C6D">
              <w:rPr>
                <w:sz w:val="18"/>
                <w:szCs w:val="18"/>
              </w:rPr>
              <w:t xml:space="preserve">аключения договора аренды </w:t>
            </w:r>
            <w:r w:rsidR="001A574C" w:rsidRPr="00A83C6D">
              <w:rPr>
                <w:sz w:val="18"/>
                <w:szCs w:val="18"/>
              </w:rPr>
              <w:t xml:space="preserve">частей </w:t>
            </w:r>
            <w:r w:rsidR="00AB439D" w:rsidRPr="00A83C6D">
              <w:rPr>
                <w:sz w:val="18"/>
                <w:szCs w:val="18"/>
              </w:rPr>
              <w:t>изолированн</w:t>
            </w:r>
            <w:r w:rsidR="00A83C6D" w:rsidRPr="00A83C6D">
              <w:rPr>
                <w:sz w:val="18"/>
                <w:szCs w:val="18"/>
              </w:rPr>
              <w:t>ого</w:t>
            </w:r>
            <w:r w:rsidR="00AB439D" w:rsidRPr="00A83C6D">
              <w:rPr>
                <w:sz w:val="18"/>
                <w:szCs w:val="18"/>
              </w:rPr>
              <w:t xml:space="preserve"> помещени</w:t>
            </w:r>
            <w:r w:rsidR="00A83C6D" w:rsidRPr="00A83C6D">
              <w:rPr>
                <w:sz w:val="18"/>
                <w:szCs w:val="18"/>
              </w:rPr>
              <w:t>я</w:t>
            </w:r>
            <w:r w:rsidR="00D24CB8" w:rsidRPr="00A83C6D">
              <w:rPr>
                <w:sz w:val="18"/>
                <w:szCs w:val="18"/>
              </w:rPr>
              <w:t xml:space="preserve"> </w:t>
            </w:r>
            <w:r w:rsidRPr="00A83C6D">
              <w:rPr>
                <w:sz w:val="18"/>
                <w:szCs w:val="18"/>
              </w:rPr>
              <w:t xml:space="preserve">по </w:t>
            </w:r>
            <w:proofErr w:type="spellStart"/>
            <w:r w:rsidR="001A574C" w:rsidRPr="00A83C6D">
              <w:rPr>
                <w:sz w:val="18"/>
                <w:szCs w:val="18"/>
              </w:rPr>
              <w:t>пр</w:t>
            </w:r>
            <w:proofErr w:type="spellEnd"/>
            <w:r w:rsidR="001A574C" w:rsidRPr="00A83C6D">
              <w:rPr>
                <w:sz w:val="18"/>
                <w:szCs w:val="18"/>
              </w:rPr>
              <w:t>-ту</w:t>
            </w:r>
            <w:r w:rsidR="00AB439D" w:rsidRPr="00A83C6D">
              <w:rPr>
                <w:sz w:val="18"/>
                <w:szCs w:val="18"/>
              </w:rPr>
              <w:t xml:space="preserve"> </w:t>
            </w:r>
            <w:r w:rsidR="001A574C" w:rsidRPr="00A83C6D">
              <w:rPr>
                <w:sz w:val="18"/>
                <w:szCs w:val="18"/>
              </w:rPr>
              <w:t>Мира</w:t>
            </w:r>
            <w:r w:rsidR="00AB3338" w:rsidRPr="00A83C6D">
              <w:rPr>
                <w:sz w:val="18"/>
                <w:szCs w:val="18"/>
              </w:rPr>
              <w:t xml:space="preserve">, </w:t>
            </w:r>
            <w:r w:rsidR="001A574C" w:rsidRPr="00A83C6D">
              <w:rPr>
                <w:sz w:val="18"/>
                <w:szCs w:val="18"/>
              </w:rPr>
              <w:t>25в</w:t>
            </w:r>
            <w:r w:rsidRPr="00A83C6D">
              <w:rPr>
                <w:sz w:val="18"/>
                <w:szCs w:val="18"/>
              </w:rPr>
              <w:t xml:space="preserve"> (инвентарный номер изолированного помещения 700/</w:t>
            </w:r>
            <w:r w:rsidRPr="00A83C6D">
              <w:rPr>
                <w:sz w:val="18"/>
                <w:szCs w:val="18"/>
                <w:lang w:val="en-US"/>
              </w:rPr>
              <w:t>D</w:t>
            </w:r>
            <w:r w:rsidRPr="00A83C6D">
              <w:rPr>
                <w:sz w:val="18"/>
                <w:szCs w:val="18"/>
              </w:rPr>
              <w:t>-</w:t>
            </w:r>
            <w:r w:rsidR="00BA1412" w:rsidRPr="00A83C6D">
              <w:rPr>
                <w:sz w:val="18"/>
                <w:szCs w:val="18"/>
              </w:rPr>
              <w:t>8</w:t>
            </w:r>
            <w:r w:rsidR="001A574C" w:rsidRPr="00A83C6D">
              <w:rPr>
                <w:sz w:val="18"/>
                <w:szCs w:val="18"/>
              </w:rPr>
              <w:t>9681</w:t>
            </w:r>
            <w:r w:rsidR="00F26042" w:rsidRPr="00A83C6D">
              <w:rPr>
                <w:sz w:val="18"/>
                <w:szCs w:val="18"/>
              </w:rPr>
              <w:t xml:space="preserve">),  арендуемой площадью </w:t>
            </w:r>
            <w:r w:rsidR="001A574C" w:rsidRPr="00A83C6D">
              <w:rPr>
                <w:sz w:val="18"/>
                <w:szCs w:val="18"/>
              </w:rPr>
              <w:t xml:space="preserve">28,7 кв.м. и 30,0 </w:t>
            </w:r>
            <w:r w:rsidRPr="00A83C6D"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A83C6D" w:rsidRDefault="001A574C" w:rsidP="00D24CB8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275</w:t>
            </w:r>
            <w:r w:rsidR="005B1B00" w:rsidRPr="00A83C6D">
              <w:rPr>
                <w:sz w:val="18"/>
                <w:szCs w:val="18"/>
              </w:rPr>
              <w:t>р.</w:t>
            </w:r>
            <w:r w:rsidRPr="00A83C6D">
              <w:rPr>
                <w:sz w:val="18"/>
                <w:szCs w:val="18"/>
              </w:rPr>
              <w:t>45</w:t>
            </w:r>
            <w:r w:rsidR="005B1B00" w:rsidRPr="00A83C6D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00" w:rsidRPr="00A83C6D" w:rsidRDefault="005B1B00" w:rsidP="00B8041F">
            <w:pPr>
              <w:pStyle w:val="3"/>
              <w:jc w:val="both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Помещени</w:t>
            </w:r>
            <w:r w:rsidR="00BA1412" w:rsidRPr="00A83C6D">
              <w:rPr>
                <w:sz w:val="18"/>
                <w:szCs w:val="18"/>
              </w:rPr>
              <w:t>я</w:t>
            </w:r>
            <w:r w:rsidRPr="00A83C6D">
              <w:rPr>
                <w:sz w:val="18"/>
                <w:szCs w:val="18"/>
              </w:rPr>
              <w:t xml:space="preserve"> расположен</w:t>
            </w:r>
            <w:r w:rsidR="00BA1412" w:rsidRPr="00A83C6D">
              <w:rPr>
                <w:sz w:val="18"/>
                <w:szCs w:val="18"/>
              </w:rPr>
              <w:t>ы</w:t>
            </w:r>
            <w:r w:rsidRPr="00A83C6D">
              <w:rPr>
                <w:sz w:val="18"/>
                <w:szCs w:val="18"/>
              </w:rPr>
              <w:t xml:space="preserve"> </w:t>
            </w:r>
            <w:r w:rsidR="00BA1412" w:rsidRPr="00A83C6D">
              <w:rPr>
                <w:color w:val="000000"/>
                <w:sz w:val="18"/>
                <w:szCs w:val="18"/>
              </w:rPr>
              <w:t>в подвале</w:t>
            </w:r>
            <w:r w:rsidR="00F26042" w:rsidRPr="00A83C6D">
              <w:rPr>
                <w:color w:val="000000"/>
                <w:sz w:val="18"/>
                <w:szCs w:val="18"/>
              </w:rPr>
              <w:t xml:space="preserve"> </w:t>
            </w:r>
            <w:r w:rsidR="00BA1412" w:rsidRPr="00A83C6D">
              <w:rPr>
                <w:sz w:val="18"/>
                <w:szCs w:val="18"/>
              </w:rPr>
              <w:t>8</w:t>
            </w:r>
            <w:r w:rsidR="002F66F9" w:rsidRPr="00A83C6D">
              <w:rPr>
                <w:sz w:val="18"/>
                <w:szCs w:val="18"/>
              </w:rPr>
              <w:t>-</w:t>
            </w:r>
            <w:r w:rsidRPr="00A83C6D">
              <w:rPr>
                <w:sz w:val="18"/>
                <w:szCs w:val="18"/>
              </w:rPr>
              <w:t xml:space="preserve">этажного </w:t>
            </w:r>
            <w:r w:rsidR="00F26042" w:rsidRPr="00A83C6D">
              <w:rPr>
                <w:sz w:val="18"/>
                <w:szCs w:val="18"/>
              </w:rPr>
              <w:t>здания</w:t>
            </w:r>
            <w:r w:rsidR="00F26042" w:rsidRPr="00A83C6D">
              <w:rPr>
                <w:color w:val="000000"/>
                <w:sz w:val="18"/>
                <w:szCs w:val="18"/>
              </w:rPr>
              <w:t xml:space="preserve"> 19</w:t>
            </w:r>
            <w:r w:rsidR="00BA1412" w:rsidRPr="00A83C6D">
              <w:rPr>
                <w:color w:val="000000"/>
                <w:sz w:val="18"/>
                <w:szCs w:val="18"/>
              </w:rPr>
              <w:t>71</w:t>
            </w:r>
            <w:r w:rsidRPr="00A83C6D">
              <w:rPr>
                <w:color w:val="000000"/>
                <w:sz w:val="18"/>
                <w:szCs w:val="18"/>
              </w:rPr>
              <w:t xml:space="preserve"> г. постройки</w:t>
            </w:r>
            <w:r w:rsidRPr="00A83C6D">
              <w:rPr>
                <w:color w:val="000000" w:themeColor="text1"/>
                <w:sz w:val="18"/>
                <w:szCs w:val="18"/>
              </w:rPr>
              <w:t>.</w:t>
            </w:r>
            <w:r w:rsidRPr="00A83C6D">
              <w:rPr>
                <w:sz w:val="18"/>
                <w:szCs w:val="18"/>
              </w:rPr>
              <w:t xml:space="preserve"> </w:t>
            </w:r>
            <w:r w:rsidR="00BA1412" w:rsidRPr="00A83C6D">
              <w:rPr>
                <w:sz w:val="18"/>
                <w:szCs w:val="18"/>
              </w:rPr>
              <w:t>С</w:t>
            </w:r>
            <w:r w:rsidRPr="00A83C6D">
              <w:rPr>
                <w:sz w:val="18"/>
                <w:szCs w:val="18"/>
              </w:rPr>
              <w:t xml:space="preserve">тены – </w:t>
            </w:r>
            <w:r w:rsidR="00BA1412" w:rsidRPr="00A83C6D">
              <w:rPr>
                <w:sz w:val="18"/>
                <w:szCs w:val="18"/>
              </w:rPr>
              <w:t>кирпичные</w:t>
            </w:r>
            <w:r w:rsidRPr="00A83C6D">
              <w:rPr>
                <w:sz w:val="18"/>
                <w:szCs w:val="18"/>
              </w:rPr>
              <w:t xml:space="preserve">; </w:t>
            </w:r>
            <w:r w:rsidRPr="00A83C6D">
              <w:rPr>
                <w:color w:val="000000"/>
                <w:sz w:val="18"/>
                <w:szCs w:val="18"/>
              </w:rPr>
              <w:t>перегородки – кирпич</w:t>
            </w:r>
            <w:r w:rsidR="00BA1412" w:rsidRPr="00A83C6D">
              <w:rPr>
                <w:color w:val="000000"/>
                <w:sz w:val="18"/>
                <w:szCs w:val="18"/>
              </w:rPr>
              <w:t>ные</w:t>
            </w:r>
            <w:r w:rsidR="00FC4168" w:rsidRPr="00A83C6D">
              <w:rPr>
                <w:color w:val="000000"/>
                <w:sz w:val="18"/>
                <w:szCs w:val="18"/>
              </w:rPr>
              <w:t xml:space="preserve">; перекрытия – </w:t>
            </w:r>
            <w:r w:rsidR="00F26042" w:rsidRPr="00A83C6D">
              <w:rPr>
                <w:color w:val="000000"/>
                <w:sz w:val="18"/>
                <w:szCs w:val="18"/>
              </w:rPr>
              <w:t>железобетон</w:t>
            </w:r>
            <w:r w:rsidR="00BA1412" w:rsidRPr="00A83C6D">
              <w:rPr>
                <w:color w:val="000000"/>
                <w:sz w:val="18"/>
                <w:szCs w:val="18"/>
              </w:rPr>
              <w:t>ные</w:t>
            </w:r>
            <w:r w:rsidRPr="00A83C6D">
              <w:rPr>
                <w:color w:val="000000"/>
                <w:sz w:val="18"/>
                <w:szCs w:val="18"/>
              </w:rPr>
              <w:t xml:space="preserve">; </w:t>
            </w:r>
            <w:r w:rsidRPr="00A83C6D">
              <w:rPr>
                <w:sz w:val="18"/>
                <w:szCs w:val="18"/>
              </w:rPr>
              <w:t xml:space="preserve">полы – </w:t>
            </w:r>
            <w:r w:rsidR="00BA1412" w:rsidRPr="00A83C6D">
              <w:rPr>
                <w:sz w:val="18"/>
                <w:szCs w:val="18"/>
              </w:rPr>
              <w:t>дощатые</w:t>
            </w:r>
            <w:r w:rsidRPr="00A83C6D">
              <w:rPr>
                <w:sz w:val="18"/>
                <w:szCs w:val="18"/>
              </w:rPr>
              <w:t xml:space="preserve">; </w:t>
            </w:r>
            <w:r w:rsidRPr="00A83C6D">
              <w:rPr>
                <w:color w:val="000000"/>
                <w:sz w:val="18"/>
                <w:szCs w:val="18"/>
              </w:rPr>
              <w:t xml:space="preserve">проемы </w:t>
            </w:r>
            <w:r w:rsidR="00F26042" w:rsidRPr="00A83C6D">
              <w:rPr>
                <w:color w:val="000000"/>
                <w:sz w:val="18"/>
                <w:szCs w:val="18"/>
              </w:rPr>
              <w:t xml:space="preserve">оконные – </w:t>
            </w:r>
            <w:r w:rsidR="00BA1412" w:rsidRPr="00A83C6D">
              <w:rPr>
                <w:color w:val="000000"/>
                <w:sz w:val="18"/>
                <w:szCs w:val="18"/>
              </w:rPr>
              <w:t>двойные</w:t>
            </w:r>
            <w:r w:rsidR="00F26042" w:rsidRPr="00A83C6D">
              <w:rPr>
                <w:color w:val="000000"/>
                <w:sz w:val="18"/>
                <w:szCs w:val="18"/>
              </w:rPr>
              <w:t xml:space="preserve">; </w:t>
            </w:r>
            <w:r w:rsidR="00FC4168" w:rsidRPr="00A83C6D">
              <w:rPr>
                <w:color w:val="000000"/>
                <w:sz w:val="18"/>
                <w:szCs w:val="18"/>
              </w:rPr>
              <w:t xml:space="preserve">дверные – </w:t>
            </w:r>
            <w:r w:rsidR="00BA1412" w:rsidRPr="00A83C6D">
              <w:rPr>
                <w:color w:val="000000"/>
                <w:sz w:val="18"/>
                <w:szCs w:val="18"/>
              </w:rPr>
              <w:t>простые</w:t>
            </w:r>
            <w:r w:rsidRPr="00A83C6D">
              <w:rPr>
                <w:sz w:val="18"/>
                <w:szCs w:val="18"/>
              </w:rPr>
              <w:t>. Имеется</w:t>
            </w:r>
            <w:r w:rsidRPr="00A83C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BA1412" w:rsidRPr="00A83C6D">
              <w:rPr>
                <w:color w:val="000000" w:themeColor="text1"/>
                <w:sz w:val="18"/>
                <w:szCs w:val="18"/>
              </w:rPr>
              <w:t xml:space="preserve">система </w:t>
            </w:r>
            <w:r w:rsidRPr="00A83C6D">
              <w:rPr>
                <w:color w:val="000000" w:themeColor="text1"/>
                <w:sz w:val="18"/>
                <w:szCs w:val="18"/>
              </w:rPr>
              <w:t>электро</w:t>
            </w:r>
            <w:r w:rsidR="00B8041F" w:rsidRPr="00A83C6D">
              <w:rPr>
                <w:color w:val="000000" w:themeColor="text1"/>
                <w:sz w:val="18"/>
                <w:szCs w:val="18"/>
              </w:rPr>
              <w:t>освещения</w:t>
            </w:r>
            <w:r w:rsidR="00F26042" w:rsidRPr="00A83C6D">
              <w:rPr>
                <w:color w:val="000000" w:themeColor="text1"/>
                <w:sz w:val="18"/>
                <w:szCs w:val="18"/>
              </w:rPr>
              <w:t xml:space="preserve">, </w:t>
            </w:r>
            <w:r w:rsidR="00BA1412" w:rsidRPr="00A83C6D">
              <w:rPr>
                <w:color w:val="000000" w:themeColor="text1"/>
                <w:sz w:val="18"/>
                <w:szCs w:val="18"/>
              </w:rPr>
              <w:t xml:space="preserve">система теплоснабжения; </w:t>
            </w:r>
            <w:r w:rsidR="00F26042" w:rsidRPr="00A83C6D">
              <w:rPr>
                <w:color w:val="000000" w:themeColor="text1"/>
                <w:sz w:val="18"/>
                <w:szCs w:val="18"/>
              </w:rPr>
              <w:t>водоснабжение</w:t>
            </w:r>
            <w:r w:rsidR="00BA1412" w:rsidRPr="00A83C6D">
              <w:rPr>
                <w:color w:val="000000" w:themeColor="text1"/>
                <w:sz w:val="18"/>
                <w:szCs w:val="18"/>
              </w:rPr>
              <w:t xml:space="preserve"> и </w:t>
            </w:r>
            <w:r w:rsidR="00F26042" w:rsidRPr="00A83C6D">
              <w:rPr>
                <w:color w:val="000000" w:themeColor="text1"/>
                <w:sz w:val="18"/>
                <w:szCs w:val="18"/>
              </w:rPr>
              <w:t>канализация</w:t>
            </w:r>
            <w:r w:rsidR="00BA1412" w:rsidRPr="00A83C6D">
              <w:rPr>
                <w:color w:val="000000" w:themeColor="text1"/>
                <w:sz w:val="18"/>
                <w:szCs w:val="18"/>
              </w:rPr>
              <w:t xml:space="preserve"> в местах общего пользования</w:t>
            </w:r>
            <w:r w:rsidR="00FC4168" w:rsidRPr="00A83C6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A83C6D" w:rsidRDefault="001A574C" w:rsidP="006751E4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1,5</w:t>
            </w:r>
            <w:r w:rsidR="00AB439D" w:rsidRPr="00A83C6D">
              <w:rPr>
                <w:sz w:val="18"/>
                <w:szCs w:val="18"/>
              </w:rPr>
              <w:t xml:space="preserve"> (3,0 – при применении понижающего коэффициента)</w:t>
            </w:r>
          </w:p>
        </w:tc>
      </w:tr>
      <w:tr w:rsidR="005B1B00" w:rsidRPr="006F75CD" w:rsidTr="006C44D8">
        <w:trPr>
          <w:gridBefore w:val="1"/>
          <w:wBefore w:w="9" w:type="dxa"/>
          <w:trHeight w:val="313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00" w:rsidRPr="00A83C6D" w:rsidRDefault="005B1B00" w:rsidP="00BA1412">
            <w:pPr>
              <w:jc w:val="both"/>
              <w:rPr>
                <w:sz w:val="18"/>
                <w:szCs w:val="18"/>
              </w:rPr>
            </w:pPr>
            <w:r w:rsidRPr="00A83C6D">
              <w:rPr>
                <w:b/>
                <w:sz w:val="18"/>
                <w:szCs w:val="18"/>
              </w:rPr>
              <w:t xml:space="preserve">Условия аукциона: </w:t>
            </w:r>
            <w:r w:rsidRPr="00A83C6D">
              <w:rPr>
                <w:sz w:val="18"/>
                <w:szCs w:val="18"/>
              </w:rPr>
              <w:t>под цели, не противоречащие санитарным, противопожарным и техническим требованиям, пред</w:t>
            </w:r>
            <w:r w:rsidR="00AB439D" w:rsidRPr="00A83C6D">
              <w:rPr>
                <w:sz w:val="18"/>
                <w:szCs w:val="18"/>
              </w:rPr>
              <w:t>ъявляемым к нежилым помещениям</w:t>
            </w:r>
            <w:r w:rsidRPr="00A83C6D">
              <w:rPr>
                <w:sz w:val="18"/>
                <w:szCs w:val="18"/>
              </w:rPr>
              <w:t xml:space="preserve">, </w:t>
            </w:r>
            <w:r w:rsidR="001A574C" w:rsidRPr="00A83C6D">
              <w:rPr>
                <w:sz w:val="18"/>
                <w:szCs w:val="18"/>
              </w:rPr>
              <w:t>расположенным в жилых домах, не ухуд</w:t>
            </w:r>
            <w:r w:rsidR="00BA1412" w:rsidRPr="00A83C6D">
              <w:rPr>
                <w:sz w:val="18"/>
                <w:szCs w:val="18"/>
              </w:rPr>
              <w:t xml:space="preserve">шающие условия проживания жильцов,  кроме парикмахерских и косметических услуг, </w:t>
            </w:r>
            <w:r w:rsidRPr="00A83C6D">
              <w:rPr>
                <w:sz w:val="18"/>
                <w:szCs w:val="18"/>
              </w:rPr>
              <w:t>а также с условиями</w:t>
            </w:r>
            <w:r w:rsidR="00CC6AC3" w:rsidRPr="00A83C6D">
              <w:rPr>
                <w:sz w:val="18"/>
                <w:szCs w:val="18"/>
              </w:rPr>
              <w:t>:</w:t>
            </w:r>
            <w:r w:rsidRPr="00A83C6D">
              <w:rPr>
                <w:sz w:val="18"/>
                <w:szCs w:val="18"/>
              </w:rPr>
              <w:t xml:space="preserve"> </w:t>
            </w:r>
            <w:r w:rsidR="00BA1412" w:rsidRPr="00A83C6D">
              <w:rPr>
                <w:sz w:val="18"/>
                <w:szCs w:val="18"/>
              </w:rPr>
              <w:t>установка арендатором в объекте аренды прибора учета электрической энергии; оборудование системами пожарной автоматики (</w:t>
            </w:r>
            <w:r w:rsidRPr="00A83C6D">
              <w:rPr>
                <w:sz w:val="18"/>
                <w:szCs w:val="18"/>
              </w:rPr>
              <w:t>по требованию МЧС</w:t>
            </w:r>
            <w:r w:rsidR="00BA1412" w:rsidRPr="00A83C6D">
              <w:rPr>
                <w:sz w:val="18"/>
                <w:szCs w:val="18"/>
              </w:rPr>
              <w:t>) и</w:t>
            </w:r>
            <w:r w:rsidRPr="00A83C6D">
              <w:rPr>
                <w:sz w:val="18"/>
                <w:szCs w:val="18"/>
              </w:rPr>
              <w:t xml:space="preserve"> видеонаблюдения </w:t>
            </w:r>
            <w:r w:rsidR="00BA1412" w:rsidRPr="00A83C6D">
              <w:rPr>
                <w:sz w:val="18"/>
                <w:szCs w:val="18"/>
              </w:rPr>
              <w:t>(</w:t>
            </w:r>
            <w:r w:rsidRPr="00A83C6D">
              <w:rPr>
                <w:sz w:val="18"/>
                <w:szCs w:val="18"/>
              </w:rPr>
              <w:t>по требованию ОВД</w:t>
            </w:r>
            <w:r w:rsidR="00BA1412" w:rsidRPr="00A83C6D">
              <w:rPr>
                <w:sz w:val="18"/>
                <w:szCs w:val="18"/>
              </w:rPr>
              <w:t>), проведение текущего ремонта</w:t>
            </w:r>
            <w:r w:rsidR="002C4779" w:rsidRPr="00A83C6D">
              <w:rPr>
                <w:sz w:val="18"/>
                <w:szCs w:val="18"/>
              </w:rPr>
              <w:t xml:space="preserve">. </w:t>
            </w:r>
            <w:r w:rsidR="00BA1412" w:rsidRPr="00A83C6D">
              <w:rPr>
                <w:sz w:val="18"/>
                <w:szCs w:val="18"/>
              </w:rPr>
              <w:t>Вышеуказанное оборудование приобретается, работы выполняются за счет средств арендатора без возмещения затрат.  А также ежемесячное внесение арендатором платы на капитальный ремонт для предстоящего возмещения расходов на проведение капитального ремонта здания.</w:t>
            </w:r>
            <w:r w:rsidRPr="00A83C6D">
              <w:rPr>
                <w:sz w:val="18"/>
                <w:szCs w:val="18"/>
              </w:rPr>
              <w:t xml:space="preserve"> </w:t>
            </w:r>
          </w:p>
        </w:tc>
      </w:tr>
      <w:tr w:rsidR="000A1A92" w:rsidRPr="006F75CD" w:rsidTr="002E7985">
        <w:trPr>
          <w:gridBefore w:val="1"/>
          <w:wBefore w:w="9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2" w:rsidRPr="00A83C6D" w:rsidRDefault="000A1A92" w:rsidP="0078675B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2" w:rsidRPr="00A83C6D" w:rsidRDefault="000A1A92" w:rsidP="008F3B91">
            <w:pPr>
              <w:jc w:val="both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Право заключения договора аренды изолированного помещения по  ул. Челюск</w:t>
            </w:r>
            <w:r w:rsidR="008F3B91" w:rsidRPr="00A83C6D">
              <w:rPr>
                <w:sz w:val="18"/>
                <w:szCs w:val="18"/>
              </w:rPr>
              <w:t>и</w:t>
            </w:r>
            <w:r w:rsidRPr="00A83C6D">
              <w:rPr>
                <w:sz w:val="18"/>
                <w:szCs w:val="18"/>
              </w:rPr>
              <w:t>нцев, 54-2 (инвентарный номер изолированного помещения 700/</w:t>
            </w:r>
            <w:r w:rsidRPr="00A83C6D">
              <w:rPr>
                <w:sz w:val="18"/>
                <w:szCs w:val="18"/>
                <w:lang w:val="en-US"/>
              </w:rPr>
              <w:t>D</w:t>
            </w:r>
            <w:r w:rsidRPr="00A83C6D">
              <w:rPr>
                <w:sz w:val="18"/>
                <w:szCs w:val="18"/>
              </w:rPr>
              <w:t>-</w:t>
            </w:r>
            <w:r w:rsidR="008F3B91" w:rsidRPr="00A83C6D">
              <w:rPr>
                <w:sz w:val="18"/>
                <w:szCs w:val="18"/>
              </w:rPr>
              <w:t>94027</w:t>
            </w:r>
            <w:r w:rsidRPr="00A83C6D">
              <w:rPr>
                <w:sz w:val="18"/>
                <w:szCs w:val="18"/>
              </w:rPr>
              <w:t>),  арендуемой площадью 1</w:t>
            </w:r>
            <w:r w:rsidR="008F3B91" w:rsidRPr="00A83C6D">
              <w:rPr>
                <w:sz w:val="18"/>
                <w:szCs w:val="18"/>
              </w:rPr>
              <w:t>34</w:t>
            </w:r>
            <w:r w:rsidRPr="00A83C6D">
              <w:rPr>
                <w:sz w:val="18"/>
                <w:szCs w:val="18"/>
              </w:rPr>
              <w:t>,1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2" w:rsidRPr="00A83C6D" w:rsidRDefault="000A1A92" w:rsidP="00AB2F55">
            <w:pPr>
              <w:jc w:val="center"/>
              <w:rPr>
                <w:sz w:val="18"/>
                <w:szCs w:val="18"/>
              </w:rPr>
            </w:pPr>
          </w:p>
          <w:p w:rsidR="000A1A92" w:rsidRPr="00A83C6D" w:rsidRDefault="008F3B91" w:rsidP="00AB2F55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629</w:t>
            </w:r>
            <w:r w:rsidR="000A1A92" w:rsidRPr="00A83C6D">
              <w:rPr>
                <w:sz w:val="18"/>
                <w:szCs w:val="18"/>
              </w:rPr>
              <w:t>р.</w:t>
            </w:r>
            <w:r w:rsidRPr="00A83C6D">
              <w:rPr>
                <w:sz w:val="18"/>
                <w:szCs w:val="18"/>
              </w:rPr>
              <w:t>26</w:t>
            </w:r>
            <w:r w:rsidR="000A1A92" w:rsidRPr="00A83C6D">
              <w:rPr>
                <w:sz w:val="18"/>
                <w:szCs w:val="18"/>
              </w:rPr>
              <w:t>к.</w:t>
            </w:r>
          </w:p>
          <w:p w:rsidR="000A1A92" w:rsidRPr="00A83C6D" w:rsidRDefault="000A1A92" w:rsidP="00AB2F55">
            <w:pPr>
              <w:rPr>
                <w:sz w:val="18"/>
                <w:szCs w:val="18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2" w:rsidRPr="00A83C6D" w:rsidRDefault="000A1A92" w:rsidP="00B8041F">
            <w:pPr>
              <w:pStyle w:val="3"/>
              <w:jc w:val="both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Помещение расположено</w:t>
            </w:r>
            <w:r w:rsidR="00B8041F" w:rsidRPr="00A83C6D">
              <w:rPr>
                <w:sz w:val="18"/>
                <w:szCs w:val="18"/>
              </w:rPr>
              <w:t xml:space="preserve"> в </w:t>
            </w:r>
            <w:r w:rsidRPr="00A83C6D">
              <w:rPr>
                <w:sz w:val="18"/>
                <w:szCs w:val="18"/>
              </w:rPr>
              <w:t xml:space="preserve"> </w:t>
            </w:r>
            <w:r w:rsidR="00B8041F" w:rsidRPr="00A83C6D">
              <w:rPr>
                <w:color w:val="000000"/>
                <w:sz w:val="18"/>
                <w:szCs w:val="18"/>
              </w:rPr>
              <w:t xml:space="preserve">подвале </w:t>
            </w:r>
            <w:r w:rsidR="00B8041F" w:rsidRPr="00A83C6D">
              <w:rPr>
                <w:sz w:val="18"/>
                <w:szCs w:val="18"/>
              </w:rPr>
              <w:t>4-этажного</w:t>
            </w:r>
            <w:r w:rsidRPr="00A83C6D">
              <w:rPr>
                <w:color w:val="000000"/>
                <w:sz w:val="18"/>
                <w:szCs w:val="18"/>
              </w:rPr>
              <w:t xml:space="preserve"> </w:t>
            </w:r>
            <w:r w:rsidR="00A83C6D" w:rsidRPr="00A83C6D">
              <w:rPr>
                <w:color w:val="000000"/>
                <w:sz w:val="18"/>
                <w:szCs w:val="18"/>
              </w:rPr>
              <w:t xml:space="preserve">здания </w:t>
            </w:r>
            <w:r w:rsidRPr="00A83C6D">
              <w:rPr>
                <w:color w:val="000000"/>
                <w:sz w:val="18"/>
                <w:szCs w:val="18"/>
              </w:rPr>
              <w:t>19</w:t>
            </w:r>
            <w:r w:rsidR="00B8041F" w:rsidRPr="00A83C6D">
              <w:rPr>
                <w:color w:val="000000"/>
                <w:sz w:val="18"/>
                <w:szCs w:val="18"/>
              </w:rPr>
              <w:t>39</w:t>
            </w:r>
            <w:r w:rsidRPr="00A83C6D">
              <w:rPr>
                <w:color w:val="000000"/>
                <w:sz w:val="18"/>
                <w:szCs w:val="18"/>
              </w:rPr>
              <w:t xml:space="preserve"> г. постройки</w:t>
            </w:r>
            <w:r w:rsidRPr="00A83C6D">
              <w:rPr>
                <w:color w:val="000000" w:themeColor="text1"/>
                <w:sz w:val="18"/>
                <w:szCs w:val="18"/>
              </w:rPr>
              <w:t>.</w:t>
            </w:r>
            <w:r w:rsidRPr="00A83C6D">
              <w:rPr>
                <w:sz w:val="18"/>
                <w:szCs w:val="18"/>
              </w:rPr>
              <w:t xml:space="preserve"> </w:t>
            </w:r>
            <w:r w:rsidR="00B8041F" w:rsidRPr="00A83C6D">
              <w:rPr>
                <w:sz w:val="18"/>
                <w:szCs w:val="18"/>
              </w:rPr>
              <w:t>С</w:t>
            </w:r>
            <w:r w:rsidRPr="00A83C6D">
              <w:rPr>
                <w:sz w:val="18"/>
                <w:szCs w:val="18"/>
              </w:rPr>
              <w:t xml:space="preserve">тены – </w:t>
            </w:r>
            <w:r w:rsidR="00B8041F" w:rsidRPr="00A83C6D">
              <w:rPr>
                <w:sz w:val="18"/>
                <w:szCs w:val="18"/>
              </w:rPr>
              <w:t>кирпичные</w:t>
            </w:r>
            <w:r w:rsidRPr="00A83C6D">
              <w:rPr>
                <w:sz w:val="18"/>
                <w:szCs w:val="18"/>
              </w:rPr>
              <w:t xml:space="preserve">; </w:t>
            </w:r>
            <w:r w:rsidRPr="00A83C6D">
              <w:rPr>
                <w:color w:val="000000"/>
                <w:sz w:val="18"/>
                <w:szCs w:val="18"/>
              </w:rPr>
              <w:t>перегородки – кирпич</w:t>
            </w:r>
            <w:r w:rsidR="00B8041F" w:rsidRPr="00A83C6D">
              <w:rPr>
                <w:color w:val="000000"/>
                <w:sz w:val="18"/>
                <w:szCs w:val="18"/>
              </w:rPr>
              <w:t xml:space="preserve">ные </w:t>
            </w:r>
            <w:proofErr w:type="spellStart"/>
            <w:r w:rsidR="00B8041F" w:rsidRPr="00A83C6D">
              <w:rPr>
                <w:color w:val="000000"/>
                <w:sz w:val="18"/>
                <w:szCs w:val="18"/>
              </w:rPr>
              <w:t>отш</w:t>
            </w:r>
            <w:proofErr w:type="spellEnd"/>
            <w:r w:rsidR="00B8041F" w:rsidRPr="00A83C6D">
              <w:rPr>
                <w:color w:val="000000"/>
                <w:sz w:val="18"/>
                <w:szCs w:val="18"/>
              </w:rPr>
              <w:t>.</w:t>
            </w:r>
            <w:r w:rsidRPr="00A83C6D">
              <w:rPr>
                <w:color w:val="000000"/>
                <w:sz w:val="18"/>
                <w:szCs w:val="18"/>
              </w:rPr>
              <w:t>; перекрытия – железобетон</w:t>
            </w:r>
            <w:r w:rsidR="00B8041F" w:rsidRPr="00A83C6D">
              <w:rPr>
                <w:color w:val="000000"/>
                <w:sz w:val="18"/>
                <w:szCs w:val="18"/>
              </w:rPr>
              <w:t>ное</w:t>
            </w:r>
            <w:r w:rsidRPr="00A83C6D">
              <w:rPr>
                <w:color w:val="000000"/>
                <w:sz w:val="18"/>
                <w:szCs w:val="18"/>
              </w:rPr>
              <w:t xml:space="preserve">; </w:t>
            </w:r>
            <w:r w:rsidRPr="00A83C6D">
              <w:rPr>
                <w:sz w:val="18"/>
                <w:szCs w:val="18"/>
              </w:rPr>
              <w:t xml:space="preserve">полы – </w:t>
            </w:r>
            <w:r w:rsidR="002E7985" w:rsidRPr="00A83C6D">
              <w:rPr>
                <w:sz w:val="18"/>
                <w:szCs w:val="18"/>
              </w:rPr>
              <w:t>плитка</w:t>
            </w:r>
            <w:r w:rsidR="00B8041F" w:rsidRPr="00A83C6D">
              <w:rPr>
                <w:sz w:val="18"/>
                <w:szCs w:val="18"/>
              </w:rPr>
              <w:t>, бетонные</w:t>
            </w:r>
            <w:r w:rsidRPr="00A83C6D">
              <w:rPr>
                <w:sz w:val="18"/>
                <w:szCs w:val="18"/>
              </w:rPr>
              <w:t xml:space="preserve">; </w:t>
            </w:r>
            <w:r w:rsidRPr="00A83C6D">
              <w:rPr>
                <w:color w:val="000000"/>
                <w:sz w:val="18"/>
                <w:szCs w:val="18"/>
              </w:rPr>
              <w:t xml:space="preserve">проемы оконные – </w:t>
            </w:r>
            <w:r w:rsidR="00B8041F" w:rsidRPr="00A83C6D">
              <w:rPr>
                <w:color w:val="000000"/>
                <w:sz w:val="18"/>
                <w:szCs w:val="18"/>
              </w:rPr>
              <w:t xml:space="preserve">ПВХ; дверные – </w:t>
            </w:r>
            <w:r w:rsidRPr="00A83C6D">
              <w:rPr>
                <w:color w:val="000000"/>
                <w:sz w:val="18"/>
                <w:szCs w:val="18"/>
              </w:rPr>
              <w:t>металл</w:t>
            </w:r>
            <w:r w:rsidR="00B8041F" w:rsidRPr="00A83C6D">
              <w:rPr>
                <w:color w:val="000000"/>
                <w:sz w:val="18"/>
                <w:szCs w:val="18"/>
              </w:rPr>
              <w:t>ические, простые</w:t>
            </w:r>
            <w:r w:rsidRPr="00A83C6D">
              <w:rPr>
                <w:sz w:val="18"/>
                <w:szCs w:val="18"/>
              </w:rPr>
              <w:t>. Имеется</w:t>
            </w:r>
            <w:r w:rsidRPr="00A83C6D">
              <w:rPr>
                <w:color w:val="000000" w:themeColor="text1"/>
                <w:sz w:val="18"/>
                <w:szCs w:val="18"/>
              </w:rPr>
              <w:t xml:space="preserve"> электроснабжение, водо</w:t>
            </w:r>
            <w:r w:rsidR="00B8041F" w:rsidRPr="00A83C6D">
              <w:rPr>
                <w:color w:val="000000" w:themeColor="text1"/>
                <w:sz w:val="18"/>
                <w:szCs w:val="18"/>
              </w:rPr>
              <w:t>провод</w:t>
            </w:r>
            <w:r w:rsidRPr="00A83C6D">
              <w:rPr>
                <w:color w:val="000000" w:themeColor="text1"/>
                <w:sz w:val="18"/>
                <w:szCs w:val="18"/>
              </w:rPr>
              <w:t>, канализация</w:t>
            </w:r>
            <w:r w:rsidR="00B8041F" w:rsidRPr="00A83C6D">
              <w:rPr>
                <w:color w:val="000000" w:themeColor="text1"/>
                <w:sz w:val="18"/>
                <w:szCs w:val="18"/>
              </w:rPr>
              <w:t>, теплоснабжение</w:t>
            </w:r>
            <w:r w:rsidRPr="00A83C6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2" w:rsidRPr="00A83C6D" w:rsidRDefault="008F3B91" w:rsidP="00A75CEC">
            <w:pPr>
              <w:jc w:val="center"/>
              <w:rPr>
                <w:sz w:val="18"/>
                <w:szCs w:val="18"/>
              </w:rPr>
            </w:pPr>
            <w:r w:rsidRPr="00A83C6D">
              <w:rPr>
                <w:sz w:val="18"/>
                <w:szCs w:val="18"/>
              </w:rPr>
              <w:t>1,0</w:t>
            </w:r>
            <w:r w:rsidR="000A1A92" w:rsidRPr="00A83C6D">
              <w:rPr>
                <w:sz w:val="18"/>
                <w:szCs w:val="18"/>
              </w:rPr>
              <w:t xml:space="preserve"> (3,0 – при применении понижающего коэффициента)</w:t>
            </w:r>
          </w:p>
        </w:tc>
      </w:tr>
      <w:tr w:rsidR="000A1A92" w:rsidRPr="006F75CD" w:rsidTr="006C44D8">
        <w:trPr>
          <w:gridBefore w:val="1"/>
          <w:wBefore w:w="9" w:type="dxa"/>
          <w:trHeight w:val="171"/>
        </w:trPr>
        <w:tc>
          <w:tcPr>
            <w:tcW w:w="1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92" w:rsidRPr="00A83C6D" w:rsidRDefault="000A1A92" w:rsidP="00DA47B9">
            <w:pPr>
              <w:jc w:val="both"/>
              <w:rPr>
                <w:b/>
                <w:sz w:val="18"/>
                <w:szCs w:val="18"/>
              </w:rPr>
            </w:pPr>
            <w:r w:rsidRPr="00A83C6D">
              <w:rPr>
                <w:b/>
                <w:sz w:val="18"/>
                <w:szCs w:val="18"/>
              </w:rPr>
              <w:t xml:space="preserve">Условия  аукциона: </w:t>
            </w:r>
            <w:r w:rsidR="00DA47B9" w:rsidRPr="00A83C6D">
              <w:rPr>
                <w:sz w:val="18"/>
                <w:szCs w:val="18"/>
              </w:rPr>
              <w:t xml:space="preserve">для использования </w:t>
            </w:r>
            <w:r w:rsidRPr="00A83C6D">
              <w:rPr>
                <w:sz w:val="18"/>
                <w:szCs w:val="18"/>
              </w:rPr>
              <w:t>под цели, не противоречащие санитарным, противопожарным и техническим требованиям, предъявляемым к нежилым помещениям</w:t>
            </w:r>
            <w:r w:rsidR="00DA47B9" w:rsidRPr="00A83C6D">
              <w:rPr>
                <w:sz w:val="18"/>
                <w:szCs w:val="18"/>
              </w:rPr>
              <w:t xml:space="preserve"> и не нарушающие условия проживания жильцов</w:t>
            </w:r>
            <w:r w:rsidR="008F3B91" w:rsidRPr="00A83C6D">
              <w:rPr>
                <w:sz w:val="18"/>
                <w:szCs w:val="18"/>
              </w:rPr>
              <w:t xml:space="preserve">, с заключением договора аренды </w:t>
            </w:r>
            <w:r w:rsidR="00DA47B9" w:rsidRPr="00A83C6D">
              <w:rPr>
                <w:sz w:val="18"/>
                <w:szCs w:val="18"/>
              </w:rPr>
              <w:t xml:space="preserve">с </w:t>
            </w:r>
            <w:r w:rsidR="008F3B91" w:rsidRPr="00A83C6D">
              <w:rPr>
                <w:sz w:val="18"/>
                <w:szCs w:val="18"/>
              </w:rPr>
              <w:t>30.12.2025г.,</w:t>
            </w:r>
            <w:r w:rsidRPr="00A83C6D">
              <w:rPr>
                <w:sz w:val="18"/>
                <w:szCs w:val="18"/>
              </w:rPr>
              <w:t xml:space="preserve"> а также с условиями: установка арендатором в объекте аренды прибора учета электрической энергии</w:t>
            </w:r>
            <w:r w:rsidR="00DA47B9" w:rsidRPr="00A83C6D">
              <w:rPr>
                <w:sz w:val="18"/>
                <w:szCs w:val="18"/>
              </w:rPr>
              <w:t xml:space="preserve"> (по необходимости)</w:t>
            </w:r>
            <w:r w:rsidRPr="00A83C6D">
              <w:rPr>
                <w:sz w:val="18"/>
                <w:szCs w:val="18"/>
              </w:rPr>
              <w:t xml:space="preserve">; оборудование </w:t>
            </w:r>
            <w:r w:rsidR="00DA47B9" w:rsidRPr="00A83C6D">
              <w:rPr>
                <w:sz w:val="18"/>
                <w:szCs w:val="18"/>
              </w:rPr>
              <w:t xml:space="preserve">объекта </w:t>
            </w:r>
            <w:r w:rsidRPr="00A83C6D">
              <w:rPr>
                <w:sz w:val="18"/>
                <w:szCs w:val="18"/>
              </w:rPr>
              <w:t>системами пожарной автоматики (по требованию МЧС) и видеонаблюдения (по требованию ОВД), проведение текущего ремонта</w:t>
            </w:r>
            <w:r w:rsidR="00B8041F" w:rsidRPr="00A83C6D">
              <w:rPr>
                <w:sz w:val="18"/>
                <w:szCs w:val="18"/>
              </w:rPr>
              <w:t xml:space="preserve"> (по необходимости)</w:t>
            </w:r>
            <w:r w:rsidRPr="00A83C6D">
              <w:rPr>
                <w:sz w:val="18"/>
                <w:szCs w:val="18"/>
              </w:rPr>
              <w:t>. Вышеуказанное оборудование приобретается, работы выполняются за счет средств арендатора без возмещения затрат.  А также ежемесячное внесение арендатором платы на капитальный ремонт для предстоящего возмещения расходов на проведение капитального ремонта здания.</w:t>
            </w:r>
          </w:p>
        </w:tc>
      </w:tr>
      <w:tr w:rsidR="000A1A92" w:rsidRPr="003D7C8C" w:rsidTr="006C44D8">
        <w:trPr>
          <w:cantSplit/>
          <w:trHeight w:val="665"/>
        </w:trPr>
        <w:tc>
          <w:tcPr>
            <w:tcW w:w="1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2" w:rsidRPr="00C57A6A" w:rsidRDefault="000A1A92" w:rsidP="00B44F7A">
            <w:pPr>
              <w:jc w:val="center"/>
              <w:rPr>
                <w:b/>
                <w:sz w:val="18"/>
                <w:szCs w:val="18"/>
              </w:rPr>
            </w:pPr>
            <w:r w:rsidRPr="00C57A6A">
              <w:rPr>
                <w:b/>
                <w:sz w:val="18"/>
                <w:szCs w:val="18"/>
              </w:rPr>
              <w:t>Срок договоров аренды – 3 года</w:t>
            </w:r>
          </w:p>
          <w:p w:rsidR="000A1A92" w:rsidRPr="00C57A6A" w:rsidRDefault="000A1A92" w:rsidP="00AF6B4F">
            <w:pPr>
              <w:jc w:val="center"/>
              <w:rPr>
                <w:sz w:val="18"/>
                <w:szCs w:val="18"/>
              </w:rPr>
            </w:pPr>
            <w:r w:rsidRPr="00C57A6A">
              <w:rPr>
                <w:b/>
                <w:sz w:val="18"/>
                <w:szCs w:val="18"/>
              </w:rPr>
              <w:t xml:space="preserve">Аукцион состоится </w:t>
            </w:r>
            <w:bookmarkStart w:id="0" w:name="_GoBack"/>
            <w:r w:rsidR="007432FF">
              <w:rPr>
                <w:b/>
                <w:sz w:val="18"/>
                <w:szCs w:val="18"/>
              </w:rPr>
              <w:t>16 сентября</w:t>
            </w:r>
            <w:r w:rsidRPr="00C57A6A">
              <w:rPr>
                <w:b/>
                <w:sz w:val="18"/>
                <w:szCs w:val="18"/>
              </w:rPr>
              <w:t xml:space="preserve"> 2025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57A6A">
              <w:rPr>
                <w:b/>
                <w:bCs/>
                <w:sz w:val="18"/>
                <w:szCs w:val="18"/>
              </w:rPr>
              <w:t>года</w:t>
            </w:r>
            <w:r w:rsidR="003E39F8">
              <w:rPr>
                <w:b/>
                <w:sz w:val="18"/>
                <w:szCs w:val="18"/>
              </w:rPr>
              <w:t xml:space="preserve"> в 15.0</w:t>
            </w:r>
            <w:r w:rsidRPr="00C57A6A">
              <w:rPr>
                <w:b/>
                <w:sz w:val="18"/>
                <w:szCs w:val="18"/>
              </w:rPr>
              <w:t xml:space="preserve">0 </w:t>
            </w:r>
            <w:bookmarkEnd w:id="0"/>
            <w:r w:rsidRPr="00C57A6A">
              <w:rPr>
                <w:b/>
                <w:sz w:val="18"/>
                <w:szCs w:val="18"/>
              </w:rPr>
              <w:t>по адресу: г. Могилев, ул. Первомайская, 28а.</w:t>
            </w:r>
          </w:p>
          <w:p w:rsidR="000A1A92" w:rsidRPr="00C57A6A" w:rsidRDefault="000A1A92" w:rsidP="00AF6B4F">
            <w:pPr>
              <w:jc w:val="center"/>
              <w:rPr>
                <w:b/>
                <w:sz w:val="18"/>
                <w:szCs w:val="18"/>
              </w:rPr>
            </w:pPr>
            <w:r w:rsidRPr="00C57A6A">
              <w:rPr>
                <w:sz w:val="18"/>
                <w:szCs w:val="18"/>
              </w:rPr>
              <w:t xml:space="preserve">Заявки принимаются ежедневно с </w:t>
            </w:r>
            <w:r w:rsidR="007432FF">
              <w:rPr>
                <w:sz w:val="18"/>
                <w:szCs w:val="18"/>
              </w:rPr>
              <w:t>26</w:t>
            </w:r>
            <w:r w:rsidRPr="00C57A6A">
              <w:rPr>
                <w:sz w:val="18"/>
                <w:szCs w:val="18"/>
              </w:rPr>
              <w:t xml:space="preserve"> </w:t>
            </w:r>
            <w:r w:rsidR="007432FF">
              <w:rPr>
                <w:sz w:val="18"/>
                <w:szCs w:val="18"/>
              </w:rPr>
              <w:t>августа</w:t>
            </w:r>
            <w:r w:rsidRPr="00C57A6A">
              <w:rPr>
                <w:sz w:val="18"/>
                <w:szCs w:val="18"/>
              </w:rPr>
              <w:t xml:space="preserve"> 2025 года в рабочие дни с 8.00 до 13.00 часов по адресу: г. Могилев, ул. Первомайская, 28а, </w:t>
            </w:r>
            <w:proofErr w:type="spellStart"/>
            <w:r w:rsidRPr="00C57A6A">
              <w:rPr>
                <w:sz w:val="18"/>
                <w:szCs w:val="18"/>
              </w:rPr>
              <w:t>каб</w:t>
            </w:r>
            <w:proofErr w:type="spellEnd"/>
            <w:r w:rsidRPr="00C57A6A">
              <w:rPr>
                <w:sz w:val="18"/>
                <w:szCs w:val="18"/>
              </w:rPr>
              <w:t>. 203</w:t>
            </w:r>
            <w:r>
              <w:rPr>
                <w:sz w:val="18"/>
                <w:szCs w:val="18"/>
              </w:rPr>
              <w:t>, 211</w:t>
            </w:r>
            <w:r w:rsidRPr="00C57A6A">
              <w:rPr>
                <w:sz w:val="18"/>
                <w:szCs w:val="18"/>
              </w:rPr>
              <w:t>.</w:t>
            </w:r>
          </w:p>
          <w:p w:rsidR="000A1A92" w:rsidRPr="00C57A6A" w:rsidRDefault="000A1A92" w:rsidP="00AF6B4F">
            <w:pPr>
              <w:jc w:val="center"/>
              <w:rPr>
                <w:sz w:val="18"/>
                <w:szCs w:val="18"/>
              </w:rPr>
            </w:pPr>
            <w:r w:rsidRPr="00C57A6A">
              <w:rPr>
                <w:b/>
                <w:sz w:val="18"/>
                <w:szCs w:val="18"/>
              </w:rPr>
              <w:t xml:space="preserve"> Последний день приема заявлений и внесения задатка – </w:t>
            </w:r>
            <w:r w:rsidR="003E39F8">
              <w:rPr>
                <w:b/>
                <w:sz w:val="18"/>
                <w:szCs w:val="18"/>
              </w:rPr>
              <w:t xml:space="preserve"> 12 сентября</w:t>
            </w:r>
            <w:r w:rsidRPr="00C57A6A">
              <w:rPr>
                <w:b/>
                <w:sz w:val="18"/>
                <w:szCs w:val="18"/>
              </w:rPr>
              <w:t xml:space="preserve"> 2025 года до 13.00 часов</w:t>
            </w:r>
            <w:r w:rsidRPr="00C57A6A">
              <w:rPr>
                <w:sz w:val="18"/>
                <w:szCs w:val="18"/>
              </w:rPr>
              <w:t>. Заявления, поступившие после указанного срока, не рассматриваются.</w:t>
            </w:r>
          </w:p>
          <w:p w:rsidR="000A1A92" w:rsidRPr="003D7C8C" w:rsidRDefault="000A1A92" w:rsidP="003E7ED0">
            <w:pPr>
              <w:jc w:val="center"/>
              <w:rPr>
                <w:b/>
                <w:bCs/>
              </w:rPr>
            </w:pPr>
            <w:r w:rsidRPr="00C57A6A">
              <w:rPr>
                <w:sz w:val="18"/>
                <w:szCs w:val="18"/>
              </w:rPr>
              <w:t xml:space="preserve">Заключительная регистрация участников аукциона – </w:t>
            </w:r>
            <w:r w:rsidR="003E39F8">
              <w:rPr>
                <w:b/>
                <w:sz w:val="18"/>
                <w:szCs w:val="18"/>
              </w:rPr>
              <w:t>16 сентября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57A6A">
              <w:rPr>
                <w:b/>
                <w:bCs/>
                <w:sz w:val="18"/>
                <w:szCs w:val="18"/>
              </w:rPr>
              <w:t>2025 года</w:t>
            </w:r>
            <w:r w:rsidRPr="00C57A6A">
              <w:rPr>
                <w:sz w:val="18"/>
                <w:szCs w:val="18"/>
              </w:rPr>
              <w:t xml:space="preserve"> с 14.40 до 15.00 часов.</w:t>
            </w:r>
          </w:p>
        </w:tc>
      </w:tr>
      <w:tr w:rsidR="000A1A92" w:rsidRPr="00044FB5" w:rsidTr="006C44D8">
        <w:trPr>
          <w:trHeight w:val="4969"/>
        </w:trPr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2" w:rsidRPr="00044FB5" w:rsidRDefault="000A1A92" w:rsidP="006F75CD">
            <w:pPr>
              <w:pStyle w:val="2"/>
              <w:rPr>
                <w:sz w:val="14"/>
                <w:szCs w:val="14"/>
              </w:rPr>
            </w:pPr>
            <w:r w:rsidRPr="00365CAB">
              <w:rPr>
                <w:b/>
                <w:sz w:val="14"/>
                <w:szCs w:val="14"/>
              </w:rPr>
              <w:lastRenderedPageBreak/>
              <w:t>Организатор аукциона</w:t>
            </w:r>
            <w:r>
              <w:rPr>
                <w:sz w:val="14"/>
                <w:szCs w:val="14"/>
              </w:rPr>
              <w:t xml:space="preserve"> – МГ</w:t>
            </w:r>
            <w:r w:rsidRPr="00044FB5">
              <w:rPr>
                <w:sz w:val="14"/>
                <w:szCs w:val="14"/>
              </w:rPr>
              <w:t>УК</w:t>
            </w:r>
            <w:r>
              <w:rPr>
                <w:sz w:val="14"/>
                <w:szCs w:val="14"/>
              </w:rPr>
              <w:t>П</w:t>
            </w:r>
            <w:r w:rsidRPr="00044FB5">
              <w:rPr>
                <w:sz w:val="14"/>
                <w:szCs w:val="14"/>
              </w:rPr>
              <w:t>П «</w:t>
            </w:r>
            <w:r>
              <w:rPr>
                <w:sz w:val="14"/>
                <w:szCs w:val="14"/>
              </w:rPr>
              <w:t>Проектное специализированное бюро</w:t>
            </w:r>
            <w:r w:rsidRPr="00044FB5">
              <w:rPr>
                <w:sz w:val="14"/>
                <w:szCs w:val="14"/>
              </w:rPr>
              <w:t>», 212030, г. Могилёв, ул. Первомайская,28а.</w:t>
            </w:r>
          </w:p>
          <w:p w:rsidR="000A1A92" w:rsidRDefault="000A1A92" w:rsidP="006F75CD">
            <w:pPr>
              <w:pStyle w:val="2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Лицо, желающее принять участие в аукционе, не позднее срока, указанного в извещении о проведении аукциона: уплачивает </w:t>
            </w:r>
            <w:r w:rsidRPr="00182D32">
              <w:rPr>
                <w:b/>
                <w:sz w:val="14"/>
                <w:szCs w:val="14"/>
              </w:rPr>
              <w:t>задаток</w:t>
            </w:r>
            <w:r w:rsidRPr="00044FB5">
              <w:rPr>
                <w:sz w:val="14"/>
                <w:szCs w:val="14"/>
              </w:rPr>
              <w:t xml:space="preserve"> путем перечисления денежных средств на </w:t>
            </w:r>
            <w:r w:rsidRPr="00365CAB">
              <w:rPr>
                <w:b/>
                <w:sz w:val="14"/>
                <w:szCs w:val="14"/>
              </w:rPr>
              <w:t>текущий (расчетный) банковский  счет организатора аукциона</w:t>
            </w:r>
            <w:r>
              <w:rPr>
                <w:sz w:val="14"/>
                <w:szCs w:val="14"/>
              </w:rPr>
              <w:t xml:space="preserve"> - МГ</w:t>
            </w:r>
            <w:r w:rsidRPr="00044FB5">
              <w:rPr>
                <w:sz w:val="14"/>
                <w:szCs w:val="14"/>
              </w:rPr>
              <w:t>УК</w:t>
            </w:r>
            <w:r>
              <w:rPr>
                <w:sz w:val="14"/>
                <w:szCs w:val="14"/>
              </w:rPr>
              <w:t>П</w:t>
            </w:r>
            <w:r w:rsidRPr="00044FB5">
              <w:rPr>
                <w:sz w:val="14"/>
                <w:szCs w:val="14"/>
              </w:rPr>
              <w:t>П «</w:t>
            </w:r>
            <w:r>
              <w:rPr>
                <w:sz w:val="14"/>
                <w:szCs w:val="14"/>
              </w:rPr>
              <w:t>Проектное специализированное бюро</w:t>
            </w:r>
            <w:r w:rsidRPr="00044FB5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 xml:space="preserve"> - </w:t>
            </w:r>
            <w:r>
              <w:rPr>
                <w:sz w:val="14"/>
                <w:szCs w:val="14"/>
                <w:lang w:val="en-US"/>
              </w:rPr>
              <w:t>BY</w:t>
            </w:r>
            <w:r>
              <w:rPr>
                <w:sz w:val="14"/>
                <w:szCs w:val="14"/>
              </w:rPr>
              <w:t>65</w:t>
            </w:r>
            <w:r>
              <w:rPr>
                <w:sz w:val="14"/>
                <w:szCs w:val="14"/>
                <w:lang w:val="en-US"/>
              </w:rPr>
              <w:t>BLBB</w:t>
            </w:r>
            <w:r>
              <w:rPr>
                <w:sz w:val="14"/>
                <w:szCs w:val="14"/>
              </w:rPr>
              <w:t xml:space="preserve">30120700278209001001 </w:t>
            </w:r>
            <w:r w:rsidRPr="00044FB5">
              <w:rPr>
                <w:sz w:val="14"/>
                <w:szCs w:val="14"/>
              </w:rPr>
              <w:t>Дирекция  ОАО «</w:t>
            </w:r>
            <w:proofErr w:type="spellStart"/>
            <w:r w:rsidRPr="00044FB5">
              <w:rPr>
                <w:sz w:val="14"/>
                <w:szCs w:val="14"/>
              </w:rPr>
              <w:t>Белинвестбанк</w:t>
            </w:r>
            <w:proofErr w:type="spellEnd"/>
            <w:r w:rsidRPr="00044FB5">
              <w:rPr>
                <w:sz w:val="14"/>
                <w:szCs w:val="14"/>
              </w:rPr>
              <w:t xml:space="preserve">» по Могилевской области, </w:t>
            </w:r>
            <w:r>
              <w:rPr>
                <w:sz w:val="14"/>
                <w:szCs w:val="14"/>
              </w:rPr>
              <w:t xml:space="preserve">код </w:t>
            </w:r>
            <w:r>
              <w:rPr>
                <w:sz w:val="14"/>
                <w:szCs w:val="14"/>
                <w:lang w:val="en-US"/>
              </w:rPr>
              <w:t>BLBBBY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X</w:t>
            </w:r>
            <w:r w:rsidRPr="00044FB5">
              <w:rPr>
                <w:sz w:val="14"/>
                <w:szCs w:val="14"/>
              </w:rPr>
              <w:t>, УНН 700</w:t>
            </w:r>
            <w:r>
              <w:rPr>
                <w:sz w:val="14"/>
                <w:szCs w:val="14"/>
              </w:rPr>
              <w:t>278209</w:t>
            </w:r>
            <w:r w:rsidRPr="00044FB5">
              <w:rPr>
                <w:sz w:val="14"/>
                <w:szCs w:val="14"/>
              </w:rPr>
              <w:t>;</w:t>
            </w:r>
            <w:r w:rsidRPr="00E90E8C">
              <w:rPr>
                <w:sz w:val="14"/>
                <w:szCs w:val="14"/>
              </w:rPr>
              <w:t xml:space="preserve"> код категории назначения перевода: для юридических лиц и индивидуальных предпринимателей -  </w:t>
            </w:r>
            <w:r w:rsidRPr="00E90E8C">
              <w:rPr>
                <w:sz w:val="14"/>
                <w:szCs w:val="14"/>
                <w:lang w:val="en-US"/>
              </w:rPr>
              <w:t>OTHR</w:t>
            </w:r>
            <w:r w:rsidRPr="00E90E8C">
              <w:rPr>
                <w:sz w:val="14"/>
                <w:szCs w:val="14"/>
              </w:rPr>
              <w:t xml:space="preserve">; для физических лиц – </w:t>
            </w:r>
            <w:r w:rsidRPr="00E90E8C">
              <w:rPr>
                <w:sz w:val="14"/>
                <w:szCs w:val="14"/>
                <w:lang w:val="en-US"/>
              </w:rPr>
              <w:t>MP</w:t>
            </w:r>
            <w:r w:rsidRPr="00E90E8C">
              <w:rPr>
                <w:sz w:val="14"/>
                <w:szCs w:val="14"/>
              </w:rPr>
              <w:t>2</w:t>
            </w:r>
            <w:r w:rsidRPr="00E90E8C">
              <w:rPr>
                <w:sz w:val="14"/>
                <w:szCs w:val="14"/>
                <w:lang w:val="en-US"/>
              </w:rPr>
              <w:t>B</w:t>
            </w:r>
            <w:r w:rsidRPr="00E90E8C">
              <w:rPr>
                <w:sz w:val="14"/>
                <w:szCs w:val="14"/>
              </w:rPr>
              <w:t xml:space="preserve"> (платеж с текущего (расчетного) банковского счета физического лица) или С</w:t>
            </w:r>
            <w:r w:rsidRPr="00E90E8C">
              <w:rPr>
                <w:sz w:val="14"/>
                <w:szCs w:val="14"/>
                <w:lang w:val="en-US"/>
              </w:rPr>
              <w:t>ASH</w:t>
            </w:r>
            <w:r w:rsidRPr="00E90E8C">
              <w:rPr>
                <w:sz w:val="14"/>
                <w:szCs w:val="14"/>
              </w:rPr>
              <w:t xml:space="preserve"> (платеж наличными в кассе банка), код назначения платежа - 40901 (перечисление гарантийного взноса); </w:t>
            </w:r>
            <w:r w:rsidRPr="00E90E8C">
              <w:rPr>
                <w:b/>
                <w:sz w:val="14"/>
                <w:szCs w:val="14"/>
              </w:rPr>
              <w:t>(назначение платежа – задаток за участие в аукционе по лоту №__);</w:t>
            </w:r>
          </w:p>
          <w:p w:rsidR="000A1A92" w:rsidRPr="00044FB5" w:rsidRDefault="000A1A92" w:rsidP="006F75CD">
            <w:pPr>
              <w:pStyle w:val="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подает организатору аукциона заявление на участие в аукционе с приложением нижеуказанных документов; заключает с организатором аукциона соглашение о правах, обязанностях и ответственности сторон в процессе подготовки и проведения аукциона.</w:t>
            </w:r>
          </w:p>
          <w:p w:rsidR="000A1A92" w:rsidRDefault="000A1A92" w:rsidP="006F75CD">
            <w:pPr>
              <w:pStyle w:val="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Для уч</w:t>
            </w:r>
            <w:r>
              <w:rPr>
                <w:sz w:val="14"/>
                <w:szCs w:val="14"/>
              </w:rPr>
              <w:t xml:space="preserve">астия в аукционе лица, желающие участвовать в нем, подают организатору </w:t>
            </w:r>
            <w:r w:rsidRPr="00365CAB">
              <w:rPr>
                <w:b/>
                <w:sz w:val="14"/>
                <w:szCs w:val="14"/>
              </w:rPr>
              <w:t>заявленияна участие в аукционе</w:t>
            </w:r>
            <w:r>
              <w:rPr>
                <w:sz w:val="14"/>
                <w:szCs w:val="14"/>
              </w:rPr>
              <w:t xml:space="preserve"> с приложением следующих документов</w:t>
            </w:r>
            <w:r w:rsidRPr="00044FB5">
              <w:rPr>
                <w:sz w:val="14"/>
                <w:szCs w:val="14"/>
              </w:rPr>
              <w:t>:</w:t>
            </w:r>
          </w:p>
          <w:p w:rsidR="000A1A92" w:rsidRDefault="000A1A92" w:rsidP="006F75CD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документ, подтверждающий внесение суммы задатка (задатков) на текущий (расчетный) банковский счёт.</w:t>
            </w:r>
          </w:p>
          <w:p w:rsidR="000A1A92" w:rsidRDefault="000A1A92" w:rsidP="006F75CD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юридических лиц или индивидуальных предпринимателей Республики Беларусь.</w:t>
            </w:r>
          </w:p>
          <w:p w:rsidR="000A1A92" w:rsidRDefault="000A1A92" w:rsidP="006F75CD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копии учредительных документов и выписки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для иностранных юридических лиц.</w:t>
            </w:r>
          </w:p>
          <w:p w:rsidR="000A1A92" w:rsidRPr="00BB3484" w:rsidRDefault="000A1A92" w:rsidP="006F75CD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При подаче документов </w:t>
            </w:r>
            <w:r>
              <w:rPr>
                <w:bCs/>
                <w:sz w:val="14"/>
                <w:szCs w:val="14"/>
              </w:rPr>
              <w:t>физическое лицо, в том числе индивидуальный предприниматель, желающие участвовать в аукционе, предъявляют документ, удостоверяющий личность,</w:t>
            </w:r>
          </w:p>
          <w:p w:rsidR="000A1A92" w:rsidRDefault="000A1A92" w:rsidP="006F75CD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представитель лица, желающего участвовать в аукционе, предъявляет документ, удостоверяющий личность;</w:t>
            </w:r>
          </w:p>
          <w:p w:rsidR="000A1A92" w:rsidRDefault="000A1A92" w:rsidP="006F75CD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доверенность, за исключением случаев, когда юридическое лицо представляет его руководитель;</w:t>
            </w:r>
          </w:p>
          <w:p w:rsidR="000A1A92" w:rsidRDefault="000A1A92" w:rsidP="006F75CD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документы, подтверждающие полномочия), - если юридическое лицо представляет его руководитель.</w:t>
            </w:r>
          </w:p>
          <w:p w:rsidR="000A1A92" w:rsidRPr="00DA540F" w:rsidRDefault="000A1A92" w:rsidP="006F75CD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      </w:r>
          </w:p>
          <w:p w:rsidR="000A1A92" w:rsidRPr="00044FB5" w:rsidRDefault="000A1A92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     После регистрации организатором аукциона заявления на участие в нем со всеми необходимыми документами лицо, желающее принять участие в аукционе, расписывается в журнале регистрации, после чего такое лицо считается допущенным к участию в аукционе.  </w:t>
            </w:r>
          </w:p>
          <w:p w:rsidR="000A1A92" w:rsidRDefault="000A1A92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Лицу, допущенному к участию в аукционе, организатор аукциона выдает билет участника аукциона, в котором указывается порядковый номер, под которым данное лицо зарегистрировано, и перед началом   аукциона уведомляет его об утвержденных затратах на организацию и проведение аукциона, порядке и сроках их возмещения</w:t>
            </w:r>
            <w:r>
              <w:rPr>
                <w:sz w:val="14"/>
                <w:szCs w:val="14"/>
              </w:rPr>
              <w:t>.</w:t>
            </w:r>
          </w:p>
          <w:p w:rsidR="000A1A92" w:rsidRPr="00044FB5" w:rsidRDefault="000A1A92" w:rsidP="00AF6B4F">
            <w:pPr>
              <w:pStyle w:val="point"/>
              <w:ind w:firstLine="0"/>
              <w:rPr>
                <w:sz w:val="14"/>
                <w:szCs w:val="14"/>
              </w:rPr>
            </w:pP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92" w:rsidRDefault="000A1A92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Перед началом аукциона организатор аукциона проводит заключительную регистрацию лиц, допущенных к участию в аукционе.</w:t>
            </w:r>
          </w:p>
          <w:p w:rsidR="000A1A92" w:rsidRDefault="000A1A92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Заключительная регистрация представляет собой замену организатором аукциона билетов участников аукциона на аукционные номера,под которыми участники аукциона будут участвовать в аукционе.</w:t>
            </w:r>
          </w:p>
          <w:p w:rsidR="000A1A92" w:rsidRPr="00044FB5" w:rsidRDefault="000A1A92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После проведения аукциона участники аукциона обязаны вернуть эти номера организатору аукциона.</w:t>
            </w:r>
          </w:p>
          <w:p w:rsidR="000A1A92" w:rsidRPr="00044FB5" w:rsidRDefault="000A1A92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  Победителем аукциона признается участник, предложивший в ходе аукциона наивысшую цену. </w:t>
            </w:r>
          </w:p>
          <w:p w:rsidR="000A1A92" w:rsidRPr="00044FB5" w:rsidRDefault="000A1A92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  В случае, если аукцион признан несостоявшимся в силу того, что заявление на участие в нем подано только одним участником аукциона либо для участия в нем явился только один участник, предмет аукциона продается этому участнику при его согласии по начальной цене, увеличенной на 5 процентов (далее - лицо, приравненное к победителю аукциона). </w:t>
            </w:r>
          </w:p>
          <w:p w:rsidR="000A1A92" w:rsidRPr="00044FB5" w:rsidRDefault="000A1A92" w:rsidP="00993A28">
            <w:pPr>
              <w:pStyle w:val="a3"/>
              <w:ind w:right="7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Победитель аукциона (лицо, приравненное к победителю аукциона) в течение 3 рабочих дней со дня проведения аукциона, обязан в установленном порядке перечислить на текущий (расчетный) </w:t>
            </w:r>
            <w:r>
              <w:rPr>
                <w:sz w:val="14"/>
                <w:szCs w:val="14"/>
              </w:rPr>
              <w:t xml:space="preserve">банковский </w:t>
            </w:r>
            <w:r w:rsidRPr="00044FB5">
              <w:rPr>
                <w:sz w:val="14"/>
                <w:szCs w:val="14"/>
              </w:rPr>
              <w:t>счет</w:t>
            </w:r>
            <w:r w:rsidRPr="00286C96">
              <w:rPr>
                <w:sz w:val="14"/>
                <w:szCs w:val="14"/>
              </w:rPr>
              <w:t>арендодателя</w:t>
            </w:r>
            <w:r w:rsidRPr="00044FB5">
              <w:rPr>
                <w:sz w:val="14"/>
                <w:szCs w:val="14"/>
              </w:rPr>
              <w:t xml:space="preserve">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проведение. </w:t>
            </w:r>
          </w:p>
          <w:p w:rsidR="000A1A92" w:rsidRPr="00044FB5" w:rsidRDefault="000A1A92" w:rsidP="006F75CD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Победитель аукциона (лицо, приравненное к победителю аукциона) приобретает право заключения договора аренды после оплаты стоимости предмета аукциона и возмещения затрат на организацию и проведение аукциона.</w:t>
            </w:r>
          </w:p>
          <w:p w:rsidR="000A1A92" w:rsidRPr="00044FB5" w:rsidRDefault="000A1A92" w:rsidP="006F75CD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Договор аренды </w:t>
            </w:r>
            <w:r>
              <w:rPr>
                <w:sz w:val="14"/>
                <w:szCs w:val="14"/>
              </w:rPr>
              <w:t xml:space="preserve">недвижимого имущества должен быть заключен сторонами в течение 10 рабочих дней начиная со </w:t>
            </w:r>
            <w:r w:rsidRPr="00044FB5">
              <w:rPr>
                <w:sz w:val="14"/>
                <w:szCs w:val="14"/>
              </w:rPr>
              <w:t xml:space="preserve"> дня</w:t>
            </w:r>
            <w:r>
              <w:rPr>
                <w:sz w:val="14"/>
                <w:szCs w:val="14"/>
              </w:rPr>
              <w:t>, следующего за днем проведения аукциона</w:t>
            </w:r>
            <w:r w:rsidRPr="00044FB5">
              <w:rPr>
                <w:sz w:val="14"/>
                <w:szCs w:val="14"/>
              </w:rPr>
              <w:t xml:space="preserve"> и подписания протокола аукциона.</w:t>
            </w:r>
          </w:p>
          <w:p w:rsidR="000A1A92" w:rsidRPr="00044FB5" w:rsidRDefault="000A1A92" w:rsidP="006F75CD">
            <w:pPr>
              <w:pStyle w:val="point"/>
              <w:ind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Оплата стоимости приобретенного на аукционе предмета торгов осуществляется победителем (лицом, приравненным к победителю) аукциона в  белорусских рублях в установленном порядке.</w:t>
            </w:r>
          </w:p>
          <w:p w:rsidR="000A1A92" w:rsidRPr="00044FB5" w:rsidRDefault="000A1A92" w:rsidP="006F75CD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Условия оплаты – разовый платёж (без рассрочки платежа).</w:t>
            </w:r>
          </w:p>
          <w:p w:rsidR="000A1A92" w:rsidRPr="00044FB5" w:rsidRDefault="000A1A92" w:rsidP="006F75CD">
            <w:pPr>
              <w:ind w:left="33" w:right="72" w:firstLine="232"/>
              <w:jc w:val="both"/>
              <w:rPr>
                <w:b/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С объектами можно ознакомиться ежедневно в рабочие дни недели  с 8</w:t>
            </w:r>
            <w:r>
              <w:rPr>
                <w:sz w:val="14"/>
                <w:szCs w:val="14"/>
              </w:rPr>
              <w:t xml:space="preserve">.00 </w:t>
            </w:r>
            <w:r w:rsidRPr="00044FB5">
              <w:rPr>
                <w:sz w:val="14"/>
                <w:szCs w:val="14"/>
              </w:rPr>
              <w:t>до 17</w:t>
            </w:r>
            <w:r>
              <w:rPr>
                <w:sz w:val="14"/>
                <w:szCs w:val="14"/>
              </w:rPr>
              <w:t>.00</w:t>
            </w:r>
            <w:r w:rsidRPr="00044FB5">
              <w:rPr>
                <w:sz w:val="14"/>
                <w:szCs w:val="14"/>
              </w:rPr>
              <w:t xml:space="preserve"> часов.</w:t>
            </w:r>
          </w:p>
          <w:p w:rsidR="000A1A92" w:rsidRPr="00044FB5" w:rsidRDefault="000A1A92" w:rsidP="006F75CD">
            <w:pPr>
              <w:ind w:left="33" w:right="72" w:firstLine="232"/>
              <w:jc w:val="both"/>
              <w:rPr>
                <w:bCs/>
                <w:sz w:val="14"/>
                <w:szCs w:val="14"/>
              </w:rPr>
            </w:pPr>
            <w:r w:rsidRPr="00044FB5">
              <w:rPr>
                <w:bCs/>
                <w:sz w:val="14"/>
                <w:szCs w:val="14"/>
              </w:rPr>
              <w:t xml:space="preserve">*коэффициент предусмотрен </w:t>
            </w:r>
            <w:r w:rsidRPr="00044FB5">
              <w:rPr>
                <w:sz w:val="14"/>
                <w:szCs w:val="14"/>
              </w:rPr>
              <w:t>п.</w:t>
            </w:r>
            <w:r>
              <w:rPr>
                <w:sz w:val="14"/>
                <w:szCs w:val="14"/>
              </w:rPr>
              <w:t>7</w:t>
            </w:r>
            <w:r w:rsidRPr="00044FB5">
              <w:rPr>
                <w:sz w:val="14"/>
                <w:szCs w:val="14"/>
              </w:rPr>
              <w:t xml:space="preserve">.2. Положения о порядке определения </w:t>
            </w:r>
            <w:r>
              <w:rPr>
                <w:sz w:val="14"/>
                <w:szCs w:val="14"/>
              </w:rPr>
              <w:t xml:space="preserve">размера </w:t>
            </w:r>
            <w:r w:rsidRPr="00044FB5">
              <w:rPr>
                <w:sz w:val="14"/>
                <w:szCs w:val="14"/>
              </w:rPr>
              <w:t xml:space="preserve">арендной платы </w:t>
            </w:r>
            <w:r>
              <w:rPr>
                <w:sz w:val="14"/>
                <w:szCs w:val="14"/>
              </w:rPr>
              <w:t>при сдаче в аренду недвижимого имущества</w:t>
            </w:r>
            <w:r w:rsidRPr="00044FB5">
              <w:rPr>
                <w:sz w:val="14"/>
                <w:szCs w:val="14"/>
              </w:rPr>
              <w:t xml:space="preserve">, утвержденного Указом Президента Республики Беларусь от </w:t>
            </w:r>
            <w:r>
              <w:rPr>
                <w:sz w:val="14"/>
                <w:szCs w:val="14"/>
              </w:rPr>
              <w:t>16.05</w:t>
            </w:r>
            <w:r w:rsidRPr="00044FB5">
              <w:rPr>
                <w:sz w:val="14"/>
                <w:szCs w:val="14"/>
              </w:rPr>
              <w:t>.20</w:t>
            </w:r>
            <w:r>
              <w:rPr>
                <w:sz w:val="14"/>
                <w:szCs w:val="14"/>
              </w:rPr>
              <w:t>23</w:t>
            </w:r>
            <w:r w:rsidRPr="00044FB5">
              <w:rPr>
                <w:sz w:val="14"/>
                <w:szCs w:val="14"/>
              </w:rPr>
              <w:t>г. №1</w:t>
            </w:r>
            <w:r>
              <w:rPr>
                <w:sz w:val="14"/>
                <w:szCs w:val="14"/>
              </w:rPr>
              <w:t>38</w:t>
            </w:r>
            <w:r w:rsidRPr="00044FB5">
              <w:rPr>
                <w:sz w:val="14"/>
                <w:szCs w:val="14"/>
              </w:rPr>
              <w:t>.</w:t>
            </w:r>
          </w:p>
          <w:p w:rsidR="000A1A92" w:rsidRPr="00044FB5" w:rsidRDefault="000A1A92" w:rsidP="006F75CD">
            <w:pPr>
              <w:ind w:left="33" w:right="72" w:firstLine="232"/>
              <w:jc w:val="both"/>
              <w:rPr>
                <w:bCs/>
                <w:sz w:val="14"/>
                <w:szCs w:val="14"/>
              </w:rPr>
            </w:pPr>
            <w:r w:rsidRPr="00044FB5">
              <w:rPr>
                <w:bCs/>
                <w:sz w:val="14"/>
                <w:szCs w:val="14"/>
              </w:rPr>
              <w:t xml:space="preserve">В предусмотренных законодательством случаях уплачивается штраф организатору аукциона в течение одного месяца в размере 100 базовых величин: </w:t>
            </w:r>
            <w:r w:rsidRPr="000A37CA">
              <w:rPr>
                <w:b/>
                <w:bCs/>
                <w:sz w:val="14"/>
                <w:szCs w:val="14"/>
              </w:rPr>
              <w:t>победителемаукциона</w:t>
            </w:r>
            <w:r>
              <w:rPr>
                <w:bCs/>
                <w:sz w:val="14"/>
                <w:szCs w:val="14"/>
              </w:rPr>
              <w:t xml:space="preserve"> - в случае, если он в установленный срок не подписал</w:t>
            </w:r>
            <w:r w:rsidRPr="00044FB5">
              <w:rPr>
                <w:bCs/>
                <w:sz w:val="14"/>
                <w:szCs w:val="14"/>
              </w:rPr>
              <w:t xml:space="preserve"> протокол о результатах аукциона, не возме</w:t>
            </w:r>
            <w:r>
              <w:rPr>
                <w:bCs/>
                <w:sz w:val="14"/>
                <w:szCs w:val="14"/>
              </w:rPr>
              <w:t>стил организатору аукциона сумму</w:t>
            </w:r>
            <w:r w:rsidRPr="00044FB5">
              <w:rPr>
                <w:bCs/>
                <w:sz w:val="14"/>
                <w:szCs w:val="14"/>
              </w:rPr>
              <w:t xml:space="preserve"> затрат на организацию и проведение аукциона, не подписа</w:t>
            </w:r>
            <w:r>
              <w:rPr>
                <w:bCs/>
                <w:sz w:val="14"/>
                <w:szCs w:val="14"/>
              </w:rPr>
              <w:t>л</w:t>
            </w:r>
            <w:r w:rsidRPr="00044FB5">
              <w:rPr>
                <w:bCs/>
                <w:sz w:val="14"/>
                <w:szCs w:val="14"/>
              </w:rPr>
              <w:t xml:space="preserve"> договор аренды; </w:t>
            </w:r>
            <w:r w:rsidRPr="000A37CA">
              <w:rPr>
                <w:b/>
                <w:bCs/>
                <w:sz w:val="14"/>
                <w:szCs w:val="14"/>
              </w:rPr>
              <w:t>лицом, приравненным к победителюаукциона</w:t>
            </w:r>
            <w:r w:rsidRPr="00044FB5">
              <w:rPr>
                <w:bCs/>
                <w:sz w:val="14"/>
                <w:szCs w:val="14"/>
              </w:rPr>
              <w:t xml:space="preserve"> - в случае его отказа (уклонения) от возмещения затрат на организацию и проведение аукциона и (или) подписания договора аренды; </w:t>
            </w:r>
            <w:r w:rsidRPr="000A37CA">
              <w:rPr>
                <w:b/>
                <w:bCs/>
                <w:sz w:val="14"/>
                <w:szCs w:val="14"/>
              </w:rPr>
              <w:t>участниками аукциона</w:t>
            </w:r>
            <w:r>
              <w:rPr>
                <w:b/>
                <w:bCs/>
                <w:sz w:val="14"/>
                <w:szCs w:val="14"/>
              </w:rPr>
              <w:t xml:space="preserve"> – </w:t>
            </w:r>
            <w:r>
              <w:rPr>
                <w:bCs/>
                <w:sz w:val="14"/>
                <w:szCs w:val="14"/>
              </w:rPr>
              <w:t xml:space="preserve">в случае их отказа </w:t>
            </w:r>
            <w:r w:rsidRPr="00044FB5">
              <w:rPr>
                <w:bCs/>
                <w:sz w:val="14"/>
                <w:szCs w:val="14"/>
              </w:rPr>
              <w:t>объявить свою цену за предмет аукциона, в результате чего аукцион признан нерезультативным.</w:t>
            </w:r>
          </w:p>
          <w:p w:rsidR="000A1A92" w:rsidRDefault="000A1A92" w:rsidP="006F75CD">
            <w:pPr>
              <w:pStyle w:val="point"/>
              <w:ind w:firstLine="0"/>
              <w:rPr>
                <w:b/>
                <w:sz w:val="14"/>
                <w:szCs w:val="14"/>
              </w:rPr>
            </w:pPr>
            <w:r w:rsidRPr="00044FB5">
              <w:rPr>
                <w:b/>
                <w:sz w:val="14"/>
                <w:szCs w:val="14"/>
              </w:rPr>
              <w:t xml:space="preserve">Контактные телефоны организатора аукциона для уточнения и получения дополнительной информации:  </w:t>
            </w:r>
          </w:p>
          <w:p w:rsidR="000A1A92" w:rsidRPr="00044FB5" w:rsidRDefault="000A1A92" w:rsidP="006F75CD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b/>
                <w:sz w:val="14"/>
                <w:szCs w:val="14"/>
              </w:rPr>
              <w:t xml:space="preserve">г. Могилев </w:t>
            </w:r>
            <w:r>
              <w:rPr>
                <w:b/>
                <w:sz w:val="14"/>
                <w:szCs w:val="14"/>
              </w:rPr>
              <w:t>8</w:t>
            </w:r>
            <w:r w:rsidRPr="00044FB5">
              <w:rPr>
                <w:b/>
                <w:sz w:val="14"/>
                <w:szCs w:val="14"/>
              </w:rPr>
              <w:t xml:space="preserve">(0222)  </w:t>
            </w:r>
            <w:r>
              <w:rPr>
                <w:b/>
                <w:sz w:val="14"/>
                <w:szCs w:val="14"/>
              </w:rPr>
              <w:t>42-25-64, 42-24-59, 8-029-15-15-444</w:t>
            </w:r>
            <w:r w:rsidRPr="00044FB5">
              <w:rPr>
                <w:b/>
                <w:sz w:val="14"/>
                <w:szCs w:val="14"/>
              </w:rPr>
              <w:t>.</w:t>
            </w:r>
          </w:p>
        </w:tc>
      </w:tr>
    </w:tbl>
    <w:p w:rsidR="001E656D" w:rsidRDefault="001E656D"/>
    <w:sectPr w:rsidR="001E656D" w:rsidSect="007C61C0">
      <w:pgSz w:w="17010" w:h="11907" w:orient="landscape"/>
      <w:pgMar w:top="312" w:right="1134" w:bottom="2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92"/>
    <w:rsid w:val="00000753"/>
    <w:rsid w:val="00000FEC"/>
    <w:rsid w:val="00016216"/>
    <w:rsid w:val="00037F8D"/>
    <w:rsid w:val="00060042"/>
    <w:rsid w:val="00060D22"/>
    <w:rsid w:val="00092308"/>
    <w:rsid w:val="000A1A92"/>
    <w:rsid w:val="000B3B01"/>
    <w:rsid w:val="000C2820"/>
    <w:rsid w:val="000E0F95"/>
    <w:rsid w:val="000F22A7"/>
    <w:rsid w:val="00102A29"/>
    <w:rsid w:val="0011240E"/>
    <w:rsid w:val="00120C35"/>
    <w:rsid w:val="00126953"/>
    <w:rsid w:val="0014611E"/>
    <w:rsid w:val="001529F2"/>
    <w:rsid w:val="00157A5C"/>
    <w:rsid w:val="00160296"/>
    <w:rsid w:val="00161302"/>
    <w:rsid w:val="00166CC0"/>
    <w:rsid w:val="00171255"/>
    <w:rsid w:val="00173C64"/>
    <w:rsid w:val="00180406"/>
    <w:rsid w:val="00182D32"/>
    <w:rsid w:val="00187A39"/>
    <w:rsid w:val="0019686B"/>
    <w:rsid w:val="001A574C"/>
    <w:rsid w:val="001B530E"/>
    <w:rsid w:val="001B5B50"/>
    <w:rsid w:val="001B5D35"/>
    <w:rsid w:val="001B7336"/>
    <w:rsid w:val="001C0024"/>
    <w:rsid w:val="001C066C"/>
    <w:rsid w:val="001D5A8A"/>
    <w:rsid w:val="001E656D"/>
    <w:rsid w:val="001E763A"/>
    <w:rsid w:val="001F2CFB"/>
    <w:rsid w:val="00201934"/>
    <w:rsid w:val="00212B2C"/>
    <w:rsid w:val="00225102"/>
    <w:rsid w:val="0022589C"/>
    <w:rsid w:val="00226908"/>
    <w:rsid w:val="00244888"/>
    <w:rsid w:val="00250A6C"/>
    <w:rsid w:val="00260CBE"/>
    <w:rsid w:val="00281201"/>
    <w:rsid w:val="00287186"/>
    <w:rsid w:val="002937F7"/>
    <w:rsid w:val="00295BD0"/>
    <w:rsid w:val="00297CED"/>
    <w:rsid w:val="002B708C"/>
    <w:rsid w:val="002C4779"/>
    <w:rsid w:val="002D0F01"/>
    <w:rsid w:val="002E6ECE"/>
    <w:rsid w:val="002E75F7"/>
    <w:rsid w:val="002E7985"/>
    <w:rsid w:val="002F631F"/>
    <w:rsid w:val="002F66F9"/>
    <w:rsid w:val="003053C4"/>
    <w:rsid w:val="003342A4"/>
    <w:rsid w:val="003348FE"/>
    <w:rsid w:val="0034066A"/>
    <w:rsid w:val="003467F0"/>
    <w:rsid w:val="00351D4C"/>
    <w:rsid w:val="00357743"/>
    <w:rsid w:val="00374E0E"/>
    <w:rsid w:val="00392A71"/>
    <w:rsid w:val="003937C0"/>
    <w:rsid w:val="003939E4"/>
    <w:rsid w:val="003942C6"/>
    <w:rsid w:val="00394956"/>
    <w:rsid w:val="003A6B0E"/>
    <w:rsid w:val="003B3E94"/>
    <w:rsid w:val="003E2BD3"/>
    <w:rsid w:val="003E39F8"/>
    <w:rsid w:val="003E7ED0"/>
    <w:rsid w:val="003F65BE"/>
    <w:rsid w:val="004064B7"/>
    <w:rsid w:val="00412634"/>
    <w:rsid w:val="00421E98"/>
    <w:rsid w:val="0042509F"/>
    <w:rsid w:val="00425EDE"/>
    <w:rsid w:val="004306FC"/>
    <w:rsid w:val="00432E7A"/>
    <w:rsid w:val="004467C4"/>
    <w:rsid w:val="004548FE"/>
    <w:rsid w:val="00460834"/>
    <w:rsid w:val="00465562"/>
    <w:rsid w:val="004843B3"/>
    <w:rsid w:val="00484C0C"/>
    <w:rsid w:val="0049498D"/>
    <w:rsid w:val="00495697"/>
    <w:rsid w:val="00495820"/>
    <w:rsid w:val="004A7C44"/>
    <w:rsid w:val="004B297F"/>
    <w:rsid w:val="004B456B"/>
    <w:rsid w:val="004C2D0D"/>
    <w:rsid w:val="004C3A9E"/>
    <w:rsid w:val="004C4E94"/>
    <w:rsid w:val="004D73F4"/>
    <w:rsid w:val="004F13D5"/>
    <w:rsid w:val="004F199A"/>
    <w:rsid w:val="00500E86"/>
    <w:rsid w:val="00503B36"/>
    <w:rsid w:val="005246B0"/>
    <w:rsid w:val="00534EB9"/>
    <w:rsid w:val="00542F37"/>
    <w:rsid w:val="00543F41"/>
    <w:rsid w:val="005467AC"/>
    <w:rsid w:val="005863C3"/>
    <w:rsid w:val="005B1B00"/>
    <w:rsid w:val="005B408F"/>
    <w:rsid w:val="005B6135"/>
    <w:rsid w:val="005C435C"/>
    <w:rsid w:val="005C4F79"/>
    <w:rsid w:val="005D564E"/>
    <w:rsid w:val="005E1DF8"/>
    <w:rsid w:val="005E2275"/>
    <w:rsid w:val="005E3808"/>
    <w:rsid w:val="005F35D8"/>
    <w:rsid w:val="00611DD5"/>
    <w:rsid w:val="006153C5"/>
    <w:rsid w:val="00617C26"/>
    <w:rsid w:val="00620D32"/>
    <w:rsid w:val="00623403"/>
    <w:rsid w:val="00623856"/>
    <w:rsid w:val="006254EA"/>
    <w:rsid w:val="00626BE9"/>
    <w:rsid w:val="00642DC7"/>
    <w:rsid w:val="006511A6"/>
    <w:rsid w:val="006677FF"/>
    <w:rsid w:val="00671E46"/>
    <w:rsid w:val="00672BF7"/>
    <w:rsid w:val="00673CD6"/>
    <w:rsid w:val="00693D85"/>
    <w:rsid w:val="006A7210"/>
    <w:rsid w:val="006C0FF2"/>
    <w:rsid w:val="006C13C3"/>
    <w:rsid w:val="006C39D9"/>
    <w:rsid w:val="006C44D8"/>
    <w:rsid w:val="006C44DE"/>
    <w:rsid w:val="006E2DB6"/>
    <w:rsid w:val="006F0CDE"/>
    <w:rsid w:val="006F75CD"/>
    <w:rsid w:val="00700F92"/>
    <w:rsid w:val="0071336B"/>
    <w:rsid w:val="007267B8"/>
    <w:rsid w:val="0072736B"/>
    <w:rsid w:val="007432FF"/>
    <w:rsid w:val="007457C7"/>
    <w:rsid w:val="00750B97"/>
    <w:rsid w:val="00752828"/>
    <w:rsid w:val="00755BF7"/>
    <w:rsid w:val="007651A2"/>
    <w:rsid w:val="00771867"/>
    <w:rsid w:val="00772612"/>
    <w:rsid w:val="00775147"/>
    <w:rsid w:val="0078675B"/>
    <w:rsid w:val="00793061"/>
    <w:rsid w:val="007A0611"/>
    <w:rsid w:val="007A212A"/>
    <w:rsid w:val="007A4634"/>
    <w:rsid w:val="007A75B2"/>
    <w:rsid w:val="007B0829"/>
    <w:rsid w:val="007B2D98"/>
    <w:rsid w:val="007C1834"/>
    <w:rsid w:val="007C55EE"/>
    <w:rsid w:val="007C61C0"/>
    <w:rsid w:val="007E703E"/>
    <w:rsid w:val="007E7747"/>
    <w:rsid w:val="007F27E1"/>
    <w:rsid w:val="00801CA4"/>
    <w:rsid w:val="008034BD"/>
    <w:rsid w:val="0081175A"/>
    <w:rsid w:val="008127FE"/>
    <w:rsid w:val="00813989"/>
    <w:rsid w:val="0081793B"/>
    <w:rsid w:val="00827D8C"/>
    <w:rsid w:val="008452AF"/>
    <w:rsid w:val="0084715A"/>
    <w:rsid w:val="008504BA"/>
    <w:rsid w:val="00852904"/>
    <w:rsid w:val="00861265"/>
    <w:rsid w:val="00861D41"/>
    <w:rsid w:val="00861E3A"/>
    <w:rsid w:val="00867F21"/>
    <w:rsid w:val="008900DF"/>
    <w:rsid w:val="00897D3E"/>
    <w:rsid w:val="008A1CDB"/>
    <w:rsid w:val="008A355C"/>
    <w:rsid w:val="008A7891"/>
    <w:rsid w:val="008B2643"/>
    <w:rsid w:val="008C1A01"/>
    <w:rsid w:val="008C1A87"/>
    <w:rsid w:val="008C4528"/>
    <w:rsid w:val="008D1467"/>
    <w:rsid w:val="008D6658"/>
    <w:rsid w:val="008E7B94"/>
    <w:rsid w:val="008F2E7D"/>
    <w:rsid w:val="008F3B91"/>
    <w:rsid w:val="008F7B51"/>
    <w:rsid w:val="00906F87"/>
    <w:rsid w:val="009108F5"/>
    <w:rsid w:val="00922DCA"/>
    <w:rsid w:val="00927362"/>
    <w:rsid w:val="00931118"/>
    <w:rsid w:val="00931B2F"/>
    <w:rsid w:val="00933BEC"/>
    <w:rsid w:val="00940489"/>
    <w:rsid w:val="009420FD"/>
    <w:rsid w:val="0094335B"/>
    <w:rsid w:val="0095193D"/>
    <w:rsid w:val="009576CF"/>
    <w:rsid w:val="00962B51"/>
    <w:rsid w:val="00963E55"/>
    <w:rsid w:val="009859C7"/>
    <w:rsid w:val="00986CB7"/>
    <w:rsid w:val="00993A28"/>
    <w:rsid w:val="009B3D83"/>
    <w:rsid w:val="009B4065"/>
    <w:rsid w:val="009C03B4"/>
    <w:rsid w:val="009C610C"/>
    <w:rsid w:val="009D2284"/>
    <w:rsid w:val="009D4863"/>
    <w:rsid w:val="009D6FBF"/>
    <w:rsid w:val="009E615D"/>
    <w:rsid w:val="009F2CAA"/>
    <w:rsid w:val="00A0140D"/>
    <w:rsid w:val="00A01732"/>
    <w:rsid w:val="00A0202E"/>
    <w:rsid w:val="00A1023B"/>
    <w:rsid w:val="00A11A2E"/>
    <w:rsid w:val="00A12A4B"/>
    <w:rsid w:val="00A50FA1"/>
    <w:rsid w:val="00A62263"/>
    <w:rsid w:val="00A64E31"/>
    <w:rsid w:val="00A70473"/>
    <w:rsid w:val="00A73709"/>
    <w:rsid w:val="00A74775"/>
    <w:rsid w:val="00A747AC"/>
    <w:rsid w:val="00A752E6"/>
    <w:rsid w:val="00A83C6D"/>
    <w:rsid w:val="00A86B96"/>
    <w:rsid w:val="00A87896"/>
    <w:rsid w:val="00A927A9"/>
    <w:rsid w:val="00A93D08"/>
    <w:rsid w:val="00AB0592"/>
    <w:rsid w:val="00AB2F55"/>
    <w:rsid w:val="00AB3338"/>
    <w:rsid w:val="00AB439D"/>
    <w:rsid w:val="00AC5767"/>
    <w:rsid w:val="00AD2C0A"/>
    <w:rsid w:val="00AD3FA4"/>
    <w:rsid w:val="00AE6E7F"/>
    <w:rsid w:val="00AF3896"/>
    <w:rsid w:val="00B02111"/>
    <w:rsid w:val="00B0744C"/>
    <w:rsid w:val="00B17501"/>
    <w:rsid w:val="00B2581B"/>
    <w:rsid w:val="00B261C9"/>
    <w:rsid w:val="00B37A8F"/>
    <w:rsid w:val="00B423E4"/>
    <w:rsid w:val="00B43424"/>
    <w:rsid w:val="00B44F7A"/>
    <w:rsid w:val="00B45386"/>
    <w:rsid w:val="00B62792"/>
    <w:rsid w:val="00B641DF"/>
    <w:rsid w:val="00B6469B"/>
    <w:rsid w:val="00B7115C"/>
    <w:rsid w:val="00B74463"/>
    <w:rsid w:val="00B8041F"/>
    <w:rsid w:val="00B95E28"/>
    <w:rsid w:val="00BA1412"/>
    <w:rsid w:val="00BB1865"/>
    <w:rsid w:val="00BB3EAF"/>
    <w:rsid w:val="00BC0F24"/>
    <w:rsid w:val="00BD4EB0"/>
    <w:rsid w:val="00BD636A"/>
    <w:rsid w:val="00BE189F"/>
    <w:rsid w:val="00BF542C"/>
    <w:rsid w:val="00C01896"/>
    <w:rsid w:val="00C0635F"/>
    <w:rsid w:val="00C10EBC"/>
    <w:rsid w:val="00C14E80"/>
    <w:rsid w:val="00C210CD"/>
    <w:rsid w:val="00C357DF"/>
    <w:rsid w:val="00C37E3F"/>
    <w:rsid w:val="00C479FF"/>
    <w:rsid w:val="00C53271"/>
    <w:rsid w:val="00C54D41"/>
    <w:rsid w:val="00C57A6A"/>
    <w:rsid w:val="00C66051"/>
    <w:rsid w:val="00C671CC"/>
    <w:rsid w:val="00C7469B"/>
    <w:rsid w:val="00C7633B"/>
    <w:rsid w:val="00C8409B"/>
    <w:rsid w:val="00C903AB"/>
    <w:rsid w:val="00C922A6"/>
    <w:rsid w:val="00CB7C90"/>
    <w:rsid w:val="00CC6AC3"/>
    <w:rsid w:val="00CD0B78"/>
    <w:rsid w:val="00CD223B"/>
    <w:rsid w:val="00CF1F65"/>
    <w:rsid w:val="00D029D6"/>
    <w:rsid w:val="00D049C0"/>
    <w:rsid w:val="00D055B7"/>
    <w:rsid w:val="00D11A43"/>
    <w:rsid w:val="00D127D8"/>
    <w:rsid w:val="00D16DB0"/>
    <w:rsid w:val="00D23F23"/>
    <w:rsid w:val="00D24CB8"/>
    <w:rsid w:val="00D51F2A"/>
    <w:rsid w:val="00D56ADC"/>
    <w:rsid w:val="00D667E0"/>
    <w:rsid w:val="00D70D70"/>
    <w:rsid w:val="00D712C3"/>
    <w:rsid w:val="00D71F61"/>
    <w:rsid w:val="00D737CC"/>
    <w:rsid w:val="00DA47B9"/>
    <w:rsid w:val="00DA4866"/>
    <w:rsid w:val="00DB7A3D"/>
    <w:rsid w:val="00DC45D3"/>
    <w:rsid w:val="00DF1352"/>
    <w:rsid w:val="00E008DA"/>
    <w:rsid w:val="00E03A8E"/>
    <w:rsid w:val="00E13FE7"/>
    <w:rsid w:val="00E23371"/>
    <w:rsid w:val="00E32094"/>
    <w:rsid w:val="00E36DA9"/>
    <w:rsid w:val="00E40259"/>
    <w:rsid w:val="00E44125"/>
    <w:rsid w:val="00E46E9E"/>
    <w:rsid w:val="00E61409"/>
    <w:rsid w:val="00E61B47"/>
    <w:rsid w:val="00E61D0B"/>
    <w:rsid w:val="00E64289"/>
    <w:rsid w:val="00E74FD8"/>
    <w:rsid w:val="00E91AA8"/>
    <w:rsid w:val="00E968A7"/>
    <w:rsid w:val="00EA4779"/>
    <w:rsid w:val="00EA70AC"/>
    <w:rsid w:val="00EC1FDC"/>
    <w:rsid w:val="00EC3B11"/>
    <w:rsid w:val="00EC3D3D"/>
    <w:rsid w:val="00EC4B24"/>
    <w:rsid w:val="00EC64E8"/>
    <w:rsid w:val="00ED309E"/>
    <w:rsid w:val="00ED35C3"/>
    <w:rsid w:val="00ED6921"/>
    <w:rsid w:val="00EE6EF0"/>
    <w:rsid w:val="00F07558"/>
    <w:rsid w:val="00F107E7"/>
    <w:rsid w:val="00F26042"/>
    <w:rsid w:val="00F45F57"/>
    <w:rsid w:val="00F51C2A"/>
    <w:rsid w:val="00F53757"/>
    <w:rsid w:val="00F632F7"/>
    <w:rsid w:val="00F70F50"/>
    <w:rsid w:val="00F83DA4"/>
    <w:rsid w:val="00F8474E"/>
    <w:rsid w:val="00FA0D06"/>
    <w:rsid w:val="00FA7622"/>
    <w:rsid w:val="00FB7D05"/>
    <w:rsid w:val="00FC4168"/>
    <w:rsid w:val="00FC5C33"/>
    <w:rsid w:val="00FD7D94"/>
    <w:rsid w:val="00FE6D71"/>
    <w:rsid w:val="00FE777F"/>
    <w:rsid w:val="00FE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129093-AD8A-4FF3-8D65-2EC5723D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2792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B62792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B62792"/>
    <w:pPr>
      <w:ind w:firstLine="252"/>
      <w:jc w:val="both"/>
    </w:pPr>
    <w:rPr>
      <w:sz w:val="18"/>
      <w:szCs w:val="18"/>
    </w:rPr>
  </w:style>
  <w:style w:type="paragraph" w:styleId="3">
    <w:name w:val="Body Text 3"/>
    <w:basedOn w:val="a"/>
    <w:link w:val="30"/>
    <w:rsid w:val="00B62792"/>
    <w:rPr>
      <w:sz w:val="16"/>
      <w:szCs w:val="24"/>
    </w:rPr>
  </w:style>
  <w:style w:type="paragraph" w:styleId="a4">
    <w:name w:val="Balloon Text"/>
    <w:basedOn w:val="a"/>
    <w:semiHidden/>
    <w:rsid w:val="00EC4B2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EC3B11"/>
    <w:pPr>
      <w:widowControl w:val="0"/>
      <w:autoSpaceDE w:val="0"/>
      <w:autoSpaceDN w:val="0"/>
      <w:adjustRightInd w:val="0"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A93D08"/>
    <w:rPr>
      <w:sz w:val="18"/>
      <w:szCs w:val="18"/>
    </w:rPr>
  </w:style>
  <w:style w:type="character" w:styleId="a6">
    <w:name w:val="Hyperlink"/>
    <w:basedOn w:val="a0"/>
    <w:rsid w:val="00FA0D06"/>
    <w:rPr>
      <w:color w:val="0000FF" w:themeColor="hyperlink"/>
      <w:u w:val="single"/>
    </w:rPr>
  </w:style>
  <w:style w:type="character" w:customStyle="1" w:styleId="30">
    <w:name w:val="Основной текст 3 Знак"/>
    <w:basedOn w:val="a0"/>
    <w:link w:val="3"/>
    <w:rsid w:val="00672BF7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 о проведении аукциона по продаже права заключения договоров аренды</vt:lpstr>
    </vt:vector>
  </TitlesOfParts>
  <Company>Computer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 о проведении аукциона по продаже права заключения договоров аренды</dc:title>
  <dc:creator>User</dc:creator>
  <cp:lastModifiedBy>Гаврилович Галина Николаевна</cp:lastModifiedBy>
  <cp:revision>2</cp:revision>
  <cp:lastPrinted>2025-08-25T09:24:00Z</cp:lastPrinted>
  <dcterms:created xsi:type="dcterms:W3CDTF">2025-08-25T13:36:00Z</dcterms:created>
  <dcterms:modified xsi:type="dcterms:W3CDTF">2025-08-25T13:36:00Z</dcterms:modified>
</cp:coreProperties>
</file>