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5853FE">
        <w:rPr>
          <w:sz w:val="30"/>
          <w:szCs w:val="30"/>
        </w:rPr>
        <w:t>21</w:t>
      </w:r>
      <w:r w:rsidR="00AB217F" w:rsidRPr="00E62745">
        <w:rPr>
          <w:sz w:val="30"/>
          <w:szCs w:val="30"/>
        </w:rPr>
        <w:t xml:space="preserve"> </w:t>
      </w:r>
      <w:r w:rsidR="009267B0">
        <w:rPr>
          <w:sz w:val="30"/>
          <w:szCs w:val="30"/>
        </w:rPr>
        <w:t>но</w:t>
      </w:r>
      <w:r w:rsidR="00C277D8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15563">
      <w:pPr>
        <w:ind w:left="34" w:right="-45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267B0">
        <w:rPr>
          <w:b/>
          <w:sz w:val="30"/>
          <w:szCs w:val="30"/>
        </w:rPr>
        <w:t xml:space="preserve">цы: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267B0">
        <w:rPr>
          <w:sz w:val="30"/>
          <w:szCs w:val="30"/>
        </w:rPr>
        <w:t xml:space="preserve"> – </w:t>
      </w:r>
      <w:r w:rsidR="00773E6D">
        <w:rPr>
          <w:sz w:val="30"/>
          <w:szCs w:val="30"/>
        </w:rPr>
        <w:t>сельскохозяйственное дочернее предприятие «Авангард» транспортного республиканского унитарного предприятия «Могилевское отделение Белорусской железной дороги»</w:t>
      </w:r>
      <w:r w:rsidR="007B03B2">
        <w:rPr>
          <w:sz w:val="30"/>
          <w:szCs w:val="30"/>
        </w:rPr>
        <w:t xml:space="preserve">, </w:t>
      </w:r>
      <w:r w:rsidR="00773E6D">
        <w:rPr>
          <w:sz w:val="30"/>
          <w:szCs w:val="30"/>
        </w:rPr>
        <w:br/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22</w:t>
      </w:r>
      <w:r w:rsidR="007B03B2" w:rsidRPr="00654CC2">
        <w:rPr>
          <w:sz w:val="30"/>
          <w:szCs w:val="30"/>
        </w:rPr>
        <w:t>)</w:t>
      </w:r>
      <w:r w:rsidR="00773E6D">
        <w:rPr>
          <w:sz w:val="30"/>
          <w:szCs w:val="30"/>
        </w:rPr>
        <w:t>605413</w:t>
      </w:r>
      <w:r w:rsidR="009267B0">
        <w:rPr>
          <w:sz w:val="30"/>
          <w:szCs w:val="30"/>
        </w:rPr>
        <w:t xml:space="preserve">; </w:t>
      </w:r>
      <w:r w:rsidR="009267B0" w:rsidRPr="009267B0">
        <w:rPr>
          <w:b/>
          <w:sz w:val="30"/>
          <w:szCs w:val="30"/>
        </w:rPr>
        <w:t xml:space="preserve">по лоту № </w:t>
      </w:r>
      <w:r w:rsidR="00EB1FEC">
        <w:rPr>
          <w:b/>
          <w:sz w:val="30"/>
          <w:szCs w:val="30"/>
        </w:rPr>
        <w:t>2</w:t>
      </w:r>
      <w:r w:rsidR="009267B0">
        <w:rPr>
          <w:sz w:val="30"/>
          <w:szCs w:val="30"/>
        </w:rPr>
        <w:t xml:space="preserve"> – </w:t>
      </w:r>
      <w:r w:rsidR="009267B0" w:rsidRPr="00BD6727">
        <w:rPr>
          <w:sz w:val="30"/>
          <w:szCs w:val="30"/>
        </w:rPr>
        <w:t xml:space="preserve">в отношении </w:t>
      </w:r>
      <w:r w:rsidR="009267B0">
        <w:rPr>
          <w:sz w:val="30"/>
          <w:szCs w:val="30"/>
        </w:rPr>
        <w:t xml:space="preserve">недвижимого </w:t>
      </w:r>
      <w:r w:rsidR="009267B0" w:rsidRPr="00BD6727">
        <w:rPr>
          <w:sz w:val="30"/>
          <w:szCs w:val="30"/>
        </w:rPr>
        <w:t xml:space="preserve">имущества – </w:t>
      </w:r>
      <w:r w:rsidR="009267B0">
        <w:rPr>
          <w:snapToGrid w:val="0"/>
          <w:sz w:val="30"/>
          <w:szCs w:val="30"/>
        </w:rPr>
        <w:t>р</w:t>
      </w:r>
      <w:r w:rsidR="009267B0" w:rsidRPr="0072488F">
        <w:rPr>
          <w:snapToGrid w:val="0"/>
          <w:sz w:val="30"/>
          <w:szCs w:val="30"/>
        </w:rPr>
        <w:t>еспубликанское унитарное предприятие почтовой связи «БЕЛПОЧТА»</w:t>
      </w:r>
      <w:r w:rsidR="009267B0">
        <w:rPr>
          <w:sz w:val="30"/>
          <w:szCs w:val="30"/>
        </w:rPr>
        <w:t xml:space="preserve">, </w:t>
      </w:r>
      <w:r w:rsidR="009267B0" w:rsidRPr="00D65B66">
        <w:rPr>
          <w:sz w:val="30"/>
          <w:szCs w:val="30"/>
        </w:rPr>
        <w:t>тел. 8(022</w:t>
      </w:r>
      <w:r w:rsidR="009267B0">
        <w:rPr>
          <w:sz w:val="30"/>
          <w:szCs w:val="30"/>
        </w:rPr>
        <w:t>2</w:t>
      </w:r>
      <w:r w:rsidR="009267B0" w:rsidRPr="00D65B66">
        <w:rPr>
          <w:sz w:val="30"/>
          <w:szCs w:val="30"/>
        </w:rPr>
        <w:t>)</w:t>
      </w:r>
      <w:r w:rsidR="009267B0">
        <w:rPr>
          <w:sz w:val="30"/>
          <w:szCs w:val="30"/>
        </w:rPr>
        <w:t>647549; в отношении п</w:t>
      </w:r>
      <w:r w:rsidR="009267B0" w:rsidRPr="00754A7B">
        <w:rPr>
          <w:sz w:val="30"/>
          <w:szCs w:val="30"/>
        </w:rPr>
        <w:t>рав</w:t>
      </w:r>
      <w:r w:rsidR="009267B0">
        <w:rPr>
          <w:sz w:val="30"/>
          <w:szCs w:val="30"/>
        </w:rPr>
        <w:t>а</w:t>
      </w:r>
      <w:r w:rsidR="009267B0" w:rsidRPr="00754A7B">
        <w:rPr>
          <w:sz w:val="30"/>
          <w:szCs w:val="30"/>
        </w:rPr>
        <w:t xml:space="preserve"> аренды земельного участка</w:t>
      </w:r>
      <w:r w:rsidR="009267B0">
        <w:rPr>
          <w:sz w:val="30"/>
          <w:szCs w:val="30"/>
        </w:rPr>
        <w:t xml:space="preserve"> – </w:t>
      </w:r>
      <w:proofErr w:type="spellStart"/>
      <w:r w:rsidR="009267B0">
        <w:rPr>
          <w:sz w:val="30"/>
          <w:szCs w:val="30"/>
        </w:rPr>
        <w:t>Бобруйский</w:t>
      </w:r>
      <w:proofErr w:type="spellEnd"/>
      <w:r w:rsidR="009267B0">
        <w:rPr>
          <w:sz w:val="30"/>
          <w:szCs w:val="30"/>
        </w:rPr>
        <w:t xml:space="preserve"> городской</w:t>
      </w:r>
      <w:r w:rsidR="009267B0" w:rsidRPr="00C70371">
        <w:rPr>
          <w:sz w:val="30"/>
          <w:szCs w:val="30"/>
        </w:rPr>
        <w:t xml:space="preserve"> исполнительны</w:t>
      </w:r>
      <w:r w:rsidR="009267B0">
        <w:rPr>
          <w:sz w:val="30"/>
          <w:szCs w:val="30"/>
        </w:rPr>
        <w:t>й</w:t>
      </w:r>
      <w:r w:rsidR="009267B0" w:rsidRPr="00C70371">
        <w:rPr>
          <w:sz w:val="30"/>
          <w:szCs w:val="30"/>
        </w:rPr>
        <w:t xml:space="preserve"> комитет</w:t>
      </w:r>
      <w:r w:rsidR="009267B0">
        <w:rPr>
          <w:sz w:val="30"/>
          <w:szCs w:val="30"/>
        </w:rPr>
        <w:t xml:space="preserve"> (далее – горисполком), тел. 8(0225)680057, 680056.</w:t>
      </w:r>
      <w:r w:rsidR="00D10746">
        <w:rPr>
          <w:sz w:val="30"/>
          <w:szCs w:val="30"/>
        </w:rPr>
        <w:t xml:space="preserve">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228"/>
        <w:gridCol w:w="1418"/>
        <w:gridCol w:w="1134"/>
        <w:gridCol w:w="850"/>
        <w:gridCol w:w="1276"/>
        <w:gridCol w:w="1276"/>
        <w:gridCol w:w="1134"/>
      </w:tblGrid>
      <w:tr w:rsidR="009267B0" w:rsidTr="0047202E">
        <w:trPr>
          <w:trHeight w:val="3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№ лота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Информация о предметах электронных торгов</w:t>
            </w:r>
          </w:p>
        </w:tc>
      </w:tr>
      <w:tr w:rsidR="009267B0" w:rsidTr="0047202E">
        <w:trPr>
          <w:trHeight w:val="40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Информация об имуществе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Информация о земельных участках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Начальная цена предметов торгов,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Сумма задатка, руб.</w:t>
            </w:r>
          </w:p>
        </w:tc>
      </w:tr>
      <w:tr w:rsidR="0047202E" w:rsidTr="00EB719A">
        <w:trPr>
          <w:cantSplit/>
          <w:trHeight w:val="7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Наименование, краткая характеристика, местонахождение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 w:firstLine="34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Начальная цена</w:t>
            </w:r>
            <w:r w:rsidR="00347B1C">
              <w:rPr>
                <w:sz w:val="24"/>
                <w:szCs w:val="24"/>
              </w:rPr>
              <w:t xml:space="preserve"> с учетом понижения на 80 %</w:t>
            </w:r>
            <w:r w:rsidRPr="00456DCE">
              <w:rPr>
                <w:sz w:val="24"/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Площадь,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Срок аренды,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267B0" w:rsidRPr="00456DCE" w:rsidRDefault="009267B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Начальная цена права аренды,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9267B0">
            <w:pPr>
              <w:rPr>
                <w:sz w:val="24"/>
                <w:szCs w:val="24"/>
              </w:rPr>
            </w:pPr>
          </w:p>
        </w:tc>
      </w:tr>
      <w:tr w:rsidR="0047202E" w:rsidTr="00EB719A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B0" w:rsidRPr="00456DCE" w:rsidRDefault="009267B0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7B0" w:rsidRPr="00456DCE" w:rsidRDefault="00EB68BD" w:rsidP="002F641A">
            <w:pPr>
              <w:tabs>
                <w:tab w:val="left" w:pos="6521"/>
              </w:tabs>
              <w:spacing w:line="240" w:lineRule="exact"/>
              <w:ind w:right="-28"/>
              <w:jc w:val="both"/>
              <w:rPr>
                <w:sz w:val="24"/>
                <w:szCs w:val="24"/>
              </w:rPr>
            </w:pPr>
            <w:r w:rsidRPr="00456DCE">
              <w:rPr>
                <w:snapToGrid w:val="0"/>
                <w:sz w:val="24"/>
                <w:szCs w:val="24"/>
              </w:rPr>
              <w:t>Капитальн</w:t>
            </w:r>
            <w:r>
              <w:rPr>
                <w:snapToGrid w:val="0"/>
                <w:sz w:val="24"/>
                <w:szCs w:val="24"/>
              </w:rPr>
              <w:t>ое строение</w:t>
            </w:r>
            <w:r w:rsidR="002F641A">
              <w:rPr>
                <w:snapToGrid w:val="0"/>
                <w:sz w:val="24"/>
                <w:szCs w:val="24"/>
              </w:rPr>
              <w:t xml:space="preserve"> –</w:t>
            </w:r>
            <w:r>
              <w:rPr>
                <w:snapToGrid w:val="0"/>
                <w:sz w:val="24"/>
                <w:szCs w:val="24"/>
              </w:rPr>
              <w:t xml:space="preserve"> о</w:t>
            </w:r>
            <w:r w:rsidR="009267B0" w:rsidRPr="00456DCE">
              <w:rPr>
                <w:snapToGrid w:val="0"/>
                <w:sz w:val="24"/>
                <w:szCs w:val="24"/>
              </w:rPr>
              <w:t>дноэтажное кирпичное здание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9267B0" w:rsidRPr="00456DCE">
              <w:rPr>
                <w:snapToGrid w:val="0"/>
                <w:sz w:val="24"/>
                <w:szCs w:val="24"/>
              </w:rPr>
              <w:t xml:space="preserve">неустановленного назначения с двумя неотапливаемыми пристройками 378,6 </w:t>
            </w:r>
            <w:proofErr w:type="spellStart"/>
            <w:r w:rsidR="009267B0" w:rsidRPr="00456DC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9267B0" w:rsidRPr="00456DCE">
              <w:rPr>
                <w:snapToGrid w:val="0"/>
                <w:sz w:val="24"/>
                <w:szCs w:val="24"/>
              </w:rPr>
              <w:t xml:space="preserve"> по ул. Центральной, 24А в дер. </w:t>
            </w:r>
            <w:proofErr w:type="spellStart"/>
            <w:r w:rsidR="009267B0" w:rsidRPr="00456DCE">
              <w:rPr>
                <w:snapToGrid w:val="0"/>
                <w:sz w:val="24"/>
                <w:szCs w:val="24"/>
              </w:rPr>
              <w:t>Никитиничи</w:t>
            </w:r>
            <w:proofErr w:type="spellEnd"/>
            <w:r w:rsidR="009267B0" w:rsidRPr="00456DCE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9267B0" w:rsidRPr="00456DCE">
              <w:rPr>
                <w:snapToGrid w:val="0"/>
                <w:sz w:val="24"/>
                <w:szCs w:val="24"/>
              </w:rPr>
              <w:t>Княжицкого</w:t>
            </w:r>
            <w:proofErr w:type="spellEnd"/>
            <w:r w:rsidR="009267B0" w:rsidRPr="00456DCE">
              <w:rPr>
                <w:snapToGrid w:val="0"/>
                <w:sz w:val="24"/>
                <w:szCs w:val="24"/>
              </w:rPr>
              <w:t xml:space="preserve"> сельсовета Могилевского района Могилевской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267B0" w:rsidRPr="0047202E" w:rsidRDefault="005336EA" w:rsidP="005336EA">
            <w:pPr>
              <w:tabs>
                <w:tab w:val="left" w:pos="6521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56DCE" w:rsidRPr="0047202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</w:t>
            </w:r>
            <w:r w:rsidR="00456DCE" w:rsidRPr="004720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9267B0" w:rsidRPr="0047202E" w:rsidRDefault="009267B0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7202E">
              <w:rPr>
                <w:sz w:val="24"/>
                <w:szCs w:val="24"/>
              </w:rPr>
              <w:t>0,1195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9267B0" w:rsidRPr="0047202E" w:rsidRDefault="009267B0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7202E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9267B0" w:rsidRPr="0047202E" w:rsidRDefault="009267B0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720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9267B0" w:rsidRPr="00456DCE" w:rsidRDefault="005336EA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13 880</w:t>
            </w:r>
            <w:r w:rsidR="00456DCE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9267B0" w:rsidRPr="00456DCE" w:rsidRDefault="005336EA" w:rsidP="005336EA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6DC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  <w:r w:rsidR="00456DCE">
              <w:rPr>
                <w:sz w:val="24"/>
                <w:szCs w:val="24"/>
              </w:rPr>
              <w:t>00,00</w:t>
            </w:r>
          </w:p>
        </w:tc>
      </w:tr>
      <w:tr w:rsidR="00495E27" w:rsidTr="00EB719A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27" w:rsidRPr="00456DCE" w:rsidRDefault="00EB1FEC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27" w:rsidRPr="00456DCE" w:rsidRDefault="00495E27" w:rsidP="00EB68BD">
            <w:pPr>
              <w:tabs>
                <w:tab w:val="left" w:pos="6521"/>
              </w:tabs>
              <w:spacing w:line="240" w:lineRule="exact"/>
              <w:ind w:right="-28"/>
              <w:jc w:val="both"/>
              <w:rPr>
                <w:snapToGrid w:val="0"/>
                <w:sz w:val="24"/>
                <w:szCs w:val="24"/>
              </w:rPr>
            </w:pPr>
            <w:r w:rsidRPr="00456DCE">
              <w:rPr>
                <w:snapToGrid w:val="0"/>
                <w:sz w:val="24"/>
                <w:szCs w:val="24"/>
              </w:rPr>
              <w:t xml:space="preserve">Капитальные строения: одноэтажное, кирпичное здание гаража с четырьмя неотапливаемыми пристройками 329,7 </w:t>
            </w:r>
            <w:proofErr w:type="spellStart"/>
            <w:r w:rsidRPr="00456DC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456DCE">
              <w:rPr>
                <w:snapToGrid w:val="0"/>
                <w:sz w:val="24"/>
                <w:szCs w:val="24"/>
              </w:rPr>
              <w:t>; ограждение</w:t>
            </w:r>
            <w:r w:rsidR="00EB68BD">
              <w:rPr>
                <w:snapToGrid w:val="0"/>
                <w:sz w:val="24"/>
                <w:szCs w:val="24"/>
              </w:rPr>
              <w:t xml:space="preserve"> –</w:t>
            </w:r>
            <w:r w:rsidRPr="00456DCE">
              <w:rPr>
                <w:snapToGrid w:val="0"/>
                <w:sz w:val="24"/>
                <w:szCs w:val="24"/>
              </w:rPr>
              <w:t xml:space="preserve"> забор кирпичный 71,04 м и забор металлический 33,86 м; производственные дороги и покрытия (асфальтобетонное покрытие) 1 183 </w:t>
            </w:r>
            <w:proofErr w:type="spellStart"/>
            <w:r w:rsidRPr="00456DCE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456DCE">
              <w:rPr>
                <w:snapToGrid w:val="0"/>
                <w:sz w:val="24"/>
                <w:szCs w:val="24"/>
              </w:rPr>
              <w:t xml:space="preserve"> по</w:t>
            </w:r>
            <w:r w:rsidR="0047202E">
              <w:rPr>
                <w:snapToGrid w:val="0"/>
                <w:sz w:val="24"/>
                <w:szCs w:val="24"/>
              </w:rPr>
              <w:t xml:space="preserve"> </w:t>
            </w:r>
            <w:r w:rsidRPr="00456DCE">
              <w:rPr>
                <w:snapToGrid w:val="0"/>
                <w:sz w:val="24"/>
                <w:szCs w:val="24"/>
              </w:rPr>
              <w:t>ул. Чапаева, 86Б в г. Бобруйске Могилевской области</w:t>
            </w:r>
            <w:r w:rsidR="00EB68BD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495E27" w:rsidRPr="0047202E" w:rsidRDefault="00347B1C" w:rsidP="00347B1C">
            <w:pPr>
              <w:tabs>
                <w:tab w:val="left" w:pos="6521"/>
              </w:tabs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20 212</w:t>
            </w:r>
            <w:r w:rsidR="00495E27" w:rsidRPr="0047202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495E27" w:rsidRPr="0047202E" w:rsidRDefault="00495E27" w:rsidP="00495E27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7202E">
              <w:rPr>
                <w:sz w:val="24"/>
                <w:szCs w:val="24"/>
              </w:rPr>
              <w:t>0,3887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495E27" w:rsidRPr="0047202E" w:rsidRDefault="00495E27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7202E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495E27" w:rsidRPr="0047202E" w:rsidRDefault="00495E27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7202E">
              <w:rPr>
                <w:sz w:val="24"/>
                <w:szCs w:val="24"/>
              </w:rPr>
              <w:t>31 301,04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495E27" w:rsidRPr="00456DCE" w:rsidRDefault="00347B1C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51 513,42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495E27" w:rsidRPr="00456DCE" w:rsidRDefault="00495E27" w:rsidP="00347B1C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4"/>
                <w:szCs w:val="24"/>
              </w:rPr>
            </w:pPr>
            <w:r w:rsidRPr="00456DCE">
              <w:rPr>
                <w:sz w:val="24"/>
                <w:szCs w:val="24"/>
              </w:rPr>
              <w:t>1</w:t>
            </w:r>
            <w:r w:rsidR="00347B1C">
              <w:rPr>
                <w:sz w:val="24"/>
                <w:szCs w:val="24"/>
              </w:rPr>
              <w:t>0</w:t>
            </w:r>
            <w:r w:rsidRPr="00456DCE">
              <w:rPr>
                <w:sz w:val="24"/>
                <w:szCs w:val="24"/>
              </w:rPr>
              <w:t> 300,00</w:t>
            </w:r>
          </w:p>
        </w:tc>
      </w:tr>
    </w:tbl>
    <w:p w:rsidR="00D56B35" w:rsidRDefault="00EB68BD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8BD">
        <w:rPr>
          <w:rFonts w:ascii="Times New Roman" w:hAnsi="Times New Roman" w:cs="Times New Roman"/>
          <w:sz w:val="30"/>
          <w:szCs w:val="30"/>
        </w:rPr>
        <w:lastRenderedPageBreak/>
        <w:t xml:space="preserve">Входящее в состав лота № </w:t>
      </w:r>
      <w:r>
        <w:rPr>
          <w:rFonts w:ascii="Times New Roman" w:hAnsi="Times New Roman" w:cs="Times New Roman"/>
          <w:sz w:val="30"/>
          <w:szCs w:val="30"/>
        </w:rPr>
        <w:t xml:space="preserve">1 </w:t>
      </w:r>
      <w:r w:rsidR="00DF28C0">
        <w:rPr>
          <w:rFonts w:ascii="Times New Roman" w:hAnsi="Times New Roman" w:cs="Times New Roman"/>
          <w:sz w:val="30"/>
          <w:szCs w:val="30"/>
        </w:rPr>
        <w:t>к</w:t>
      </w:r>
      <w:r w:rsidR="00ED2F75" w:rsidRPr="001E004B">
        <w:rPr>
          <w:rFonts w:ascii="Times New Roman" w:hAnsi="Times New Roman" w:cs="Times New Roman"/>
          <w:sz w:val="30"/>
          <w:szCs w:val="30"/>
        </w:rPr>
        <w:t>апитальн</w:t>
      </w:r>
      <w:r w:rsidR="00D56B35" w:rsidRPr="001E004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D2F75" w:rsidRPr="001E004B">
        <w:rPr>
          <w:rFonts w:ascii="Times New Roman" w:hAnsi="Times New Roman" w:cs="Times New Roman"/>
          <w:sz w:val="30"/>
          <w:szCs w:val="30"/>
        </w:rPr>
        <w:t xml:space="preserve"> строени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D56B35" w:rsidRPr="001E004B">
        <w:rPr>
          <w:rFonts w:ascii="Times New Roman" w:hAnsi="Times New Roman" w:cs="Times New Roman"/>
          <w:sz w:val="30"/>
          <w:szCs w:val="30"/>
        </w:rPr>
        <w:t xml:space="preserve"> (</w:t>
      </w:r>
      <w:r w:rsidR="00350504" w:rsidRPr="00350504">
        <w:rPr>
          <w:rFonts w:ascii="Times New Roman" w:hAnsi="Times New Roman" w:cs="Times New Roman"/>
          <w:sz w:val="30"/>
          <w:szCs w:val="30"/>
        </w:rPr>
        <w:t>здание неустановленного назначения</w:t>
      </w:r>
      <w:r w:rsidR="00D56B35" w:rsidRPr="001E004B">
        <w:rPr>
          <w:rFonts w:ascii="Times New Roman" w:hAnsi="Times New Roman" w:cs="Times New Roman"/>
          <w:sz w:val="30"/>
          <w:szCs w:val="30"/>
        </w:rPr>
        <w:t xml:space="preserve">) </w:t>
      </w:r>
      <w:r w:rsidR="000539BD">
        <w:rPr>
          <w:rFonts w:ascii="Times New Roman" w:hAnsi="Times New Roman" w:cs="Times New Roman"/>
          <w:sz w:val="30"/>
          <w:szCs w:val="30"/>
        </w:rPr>
        <w:t xml:space="preserve">общей площадью 384,3 </w:t>
      </w:r>
      <w:proofErr w:type="spellStart"/>
      <w:proofErr w:type="gramStart"/>
      <w:r w:rsidR="000539BD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proofErr w:type="gramEnd"/>
      <w:r w:rsidR="000539BD">
        <w:rPr>
          <w:rFonts w:ascii="Times New Roman" w:hAnsi="Times New Roman" w:cs="Times New Roman"/>
          <w:sz w:val="30"/>
          <w:szCs w:val="30"/>
        </w:rPr>
        <w:t xml:space="preserve"> </w:t>
      </w:r>
      <w:r w:rsidR="00D56B35" w:rsidRPr="001E004B">
        <w:rPr>
          <w:rFonts w:ascii="Times New Roman" w:hAnsi="Times New Roman" w:cs="Times New Roman"/>
          <w:sz w:val="30"/>
          <w:szCs w:val="30"/>
        </w:rPr>
        <w:t>с инвентарным номером 7</w:t>
      </w:r>
      <w:r w:rsidR="00350504">
        <w:rPr>
          <w:rFonts w:ascii="Times New Roman" w:hAnsi="Times New Roman" w:cs="Times New Roman"/>
          <w:sz w:val="30"/>
          <w:szCs w:val="30"/>
        </w:rPr>
        <w:t>00</w:t>
      </w:r>
      <w:r w:rsidR="00D56B35" w:rsidRPr="001E004B">
        <w:rPr>
          <w:rFonts w:ascii="Times New Roman" w:hAnsi="Times New Roman" w:cs="Times New Roman"/>
          <w:sz w:val="30"/>
          <w:szCs w:val="30"/>
        </w:rPr>
        <w:t>/С-</w:t>
      </w:r>
      <w:r w:rsidR="00350504">
        <w:rPr>
          <w:rFonts w:ascii="Times New Roman" w:hAnsi="Times New Roman" w:cs="Times New Roman"/>
          <w:sz w:val="30"/>
          <w:szCs w:val="30"/>
        </w:rPr>
        <w:t>109244</w:t>
      </w:r>
      <w:r>
        <w:rPr>
          <w:rFonts w:ascii="Times New Roman" w:hAnsi="Times New Roman" w:cs="Times New Roman"/>
          <w:sz w:val="30"/>
          <w:szCs w:val="30"/>
        </w:rPr>
        <w:t>,</w:t>
      </w:r>
      <w:r w:rsidR="00DF28C0">
        <w:rPr>
          <w:rFonts w:ascii="Times New Roman" w:hAnsi="Times New Roman" w:cs="Times New Roman"/>
          <w:sz w:val="30"/>
          <w:szCs w:val="30"/>
        </w:rPr>
        <w:t xml:space="preserve"> </w:t>
      </w:r>
      <w:r w:rsidR="00ED2F75" w:rsidRPr="001E004B">
        <w:rPr>
          <w:rFonts w:ascii="Times New Roman" w:hAnsi="Times New Roman" w:cs="Times New Roman"/>
          <w:sz w:val="30"/>
          <w:szCs w:val="30"/>
        </w:rPr>
        <w:t>отчужда</w:t>
      </w:r>
      <w:r w:rsidR="00D56B35" w:rsidRPr="001E004B">
        <w:rPr>
          <w:rFonts w:ascii="Times New Roman" w:hAnsi="Times New Roman" w:cs="Times New Roman"/>
          <w:sz w:val="30"/>
          <w:szCs w:val="30"/>
        </w:rPr>
        <w:t>е</w:t>
      </w:r>
      <w:r w:rsidR="00ED2F75" w:rsidRPr="001E004B">
        <w:rPr>
          <w:rFonts w:ascii="Times New Roman" w:hAnsi="Times New Roman" w:cs="Times New Roman"/>
          <w:sz w:val="30"/>
          <w:szCs w:val="30"/>
        </w:rPr>
        <w:t xml:space="preserve">тся </w:t>
      </w:r>
      <w:r w:rsidR="00D56B35" w:rsidRPr="003C26A3">
        <w:rPr>
          <w:rFonts w:ascii="Times New Roman" w:hAnsi="Times New Roman" w:cs="Times New Roman"/>
          <w:sz w:val="30"/>
          <w:szCs w:val="30"/>
        </w:rPr>
        <w:t>по фактическому состоянию</w:t>
      </w:r>
      <w:r w:rsidR="001E004B">
        <w:rPr>
          <w:rFonts w:ascii="Times New Roman" w:hAnsi="Times New Roman" w:cs="Times New Roman"/>
          <w:sz w:val="30"/>
          <w:szCs w:val="30"/>
        </w:rPr>
        <w:t xml:space="preserve"> (</w:t>
      </w:r>
      <w:r w:rsidR="009C1FF9">
        <w:rPr>
          <w:rFonts w:ascii="Times New Roman" w:hAnsi="Times New Roman" w:cs="Times New Roman"/>
          <w:sz w:val="30"/>
          <w:szCs w:val="30"/>
        </w:rPr>
        <w:t>снос одной неотапливаемой пристройки</w:t>
      </w:r>
      <w:r w:rsidR="00C313BD">
        <w:rPr>
          <w:rFonts w:ascii="Times New Roman" w:hAnsi="Times New Roman" w:cs="Times New Roman"/>
          <w:sz w:val="30"/>
          <w:szCs w:val="30"/>
        </w:rPr>
        <w:t xml:space="preserve"> площадью 5,7 </w:t>
      </w:r>
      <w:proofErr w:type="spellStart"/>
      <w:r w:rsidR="00C313BD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="001E004B">
        <w:rPr>
          <w:rFonts w:ascii="Times New Roman" w:hAnsi="Times New Roman" w:cs="Times New Roman"/>
          <w:sz w:val="30"/>
          <w:szCs w:val="30"/>
        </w:rPr>
        <w:t>)</w:t>
      </w:r>
      <w:r w:rsidR="00D56B35" w:rsidRPr="003C26A3">
        <w:rPr>
          <w:rFonts w:ascii="Times New Roman" w:hAnsi="Times New Roman" w:cs="Times New Roman"/>
          <w:sz w:val="30"/>
          <w:szCs w:val="30"/>
        </w:rPr>
        <w:t xml:space="preserve"> без проведения проверки </w:t>
      </w:r>
      <w:r w:rsidR="002F6DD6">
        <w:rPr>
          <w:rFonts w:ascii="Times New Roman" w:hAnsi="Times New Roman" w:cs="Times New Roman"/>
          <w:sz w:val="30"/>
          <w:szCs w:val="30"/>
        </w:rPr>
        <w:t xml:space="preserve">технических </w:t>
      </w:r>
      <w:r w:rsidR="00D56B35" w:rsidRPr="003C26A3">
        <w:rPr>
          <w:rFonts w:ascii="Times New Roman" w:hAnsi="Times New Roman" w:cs="Times New Roman"/>
          <w:sz w:val="30"/>
          <w:szCs w:val="30"/>
        </w:rPr>
        <w:t>характеристик</w:t>
      </w:r>
      <w:r w:rsidR="00CC274E">
        <w:rPr>
          <w:rFonts w:ascii="Times New Roman" w:hAnsi="Times New Roman" w:cs="Times New Roman"/>
          <w:sz w:val="30"/>
          <w:szCs w:val="30"/>
        </w:rPr>
        <w:t>.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CC274E">
        <w:rPr>
          <w:rFonts w:ascii="Times New Roman" w:hAnsi="Times New Roman" w:cs="Times New Roman"/>
          <w:sz w:val="30"/>
          <w:szCs w:val="30"/>
        </w:rPr>
        <w:t>П</w:t>
      </w:r>
      <w:r w:rsidR="00D56B35">
        <w:rPr>
          <w:rFonts w:ascii="Times New Roman" w:hAnsi="Times New Roman" w:cs="Times New Roman"/>
          <w:sz w:val="30"/>
          <w:szCs w:val="30"/>
        </w:rPr>
        <w:t>окупател</w:t>
      </w:r>
      <w:r w:rsidR="009B1AF9">
        <w:rPr>
          <w:rFonts w:ascii="Times New Roman" w:hAnsi="Times New Roman" w:cs="Times New Roman"/>
          <w:sz w:val="30"/>
          <w:szCs w:val="30"/>
        </w:rPr>
        <w:t>ь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0539BD">
        <w:rPr>
          <w:rFonts w:ascii="Times New Roman" w:hAnsi="Times New Roman" w:cs="Times New Roman"/>
          <w:sz w:val="30"/>
          <w:szCs w:val="30"/>
        </w:rPr>
        <w:t xml:space="preserve">капитального строения обязан </w:t>
      </w:r>
      <w:r w:rsidR="00D56B35" w:rsidRPr="004D20CF">
        <w:rPr>
          <w:rFonts w:ascii="Times New Roman" w:hAnsi="Times New Roman" w:cs="Times New Roman"/>
          <w:sz w:val="30"/>
          <w:szCs w:val="30"/>
        </w:rPr>
        <w:t>обра</w:t>
      </w:r>
      <w:r w:rsidR="000539BD">
        <w:rPr>
          <w:rFonts w:ascii="Times New Roman" w:hAnsi="Times New Roman" w:cs="Times New Roman"/>
          <w:sz w:val="30"/>
          <w:szCs w:val="30"/>
        </w:rPr>
        <w:t>тит</w:t>
      </w:r>
      <w:r w:rsidR="004E78FE">
        <w:rPr>
          <w:rFonts w:ascii="Times New Roman" w:hAnsi="Times New Roman" w:cs="Times New Roman"/>
          <w:sz w:val="30"/>
          <w:szCs w:val="30"/>
        </w:rPr>
        <w:t>ь</w:t>
      </w:r>
      <w:r w:rsidR="009B1AF9">
        <w:rPr>
          <w:rFonts w:ascii="Times New Roman" w:hAnsi="Times New Roman" w:cs="Times New Roman"/>
          <w:sz w:val="30"/>
          <w:szCs w:val="30"/>
        </w:rPr>
        <w:t>ся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в </w:t>
      </w:r>
      <w:r w:rsidR="00D56B35" w:rsidRPr="00E90C94">
        <w:rPr>
          <w:rFonts w:ascii="Times New Roman" w:hAnsi="Times New Roman" w:cs="Times New Roman"/>
          <w:sz w:val="30"/>
          <w:szCs w:val="30"/>
        </w:rPr>
        <w:t xml:space="preserve">РУП «Могилевское агентство по государственной регистрации и земельному кадастру»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в течение </w:t>
      </w:r>
      <w:bookmarkStart w:id="0" w:name="_Hlk127345294"/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двух месяцев с даты </w:t>
      </w:r>
      <w:bookmarkEnd w:id="0"/>
      <w:r w:rsidR="00D56B35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D56B35">
        <w:rPr>
          <w:rFonts w:ascii="Times New Roman" w:hAnsi="Times New Roman" w:cs="Times New Roman"/>
          <w:sz w:val="30"/>
          <w:szCs w:val="30"/>
        </w:rPr>
        <w:t xml:space="preserve">купли-продажи </w:t>
      </w:r>
      <w:r w:rsidR="000539BD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56B35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за проведением проверки характеристик </w:t>
      </w:r>
      <w:r w:rsidR="001E004B">
        <w:rPr>
          <w:rFonts w:ascii="Times New Roman" w:hAnsi="Times New Roman" w:cs="Times New Roman"/>
          <w:sz w:val="30"/>
          <w:szCs w:val="30"/>
        </w:rPr>
        <w:t>этого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капитальн</w:t>
      </w:r>
      <w:r w:rsidR="001E004B">
        <w:rPr>
          <w:rFonts w:ascii="Times New Roman" w:hAnsi="Times New Roman" w:cs="Times New Roman"/>
          <w:sz w:val="30"/>
          <w:szCs w:val="30"/>
        </w:rPr>
        <w:t>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строени</w:t>
      </w:r>
      <w:r w:rsidR="001E004B">
        <w:rPr>
          <w:rFonts w:ascii="Times New Roman" w:hAnsi="Times New Roman" w:cs="Times New Roman"/>
          <w:sz w:val="30"/>
          <w:szCs w:val="30"/>
        </w:rPr>
        <w:t>я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и </w:t>
      </w:r>
      <w:r w:rsidR="00D56B35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D56B35" w:rsidRPr="004D20CF">
        <w:rPr>
          <w:rFonts w:ascii="Times New Roman" w:hAnsi="Times New Roman" w:cs="Times New Roman"/>
          <w:sz w:val="30"/>
          <w:szCs w:val="30"/>
        </w:rPr>
        <w:t>получения ведомост</w:t>
      </w:r>
      <w:r w:rsidR="000539BD">
        <w:rPr>
          <w:rFonts w:ascii="Times New Roman" w:hAnsi="Times New Roman" w:cs="Times New Roman"/>
          <w:sz w:val="30"/>
          <w:szCs w:val="30"/>
        </w:rPr>
        <w:t>и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технических характеристик обеспечи</w:t>
      </w:r>
      <w:r w:rsidR="000539BD">
        <w:rPr>
          <w:rFonts w:ascii="Times New Roman" w:hAnsi="Times New Roman" w:cs="Times New Roman"/>
          <w:sz w:val="30"/>
          <w:szCs w:val="30"/>
        </w:rPr>
        <w:t>ть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</w:t>
      </w:r>
      <w:r w:rsidR="00D56B35">
        <w:rPr>
          <w:rFonts w:ascii="Times New Roman" w:hAnsi="Times New Roman" w:cs="Times New Roman"/>
          <w:sz w:val="30"/>
          <w:szCs w:val="30"/>
        </w:rPr>
        <w:t xml:space="preserve">государственную регистрацию </w:t>
      </w:r>
      <w:r w:rsidR="000539BD">
        <w:rPr>
          <w:rFonts w:ascii="Times New Roman" w:hAnsi="Times New Roman" w:cs="Times New Roman"/>
          <w:sz w:val="30"/>
          <w:szCs w:val="30"/>
        </w:rPr>
        <w:t>его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D56B35" w:rsidRPr="004D20CF">
        <w:rPr>
          <w:rFonts w:ascii="Times New Roman" w:hAnsi="Times New Roman" w:cs="Times New Roman"/>
          <w:sz w:val="30"/>
          <w:szCs w:val="30"/>
        </w:rPr>
        <w:t>изменения</w:t>
      </w:r>
      <w:r w:rsidR="00D56B35">
        <w:rPr>
          <w:rFonts w:ascii="Times New Roman" w:hAnsi="Times New Roman" w:cs="Times New Roman"/>
          <w:sz w:val="30"/>
          <w:szCs w:val="30"/>
        </w:rPr>
        <w:t xml:space="preserve"> в срок, указанный в договоре купли-продажи </w:t>
      </w:r>
      <w:r w:rsidR="000539BD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56B35">
        <w:rPr>
          <w:rFonts w:ascii="Times New Roman" w:hAnsi="Times New Roman" w:cs="Times New Roman"/>
          <w:sz w:val="30"/>
          <w:szCs w:val="30"/>
        </w:rPr>
        <w:t xml:space="preserve">имущества. </w:t>
      </w:r>
    </w:p>
    <w:p w:rsidR="00EB68BD" w:rsidRDefault="00EB68BD" w:rsidP="00EB68BD">
      <w:pPr>
        <w:pStyle w:val="a5"/>
        <w:widowControl w:val="0"/>
        <w:suppressAutoHyphens/>
        <w:spacing w:line="238" w:lineRule="auto"/>
        <w:ind w:right="-425" w:firstLine="709"/>
        <w:rPr>
          <w:sz w:val="30"/>
          <w:szCs w:val="30"/>
        </w:rPr>
      </w:pPr>
      <w:r w:rsidRPr="00CC61EB">
        <w:rPr>
          <w:sz w:val="30"/>
          <w:szCs w:val="30"/>
        </w:rPr>
        <w:t xml:space="preserve">Входящее в состав </w:t>
      </w:r>
      <w:r>
        <w:rPr>
          <w:sz w:val="30"/>
          <w:szCs w:val="30"/>
        </w:rPr>
        <w:t xml:space="preserve">лота № </w:t>
      </w:r>
      <w:r w:rsidR="00EB1FEC">
        <w:rPr>
          <w:sz w:val="30"/>
          <w:szCs w:val="30"/>
        </w:rPr>
        <w:t>2</w:t>
      </w:r>
      <w:r>
        <w:rPr>
          <w:sz w:val="30"/>
          <w:szCs w:val="30"/>
        </w:rPr>
        <w:t xml:space="preserve"> </w:t>
      </w:r>
      <w:r w:rsidRPr="00CC61EB">
        <w:rPr>
          <w:sz w:val="30"/>
          <w:szCs w:val="30"/>
        </w:rPr>
        <w:t xml:space="preserve">капитальное строение </w:t>
      </w:r>
      <w:r>
        <w:rPr>
          <w:sz w:val="30"/>
          <w:szCs w:val="30"/>
        </w:rPr>
        <w:t xml:space="preserve">(ограждение) с инвентарным номером </w:t>
      </w:r>
      <w:r>
        <w:rPr>
          <w:sz w:val="30"/>
          <w:szCs w:val="30"/>
        </w:rPr>
        <w:br/>
        <w:t xml:space="preserve">710/С-85253 </w:t>
      </w:r>
      <w:r w:rsidRPr="00CC61EB">
        <w:rPr>
          <w:sz w:val="30"/>
          <w:szCs w:val="30"/>
        </w:rPr>
        <w:t xml:space="preserve">отчуждается с проведением проверки характеристик (по ведомости технических характеристик на </w:t>
      </w:r>
      <w:r>
        <w:rPr>
          <w:sz w:val="30"/>
          <w:szCs w:val="30"/>
        </w:rPr>
        <w:t>сооружение</w:t>
      </w:r>
      <w:r w:rsidRPr="00CC61EB">
        <w:rPr>
          <w:sz w:val="30"/>
          <w:szCs w:val="30"/>
        </w:rPr>
        <w:t>)</w:t>
      </w:r>
      <w:r>
        <w:rPr>
          <w:sz w:val="30"/>
          <w:szCs w:val="30"/>
        </w:rPr>
        <w:t xml:space="preserve"> в связи с выявлением его расположения частично за пределами земельного участка, покупатель капитального строения обязан </w:t>
      </w:r>
      <w:r w:rsidRPr="004D20CF">
        <w:rPr>
          <w:sz w:val="30"/>
          <w:szCs w:val="30"/>
        </w:rPr>
        <w:t>обра</w:t>
      </w:r>
      <w:r>
        <w:rPr>
          <w:sz w:val="30"/>
          <w:szCs w:val="30"/>
        </w:rPr>
        <w:t>титься в установленным законодательством порядке в горисполком за предоставлением дополнительного земельного участка, необходимого для обслуживания ограждения.</w:t>
      </w:r>
    </w:p>
    <w:p w:rsidR="00D56B35" w:rsidRDefault="00D56B3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</w:t>
      </w:r>
      <w:r w:rsidR="00EB68BD">
        <w:rPr>
          <w:rFonts w:ascii="Times New Roman" w:hAnsi="Times New Roman" w:cs="Times New Roman"/>
          <w:sz w:val="30"/>
          <w:szCs w:val="30"/>
        </w:rPr>
        <w:t>ых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EB68BD">
        <w:rPr>
          <w:rFonts w:ascii="Times New Roman" w:hAnsi="Times New Roman" w:cs="Times New Roman"/>
          <w:sz w:val="30"/>
          <w:szCs w:val="30"/>
        </w:rPr>
        <w:t>ов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</w:t>
      </w:r>
      <w:r w:rsidR="00EB68BD">
        <w:rPr>
          <w:rFonts w:ascii="Times New Roman" w:hAnsi="Times New Roman" w:cs="Times New Roman"/>
          <w:sz w:val="30"/>
          <w:szCs w:val="30"/>
        </w:rPr>
        <w:t>их</w:t>
      </w:r>
      <w:r w:rsidRPr="008A2643">
        <w:rPr>
          <w:rFonts w:ascii="Times New Roman" w:hAnsi="Times New Roman" w:cs="Times New Roman"/>
          <w:sz w:val="30"/>
          <w:szCs w:val="30"/>
        </w:rPr>
        <w:t xml:space="preserve"> приведения в состояние, соответствующее требованиям градостроительных норм и существенным требованиям безопасности, покупател</w:t>
      </w:r>
      <w:r w:rsidR="00EB68BD">
        <w:rPr>
          <w:rFonts w:ascii="Times New Roman" w:hAnsi="Times New Roman" w:cs="Times New Roman"/>
          <w:sz w:val="30"/>
          <w:szCs w:val="30"/>
        </w:rPr>
        <w:t>и</w:t>
      </w:r>
      <w:r w:rsidRPr="008A2643">
        <w:rPr>
          <w:rFonts w:ascii="Times New Roman" w:hAnsi="Times New Roman" w:cs="Times New Roman"/>
          <w:sz w:val="30"/>
          <w:szCs w:val="30"/>
        </w:rPr>
        <w:t xml:space="preserve"> </w:t>
      </w:r>
      <w:r w:rsidR="00B12177">
        <w:rPr>
          <w:rFonts w:ascii="Times New Roman" w:hAnsi="Times New Roman" w:cs="Times New Roman"/>
          <w:sz w:val="30"/>
          <w:szCs w:val="30"/>
        </w:rPr>
        <w:t>капитальн</w:t>
      </w:r>
      <w:r w:rsidR="00EB68BD">
        <w:rPr>
          <w:rFonts w:ascii="Times New Roman" w:hAnsi="Times New Roman" w:cs="Times New Roman"/>
          <w:sz w:val="30"/>
          <w:szCs w:val="30"/>
        </w:rPr>
        <w:t>ых</w:t>
      </w:r>
      <w:r w:rsidR="00B12177">
        <w:rPr>
          <w:rFonts w:ascii="Times New Roman" w:hAnsi="Times New Roman" w:cs="Times New Roman"/>
          <w:sz w:val="30"/>
          <w:szCs w:val="30"/>
        </w:rPr>
        <w:t xml:space="preserve"> строени</w:t>
      </w:r>
      <w:r w:rsidR="00EB68BD">
        <w:rPr>
          <w:rFonts w:ascii="Times New Roman" w:hAnsi="Times New Roman" w:cs="Times New Roman"/>
          <w:sz w:val="30"/>
          <w:szCs w:val="30"/>
        </w:rPr>
        <w:t>й</w:t>
      </w:r>
      <w:r w:rsidR="00B121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обраща</w:t>
      </w:r>
      <w:r w:rsidR="002F641A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</w:t>
      </w:r>
      <w:r w:rsidR="00EB68BD">
        <w:rPr>
          <w:rFonts w:ascii="Times New Roman" w:hAnsi="Times New Roman" w:cs="Times New Roman"/>
          <w:sz w:val="30"/>
          <w:szCs w:val="30"/>
        </w:rPr>
        <w:t xml:space="preserve">по лоту № 1 – в </w:t>
      </w:r>
      <w:r w:rsidR="009C1FF9">
        <w:rPr>
          <w:rFonts w:ascii="Times New Roman" w:hAnsi="Times New Roman" w:cs="Times New Roman"/>
          <w:sz w:val="30"/>
          <w:szCs w:val="30"/>
        </w:rPr>
        <w:t>Могилевский</w:t>
      </w:r>
      <w:r w:rsidR="001E004B">
        <w:rPr>
          <w:rFonts w:ascii="Times New Roman" w:hAnsi="Times New Roman" w:cs="Times New Roman"/>
          <w:sz w:val="30"/>
          <w:szCs w:val="30"/>
        </w:rPr>
        <w:t xml:space="preserve"> районный</w:t>
      </w:r>
      <w:r w:rsidRPr="008A2643"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 w:rsidR="00AD1EF8">
        <w:rPr>
          <w:rFonts w:ascii="Times New Roman" w:hAnsi="Times New Roman" w:cs="Times New Roman"/>
          <w:sz w:val="30"/>
          <w:szCs w:val="30"/>
        </w:rPr>
        <w:t xml:space="preserve"> </w:t>
      </w:r>
      <w:r w:rsidR="00EB68BD">
        <w:rPr>
          <w:rFonts w:ascii="Times New Roman" w:hAnsi="Times New Roman" w:cs="Times New Roman"/>
          <w:sz w:val="30"/>
          <w:szCs w:val="30"/>
        </w:rPr>
        <w:br/>
      </w:r>
      <w:r w:rsidR="00AD1EF8">
        <w:rPr>
          <w:rFonts w:ascii="Times New Roman" w:hAnsi="Times New Roman" w:cs="Times New Roman"/>
          <w:sz w:val="30"/>
          <w:szCs w:val="30"/>
        </w:rPr>
        <w:t>(далее – райисполком)</w:t>
      </w:r>
      <w:r w:rsidR="00EB68BD">
        <w:rPr>
          <w:rFonts w:ascii="Times New Roman" w:hAnsi="Times New Roman" w:cs="Times New Roman"/>
          <w:sz w:val="30"/>
          <w:szCs w:val="30"/>
        </w:rPr>
        <w:t xml:space="preserve">, а по лоту № </w:t>
      </w:r>
      <w:r w:rsidR="00EB1FEC">
        <w:rPr>
          <w:rFonts w:ascii="Times New Roman" w:hAnsi="Times New Roman" w:cs="Times New Roman"/>
          <w:sz w:val="30"/>
          <w:szCs w:val="30"/>
        </w:rPr>
        <w:t>2</w:t>
      </w:r>
      <w:r w:rsidR="00EB68BD">
        <w:rPr>
          <w:rFonts w:ascii="Times New Roman" w:hAnsi="Times New Roman" w:cs="Times New Roman"/>
          <w:sz w:val="30"/>
          <w:szCs w:val="30"/>
        </w:rPr>
        <w:t xml:space="preserve"> – в горисполком</w:t>
      </w:r>
      <w:r w:rsidRPr="008A2643">
        <w:rPr>
          <w:rFonts w:ascii="Times New Roman" w:hAnsi="Times New Roman" w:cs="Times New Roman"/>
          <w:sz w:val="30"/>
          <w:szCs w:val="30"/>
        </w:rPr>
        <w:t xml:space="preserve"> за выдачей разрешительной документации на </w:t>
      </w:r>
      <w:r w:rsidR="00A416C6"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601D02" w:rsidRDefault="007B03B2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C92513">
        <w:rPr>
          <w:sz w:val="30"/>
          <w:szCs w:val="30"/>
        </w:rPr>
        <w:t>Земельны</w:t>
      </w:r>
      <w:r w:rsidR="000C2767" w:rsidRPr="00C92513">
        <w:rPr>
          <w:sz w:val="30"/>
          <w:szCs w:val="30"/>
        </w:rPr>
        <w:t>й</w:t>
      </w:r>
      <w:r w:rsidRPr="00C92513">
        <w:rPr>
          <w:sz w:val="30"/>
          <w:szCs w:val="30"/>
        </w:rPr>
        <w:t xml:space="preserve"> участ</w:t>
      </w:r>
      <w:r w:rsidR="000C2767" w:rsidRPr="00C92513">
        <w:rPr>
          <w:sz w:val="30"/>
          <w:szCs w:val="30"/>
        </w:rPr>
        <w:t>ок</w:t>
      </w:r>
      <w:r w:rsidRPr="00C92513">
        <w:rPr>
          <w:b/>
          <w:sz w:val="30"/>
          <w:szCs w:val="30"/>
        </w:rPr>
        <w:t xml:space="preserve"> </w:t>
      </w:r>
      <w:r w:rsidR="00F4284A" w:rsidRPr="00F4284A">
        <w:rPr>
          <w:sz w:val="30"/>
          <w:szCs w:val="30"/>
        </w:rPr>
        <w:t xml:space="preserve">по </w:t>
      </w:r>
      <w:r w:rsidR="00DF28C0" w:rsidRPr="00DF28C0">
        <w:rPr>
          <w:sz w:val="30"/>
          <w:szCs w:val="30"/>
        </w:rPr>
        <w:t>лот</w:t>
      </w:r>
      <w:r w:rsidR="00F4284A">
        <w:rPr>
          <w:sz w:val="30"/>
          <w:szCs w:val="30"/>
        </w:rPr>
        <w:t>у</w:t>
      </w:r>
      <w:r w:rsidR="00DF28C0" w:rsidRPr="00DF28C0">
        <w:rPr>
          <w:sz w:val="30"/>
          <w:szCs w:val="30"/>
        </w:rPr>
        <w:t xml:space="preserve"> № 1</w:t>
      </w:r>
      <w:r w:rsidR="00DF28C0">
        <w:rPr>
          <w:b/>
          <w:sz w:val="30"/>
          <w:szCs w:val="30"/>
        </w:rPr>
        <w:t xml:space="preserve"> </w:t>
      </w:r>
      <w:r w:rsidRPr="00C92513">
        <w:rPr>
          <w:snapToGrid w:val="0"/>
          <w:sz w:val="30"/>
          <w:szCs w:val="30"/>
        </w:rPr>
        <w:t xml:space="preserve">для </w:t>
      </w:r>
      <w:r w:rsidR="000C2767" w:rsidRPr="00C92513">
        <w:rPr>
          <w:snapToGrid w:val="0"/>
          <w:sz w:val="30"/>
          <w:szCs w:val="30"/>
        </w:rPr>
        <w:t xml:space="preserve">строительства и </w:t>
      </w:r>
      <w:r w:rsidRPr="00C92513">
        <w:rPr>
          <w:snapToGrid w:val="0"/>
          <w:sz w:val="30"/>
          <w:szCs w:val="30"/>
        </w:rPr>
        <w:t xml:space="preserve">обслуживания </w:t>
      </w:r>
      <w:r w:rsidR="00601D02" w:rsidRPr="00C92513">
        <w:rPr>
          <w:snapToGrid w:val="0"/>
          <w:sz w:val="30"/>
          <w:szCs w:val="30"/>
        </w:rPr>
        <w:t>зданий и сооружений</w:t>
      </w:r>
      <w:r w:rsidR="000C2767" w:rsidRPr="00C92513">
        <w:rPr>
          <w:snapToGrid w:val="0"/>
          <w:sz w:val="30"/>
          <w:szCs w:val="30"/>
        </w:rPr>
        <w:t xml:space="preserve"> (</w:t>
      </w:r>
      <w:r w:rsidR="00C029B9" w:rsidRPr="00C92513">
        <w:rPr>
          <w:snapToGrid w:val="0"/>
          <w:sz w:val="30"/>
          <w:szCs w:val="30"/>
        </w:rPr>
        <w:t xml:space="preserve">земельный участок </w:t>
      </w:r>
      <w:r w:rsidR="004C4E4B" w:rsidRPr="00C92513">
        <w:rPr>
          <w:snapToGrid w:val="0"/>
          <w:sz w:val="30"/>
          <w:szCs w:val="30"/>
        </w:rPr>
        <w:t xml:space="preserve">для размещения объектов </w:t>
      </w:r>
      <w:r w:rsidR="00237C61" w:rsidRPr="00C92513">
        <w:rPr>
          <w:snapToGrid w:val="0"/>
          <w:sz w:val="30"/>
          <w:szCs w:val="30"/>
        </w:rPr>
        <w:t>неустановленного назначения</w:t>
      </w:r>
      <w:r w:rsidR="000C2767" w:rsidRPr="00C92513">
        <w:rPr>
          <w:snapToGrid w:val="0"/>
          <w:sz w:val="30"/>
          <w:szCs w:val="30"/>
        </w:rPr>
        <w:t>)</w:t>
      </w:r>
      <w:r w:rsidRPr="00C92513">
        <w:rPr>
          <w:snapToGrid w:val="0"/>
          <w:sz w:val="30"/>
          <w:szCs w:val="30"/>
        </w:rPr>
        <w:t xml:space="preserve"> </w:t>
      </w:r>
      <w:r w:rsidRPr="00C92513">
        <w:rPr>
          <w:sz w:val="30"/>
          <w:szCs w:val="30"/>
        </w:rPr>
        <w:t>предоставля</w:t>
      </w:r>
      <w:r w:rsidR="000C2767" w:rsidRPr="00C92513">
        <w:rPr>
          <w:sz w:val="30"/>
          <w:szCs w:val="30"/>
        </w:rPr>
        <w:t>е</w:t>
      </w:r>
      <w:r w:rsidRPr="00C92513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C92513">
        <w:rPr>
          <w:sz w:val="30"/>
          <w:szCs w:val="30"/>
        </w:rPr>
        <w:t xml:space="preserve"> без продажи права аренды земельного участка </w:t>
      </w:r>
      <w:r w:rsidRPr="00C92513">
        <w:rPr>
          <w:sz w:val="30"/>
          <w:szCs w:val="30"/>
        </w:rPr>
        <w:t xml:space="preserve">в аренду со следующими условиями: </w:t>
      </w:r>
      <w:r w:rsidR="00C929E1" w:rsidRPr="00C92513">
        <w:rPr>
          <w:sz w:val="30"/>
          <w:szCs w:val="30"/>
        </w:rPr>
        <w:t xml:space="preserve">обратиться за государственной </w:t>
      </w:r>
      <w:r w:rsidR="003E3519" w:rsidRPr="00C92513">
        <w:rPr>
          <w:sz w:val="30"/>
          <w:szCs w:val="30"/>
        </w:rPr>
        <w:t>регистраци</w:t>
      </w:r>
      <w:r w:rsidR="00C929E1" w:rsidRPr="00C92513">
        <w:rPr>
          <w:sz w:val="30"/>
          <w:szCs w:val="30"/>
        </w:rPr>
        <w:t>ей договора аренды земельного участка, прекращения, возникновения прав, ограничений (обременений) прав на земельный участок в течение двух месяцев со дня под</w:t>
      </w:r>
      <w:r w:rsidR="00C92513">
        <w:rPr>
          <w:sz w:val="30"/>
          <w:szCs w:val="30"/>
        </w:rPr>
        <w:t>п</w:t>
      </w:r>
      <w:r w:rsidR="00C929E1" w:rsidRPr="00C92513">
        <w:rPr>
          <w:sz w:val="30"/>
          <w:szCs w:val="30"/>
        </w:rPr>
        <w:t xml:space="preserve">исания договора аренды земельного участка </w:t>
      </w:r>
      <w:r w:rsidR="00A416C6">
        <w:rPr>
          <w:sz w:val="30"/>
          <w:szCs w:val="30"/>
        </w:rPr>
        <w:t xml:space="preserve">с райисполкомом </w:t>
      </w:r>
      <w:r w:rsidR="00C929E1" w:rsidRPr="00C92513">
        <w:rPr>
          <w:sz w:val="30"/>
          <w:szCs w:val="30"/>
        </w:rPr>
        <w:t>(но не</w:t>
      </w:r>
      <w:r w:rsidR="004850FB">
        <w:rPr>
          <w:sz w:val="30"/>
          <w:szCs w:val="30"/>
        </w:rPr>
        <w:t xml:space="preserve"> </w:t>
      </w:r>
      <w:r w:rsidR="00C929E1" w:rsidRPr="00C92513">
        <w:rPr>
          <w:sz w:val="30"/>
          <w:szCs w:val="30"/>
        </w:rPr>
        <w:t xml:space="preserve">позднее трех месяцев с даты подписания протокола о результатах аукциона); </w:t>
      </w:r>
      <w:r w:rsidR="00D1334D" w:rsidRPr="00C92513">
        <w:rPr>
          <w:sz w:val="30"/>
          <w:szCs w:val="30"/>
        </w:rPr>
        <w:t xml:space="preserve">в случае изменения </w:t>
      </w:r>
      <w:r w:rsidR="00C929E1" w:rsidRPr="00C92513">
        <w:rPr>
          <w:sz w:val="30"/>
          <w:szCs w:val="30"/>
        </w:rPr>
        <w:t xml:space="preserve">назначения объекта недвижимого имущества в установленном порядке обратиться в </w:t>
      </w:r>
      <w:r w:rsidR="00C92513">
        <w:rPr>
          <w:sz w:val="30"/>
          <w:szCs w:val="30"/>
        </w:rPr>
        <w:t xml:space="preserve">райисполком </w:t>
      </w:r>
      <w:r w:rsidR="00C929E1" w:rsidRPr="00C92513">
        <w:rPr>
          <w:sz w:val="30"/>
          <w:szCs w:val="30"/>
        </w:rPr>
        <w:t xml:space="preserve">за выдачей разрешительной документации (решение райисполкома о разрешении проведения проектных и изыскательских работ, </w:t>
      </w:r>
      <w:r w:rsidR="00C929E1" w:rsidRPr="00C92513">
        <w:rPr>
          <w:sz w:val="30"/>
          <w:szCs w:val="30"/>
        </w:rPr>
        <w:lastRenderedPageBreak/>
        <w:t xml:space="preserve">строительства объекта, архитектурно-планировочное задание, технические условия (при необходимости), технические требования (при необходимости); </w:t>
      </w:r>
      <w:r w:rsidR="00D1334D" w:rsidRPr="00C92513">
        <w:rPr>
          <w:sz w:val="30"/>
          <w:szCs w:val="30"/>
        </w:rPr>
        <w:t>осуществ</w:t>
      </w:r>
      <w:r w:rsidR="00C92513" w:rsidRPr="00C92513">
        <w:rPr>
          <w:sz w:val="30"/>
          <w:szCs w:val="30"/>
        </w:rPr>
        <w:t>лять</w:t>
      </w:r>
      <w:r w:rsidR="00D1334D" w:rsidRPr="00C92513">
        <w:rPr>
          <w:sz w:val="30"/>
          <w:szCs w:val="30"/>
        </w:rPr>
        <w:t xml:space="preserve"> строительство (реконструкцию) объекта </w:t>
      </w:r>
      <w:r w:rsidR="00C92513" w:rsidRPr="00C92513">
        <w:rPr>
          <w:sz w:val="30"/>
          <w:szCs w:val="30"/>
        </w:rPr>
        <w:t>в соответствии с законодательством Республики Беларусь в сроки, определенные проектно-сметной документацией</w:t>
      </w:r>
      <w:r w:rsidR="00AD1EF8" w:rsidRPr="00C92513">
        <w:rPr>
          <w:sz w:val="30"/>
          <w:szCs w:val="30"/>
        </w:rPr>
        <w:t>;</w:t>
      </w:r>
      <w:r w:rsidR="00D320FB">
        <w:rPr>
          <w:sz w:val="30"/>
          <w:szCs w:val="30"/>
        </w:rPr>
        <w:t xml:space="preserve"> </w:t>
      </w:r>
      <w:r w:rsidR="00C92513" w:rsidRPr="00C92513">
        <w:rPr>
          <w:sz w:val="30"/>
          <w:szCs w:val="30"/>
        </w:rPr>
        <w:t xml:space="preserve">обеспечить использование земельного участка в соответствии с </w:t>
      </w:r>
      <w:r w:rsidR="00C32927">
        <w:rPr>
          <w:sz w:val="30"/>
          <w:szCs w:val="30"/>
        </w:rPr>
        <w:t xml:space="preserve">целевым назначением и условиями его предоставления; до окончания </w:t>
      </w:r>
      <w:r w:rsidR="00D434B1">
        <w:rPr>
          <w:sz w:val="30"/>
          <w:szCs w:val="30"/>
        </w:rPr>
        <w:t xml:space="preserve">срока аренды земельного участка в установленном порядке совместно с райисполкомом решить </w:t>
      </w:r>
      <w:r w:rsidR="00C92513" w:rsidRPr="00C92513">
        <w:rPr>
          <w:sz w:val="30"/>
          <w:szCs w:val="30"/>
        </w:rPr>
        <w:t>вопрос о его дальне</w:t>
      </w:r>
      <w:r w:rsidR="00F36155">
        <w:rPr>
          <w:sz w:val="30"/>
          <w:szCs w:val="30"/>
        </w:rPr>
        <w:t>й</w:t>
      </w:r>
      <w:r w:rsidR="00C92513" w:rsidRPr="00C92513">
        <w:rPr>
          <w:sz w:val="30"/>
          <w:szCs w:val="30"/>
        </w:rPr>
        <w:t>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="00D1334D" w:rsidRPr="00C92513">
        <w:rPr>
          <w:sz w:val="30"/>
          <w:szCs w:val="30"/>
        </w:rPr>
        <w:t>.</w:t>
      </w:r>
    </w:p>
    <w:p w:rsidR="00237C61" w:rsidRDefault="00237C61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Возможное целевое назначение земельного участка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3E3519" w:rsidRDefault="003E3519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F9595B">
        <w:rPr>
          <w:snapToGrid w:val="0"/>
          <w:sz w:val="30"/>
          <w:szCs w:val="30"/>
        </w:rPr>
        <w:t>Земельны</w:t>
      </w:r>
      <w:r>
        <w:rPr>
          <w:snapToGrid w:val="0"/>
          <w:sz w:val="30"/>
          <w:szCs w:val="30"/>
        </w:rPr>
        <w:t>й</w:t>
      </w:r>
      <w:r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Pr="00F9595B">
        <w:rPr>
          <w:snapToGrid w:val="0"/>
          <w:sz w:val="30"/>
          <w:szCs w:val="30"/>
        </w:rPr>
        <w:t xml:space="preserve"> </w:t>
      </w:r>
      <w:r w:rsidR="00F4284A" w:rsidRPr="00F4284A">
        <w:rPr>
          <w:sz w:val="30"/>
          <w:szCs w:val="30"/>
        </w:rPr>
        <w:t xml:space="preserve">по </w:t>
      </w:r>
      <w:r w:rsidR="00F4284A" w:rsidRPr="00DF28C0">
        <w:rPr>
          <w:sz w:val="30"/>
          <w:szCs w:val="30"/>
        </w:rPr>
        <w:t>лот</w:t>
      </w:r>
      <w:r w:rsidR="00F4284A">
        <w:rPr>
          <w:sz w:val="30"/>
          <w:szCs w:val="30"/>
        </w:rPr>
        <w:t>у</w:t>
      </w:r>
      <w:r w:rsidR="00F4284A" w:rsidRPr="00DF28C0">
        <w:rPr>
          <w:sz w:val="30"/>
          <w:szCs w:val="30"/>
        </w:rPr>
        <w:t xml:space="preserve"> № 1</w:t>
      </w:r>
      <w:r w:rsidR="002A477A">
        <w:rPr>
          <w:sz w:val="30"/>
          <w:szCs w:val="30"/>
        </w:rPr>
        <w:t xml:space="preserve"> </w:t>
      </w:r>
      <w:r w:rsidRPr="00F9595B">
        <w:rPr>
          <w:sz w:val="30"/>
          <w:szCs w:val="30"/>
        </w:rPr>
        <w:t>име</w:t>
      </w:r>
      <w:r>
        <w:rPr>
          <w:sz w:val="30"/>
          <w:szCs w:val="30"/>
        </w:rPr>
        <w:t>е</w:t>
      </w:r>
      <w:r w:rsidRPr="00F9595B">
        <w:rPr>
          <w:sz w:val="30"/>
          <w:szCs w:val="30"/>
        </w:rPr>
        <w:t xml:space="preserve">т ограничения (обременения) прав </w:t>
      </w:r>
      <w:r>
        <w:rPr>
          <w:sz w:val="30"/>
          <w:szCs w:val="30"/>
        </w:rPr>
        <w:t xml:space="preserve">на земельные участки, </w:t>
      </w:r>
      <w:r w:rsidRPr="00F9595B">
        <w:rPr>
          <w:sz w:val="30"/>
          <w:szCs w:val="30"/>
        </w:rPr>
        <w:t>расположен</w:t>
      </w:r>
      <w:r>
        <w:rPr>
          <w:sz w:val="30"/>
          <w:szCs w:val="30"/>
        </w:rPr>
        <w:t>ные</w:t>
      </w:r>
      <w:r w:rsidRPr="001C6DA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природных территориях, подлежащих специальной охране (в </w:t>
      </w:r>
      <w:proofErr w:type="spellStart"/>
      <w:r w:rsidR="009C1FF9">
        <w:rPr>
          <w:sz w:val="30"/>
          <w:szCs w:val="30"/>
        </w:rPr>
        <w:t>водоохранной</w:t>
      </w:r>
      <w:proofErr w:type="spellEnd"/>
      <w:r w:rsidR="009C1FF9">
        <w:rPr>
          <w:sz w:val="30"/>
          <w:szCs w:val="30"/>
        </w:rPr>
        <w:t xml:space="preserve"> зоне реки, водоема</w:t>
      </w:r>
      <w:r w:rsidR="00B856EF">
        <w:rPr>
          <w:sz w:val="30"/>
          <w:szCs w:val="30"/>
        </w:rPr>
        <w:t>)</w:t>
      </w:r>
      <w:r w:rsidR="009C1FF9">
        <w:rPr>
          <w:sz w:val="30"/>
          <w:szCs w:val="30"/>
        </w:rPr>
        <w:t>.</w:t>
      </w:r>
    </w:p>
    <w:p w:rsidR="00DF28C0" w:rsidRDefault="00DF28C0" w:rsidP="00DF28C0">
      <w:pPr>
        <w:pStyle w:val="a5"/>
        <w:widowControl w:val="0"/>
        <w:suppressAutoHyphens/>
        <w:spacing w:line="238" w:lineRule="auto"/>
        <w:ind w:right="-425" w:firstLine="709"/>
        <w:rPr>
          <w:snapToGrid w:val="0"/>
          <w:sz w:val="30"/>
          <w:szCs w:val="30"/>
        </w:rPr>
      </w:pPr>
      <w:r w:rsidRPr="008357B4">
        <w:rPr>
          <w:sz w:val="30"/>
          <w:szCs w:val="30"/>
        </w:rPr>
        <w:t xml:space="preserve">В отношении земельного </w:t>
      </w:r>
      <w:r w:rsidRPr="008F6052">
        <w:rPr>
          <w:sz w:val="30"/>
          <w:szCs w:val="30"/>
        </w:rPr>
        <w:t xml:space="preserve">участка </w:t>
      </w:r>
      <w:r w:rsidR="00EB68BD" w:rsidRPr="008F6052">
        <w:rPr>
          <w:spacing w:val="-2"/>
          <w:sz w:val="30"/>
          <w:szCs w:val="30"/>
        </w:rPr>
        <w:t xml:space="preserve">с кадастровым номером 741000000006010052 для строительства и обслуживания зданий и сооружений </w:t>
      </w:r>
      <w:r w:rsidRPr="008F6052">
        <w:rPr>
          <w:snapToGrid w:val="0"/>
          <w:sz w:val="30"/>
          <w:szCs w:val="30"/>
        </w:rPr>
        <w:t>(для размещения объектов неустановленного назначения)</w:t>
      </w:r>
      <w:r w:rsidRPr="008F6052">
        <w:rPr>
          <w:sz w:val="30"/>
          <w:szCs w:val="30"/>
        </w:rPr>
        <w:t>, право аренды которого входит в состав предмета электронных торгов</w:t>
      </w:r>
      <w:r w:rsidR="00EB1FEC">
        <w:rPr>
          <w:sz w:val="30"/>
          <w:szCs w:val="30"/>
        </w:rPr>
        <w:t xml:space="preserve"> по лоту № 2</w:t>
      </w:r>
      <w:r w:rsidRPr="008F6052">
        <w:rPr>
          <w:sz w:val="30"/>
          <w:szCs w:val="30"/>
        </w:rPr>
        <w:t>, предоставляется победителю</w:t>
      </w:r>
      <w:r w:rsidRPr="003C3F5D">
        <w:rPr>
          <w:sz w:val="30"/>
          <w:szCs w:val="30"/>
        </w:rPr>
        <w:t xml:space="preserve">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</w:t>
      </w:r>
      <w:r>
        <w:rPr>
          <w:sz w:val="30"/>
          <w:szCs w:val="30"/>
        </w:rPr>
        <w:t xml:space="preserve">течение </w:t>
      </w:r>
      <w:r w:rsidRPr="00C70371">
        <w:rPr>
          <w:sz w:val="30"/>
          <w:szCs w:val="30"/>
        </w:rPr>
        <w:t>двух</w:t>
      </w:r>
      <w:r>
        <w:rPr>
          <w:sz w:val="30"/>
          <w:szCs w:val="30"/>
        </w:rPr>
        <w:t xml:space="preserve"> месяцев</w:t>
      </w:r>
      <w:r w:rsidRPr="00C70371">
        <w:rPr>
          <w:sz w:val="30"/>
          <w:szCs w:val="30"/>
        </w:rPr>
        <w:t xml:space="preserve"> со дня подписания с </w:t>
      </w:r>
      <w:r>
        <w:rPr>
          <w:sz w:val="30"/>
          <w:szCs w:val="30"/>
        </w:rPr>
        <w:t>горисполкомом</w:t>
      </w:r>
      <w:r w:rsidRPr="00C70371">
        <w:rPr>
          <w:sz w:val="30"/>
          <w:szCs w:val="30"/>
        </w:rPr>
        <w:t xml:space="preserve"> договора аренды земельного участка;</w:t>
      </w:r>
      <w:r>
        <w:rPr>
          <w:sz w:val="30"/>
          <w:szCs w:val="30"/>
        </w:rPr>
        <w:t xml:space="preserve"> в 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установленные законодательством сроки и в соответствии с Генеральным планом г. Бобруйска, утвержденным Постановлением Совета Министров Республики Беларусь от 9 февраля 2003 г. № 185; осуществлять строительство (реконструкцию) в сроки, определенные проектно-сметной документацией; </w:t>
      </w:r>
      <w:r w:rsidRPr="00F66DAE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предоставления;</w:t>
      </w:r>
      <w:r>
        <w:rPr>
          <w:sz w:val="30"/>
          <w:szCs w:val="30"/>
        </w:rPr>
        <w:t xml:space="preserve"> </w:t>
      </w:r>
      <w:r w:rsidRPr="00484707">
        <w:rPr>
          <w:sz w:val="30"/>
          <w:szCs w:val="30"/>
        </w:rPr>
        <w:t xml:space="preserve">осуществлять всякое строительство, расширение, реконструкцию строений и сооружений в соответствии с </w:t>
      </w:r>
      <w:r>
        <w:rPr>
          <w:sz w:val="30"/>
          <w:szCs w:val="30"/>
        </w:rPr>
        <w:t>законодательством</w:t>
      </w:r>
      <w:r w:rsidRPr="00484707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>
        <w:rPr>
          <w:sz w:val="30"/>
          <w:szCs w:val="30"/>
        </w:rPr>
        <w:t xml:space="preserve"> 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ого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о его</w:t>
      </w:r>
      <w:r w:rsidRPr="00FE14BC">
        <w:rPr>
          <w:sz w:val="30"/>
          <w:szCs w:val="30"/>
        </w:rPr>
        <w:t xml:space="preserve"> дальнейше</w:t>
      </w:r>
      <w:r>
        <w:rPr>
          <w:sz w:val="30"/>
          <w:szCs w:val="30"/>
        </w:rPr>
        <w:t>м</w:t>
      </w:r>
      <w:r w:rsidRPr="00FE14BC">
        <w:rPr>
          <w:sz w:val="30"/>
          <w:szCs w:val="30"/>
        </w:rPr>
        <w:t xml:space="preserve"> использовани</w:t>
      </w:r>
      <w:r>
        <w:rPr>
          <w:sz w:val="30"/>
          <w:szCs w:val="30"/>
        </w:rPr>
        <w:t>и</w:t>
      </w:r>
      <w:r>
        <w:rPr>
          <w:snapToGrid w:val="0"/>
          <w:sz w:val="30"/>
          <w:szCs w:val="30"/>
        </w:rPr>
        <w:t>.</w:t>
      </w:r>
    </w:p>
    <w:p w:rsidR="00DF28C0" w:rsidRDefault="00DF28C0" w:rsidP="00DF28C0">
      <w:pPr>
        <w:tabs>
          <w:tab w:val="left" w:pos="709"/>
          <w:tab w:val="left" w:pos="3168"/>
        </w:tabs>
        <w:ind w:right="-425"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lastRenderedPageBreak/>
        <w:t xml:space="preserve">Направления возможного использования земельного участка в соответствии с Генеральным планом города Бобруйска, утвержденным постановлением Совета Министров Республики Беларусь от 9 февраля 2006 г. </w:t>
      </w:r>
      <w:r w:rsidRPr="008357B4">
        <w:rPr>
          <w:sz w:val="30"/>
          <w:szCs w:val="30"/>
        </w:rPr>
        <w:br/>
        <w:t>№ 185, – для размещения промышленных предприятий, транспортной, инженерной инфраструктуры, коммунальных и складских объектов, обеспечивающих функционирование этих предприятий.</w:t>
      </w:r>
    </w:p>
    <w:p w:rsidR="00DF28C0" w:rsidRDefault="00DF28C0" w:rsidP="00DF28C0">
      <w:pPr>
        <w:tabs>
          <w:tab w:val="left" w:pos="709"/>
          <w:tab w:val="left" w:pos="3168"/>
        </w:tabs>
        <w:ind w:right="-425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земельном участке </w:t>
      </w:r>
      <w:r w:rsidR="00F4284A">
        <w:rPr>
          <w:sz w:val="30"/>
          <w:szCs w:val="30"/>
        </w:rPr>
        <w:t xml:space="preserve">по </w:t>
      </w:r>
      <w:r>
        <w:rPr>
          <w:sz w:val="30"/>
          <w:szCs w:val="30"/>
        </w:rPr>
        <w:t>лот</w:t>
      </w:r>
      <w:r w:rsidR="00F4284A">
        <w:rPr>
          <w:sz w:val="30"/>
          <w:szCs w:val="30"/>
        </w:rPr>
        <w:t>у</w:t>
      </w:r>
      <w:r>
        <w:rPr>
          <w:sz w:val="30"/>
          <w:szCs w:val="30"/>
        </w:rPr>
        <w:t xml:space="preserve"> № </w:t>
      </w:r>
      <w:r w:rsidR="00EB1FEC">
        <w:rPr>
          <w:sz w:val="30"/>
          <w:szCs w:val="30"/>
        </w:rPr>
        <w:t>2</w:t>
      </w:r>
      <w:r>
        <w:rPr>
          <w:sz w:val="30"/>
          <w:szCs w:val="30"/>
        </w:rPr>
        <w:t xml:space="preserve"> находятся колодцы в количестве 5 шт. (ККС1 – 4 шт., ККС3– 1 шт.), принадлежащие РУП «БЕЛТЕЛЕКОМ».</w:t>
      </w:r>
    </w:p>
    <w:p w:rsidR="00CE2D23" w:rsidRPr="00F40AA0" w:rsidRDefault="00CE2D23" w:rsidP="00015563">
      <w:pPr>
        <w:pStyle w:val="a5"/>
        <w:widowControl w:val="0"/>
        <w:suppressAutoHyphens/>
        <w:spacing w:line="238" w:lineRule="auto"/>
        <w:ind w:right="-454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</w:t>
      </w:r>
      <w:r w:rsidR="00F4284A" w:rsidRPr="0051009F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</w:t>
      </w:r>
      <w:r w:rsidR="00F4284A">
        <w:rPr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на текущий (расчетный) банковский счет 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015563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5853FE">
        <w:rPr>
          <w:b/>
          <w:bCs/>
          <w:sz w:val="30"/>
          <w:szCs w:val="30"/>
        </w:rPr>
        <w:t>18</w:t>
      </w:r>
      <w:r w:rsidR="009F39C2">
        <w:rPr>
          <w:b/>
          <w:bCs/>
          <w:sz w:val="30"/>
          <w:szCs w:val="30"/>
        </w:rPr>
        <w:t xml:space="preserve"> </w:t>
      </w:r>
      <w:r w:rsidR="00EB1FEC">
        <w:rPr>
          <w:b/>
          <w:bCs/>
          <w:sz w:val="30"/>
          <w:szCs w:val="30"/>
        </w:rPr>
        <w:t>но</w:t>
      </w:r>
      <w:r w:rsidR="008F6052">
        <w:rPr>
          <w:b/>
          <w:bCs/>
          <w:sz w:val="30"/>
          <w:szCs w:val="30"/>
        </w:rPr>
        <w:t>я</w:t>
      </w:r>
      <w:r w:rsidR="00C066B5">
        <w:rPr>
          <w:b/>
          <w:bCs/>
          <w:sz w:val="30"/>
          <w:szCs w:val="30"/>
        </w:rPr>
        <w:t>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015563">
      <w:pPr>
        <w:pStyle w:val="a5"/>
        <w:widowControl w:val="0"/>
        <w:suppressAutoHyphens/>
        <w:spacing w:line="240" w:lineRule="auto"/>
        <w:ind w:right="-567" w:firstLine="851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 w:rsidR="00B73759">
        <w:rPr>
          <w:sz w:val="30"/>
          <w:szCs w:val="30"/>
        </w:rPr>
        <w:t xml:space="preserve">внести по лоту № </w:t>
      </w:r>
      <w:r w:rsidR="00EB1FEC">
        <w:rPr>
          <w:sz w:val="30"/>
          <w:szCs w:val="30"/>
        </w:rPr>
        <w:t>2</w:t>
      </w:r>
      <w:r w:rsidR="00B73759">
        <w:rPr>
          <w:sz w:val="30"/>
          <w:szCs w:val="30"/>
        </w:rPr>
        <w:t xml:space="preserve"> плату за право аренды земельного участка (часть платы – в случае предоставления рассрочки ее внесения),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015563">
      <w:pPr>
        <w:suppressAutoHyphens/>
        <w:ind w:right="-596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договоров купли-продажи имущества и аренды земельн</w:t>
      </w:r>
      <w:r w:rsidR="009A2E0B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9A2E0B">
        <w:rPr>
          <w:sz w:val="30"/>
          <w:szCs w:val="30"/>
        </w:rPr>
        <w:t>ов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015563">
      <w:pPr>
        <w:suppressAutoHyphens/>
        <w:ind w:right="-596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 w:rsidR="00B12177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</w:t>
      </w:r>
      <w:r w:rsidRPr="00534639">
        <w:rPr>
          <w:rStyle w:val="word-wrapper"/>
          <w:sz w:val="30"/>
          <w:szCs w:val="30"/>
          <w:shd w:val="clear" w:color="auto" w:fill="FFFFFF"/>
        </w:rPr>
        <w:lastRenderedPageBreak/>
        <w:t xml:space="preserve">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01556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EB273A">
      <w:pPr>
        <w:ind w:left="10206"/>
        <w:rPr>
          <w:rStyle w:val="af4"/>
          <w:b/>
          <w:sz w:val="30"/>
          <w:szCs w:val="30"/>
        </w:rPr>
      </w:pPr>
      <w:bookmarkStart w:id="1" w:name="_GoBack"/>
      <w:bookmarkEnd w:id="1"/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EB273A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1CA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CB0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477A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41A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1C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3EFF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512E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6DCE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02E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5E27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BD1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6EA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3FE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8F8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4899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1E48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18B3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39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5522"/>
    <w:rsid w:val="0077583B"/>
    <w:rsid w:val="007758D3"/>
    <w:rsid w:val="0077600B"/>
    <w:rsid w:val="0077662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1831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B4F"/>
    <w:rsid w:val="007A6EE4"/>
    <w:rsid w:val="007A74E0"/>
    <w:rsid w:val="007A7E47"/>
    <w:rsid w:val="007B03B2"/>
    <w:rsid w:val="007B041F"/>
    <w:rsid w:val="007B0D24"/>
    <w:rsid w:val="007B1155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4C7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5F9C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184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052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282A"/>
    <w:rsid w:val="0091304E"/>
    <w:rsid w:val="00913983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7B0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2E0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3759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A7A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3C55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17BD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35C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0F1D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378D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06B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4D9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28C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1FEC"/>
    <w:rsid w:val="00EB222D"/>
    <w:rsid w:val="00EB273A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8BD"/>
    <w:rsid w:val="00EB719A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389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84A"/>
    <w:rsid w:val="00F4305F"/>
    <w:rsid w:val="00F436C6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64D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1D769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58681-317D-4465-8304-52799077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1315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14</cp:revision>
  <cp:lastPrinted>2025-11-05T05:46:00Z</cp:lastPrinted>
  <dcterms:created xsi:type="dcterms:W3CDTF">2025-11-04T06:19:00Z</dcterms:created>
  <dcterms:modified xsi:type="dcterms:W3CDTF">2025-11-05T09:01:00Z</dcterms:modified>
</cp:coreProperties>
</file>