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3E840" w14:textId="2942C9F3" w:rsidR="00EE35F0" w:rsidRDefault="00EE35F0" w:rsidP="00EE35F0">
      <w:pPr>
        <w:pStyle w:val="Style1"/>
        <w:widowControl/>
        <w:spacing w:before="53" w:line="245" w:lineRule="exact"/>
        <w:ind w:left="5760" w:firstLine="720"/>
        <w:jc w:val="center"/>
        <w:rPr>
          <w:rStyle w:val="FontStyle21"/>
          <w:sz w:val="30"/>
          <w:szCs w:val="30"/>
        </w:rPr>
      </w:pPr>
      <w:bookmarkStart w:id="0" w:name="_GoBack"/>
      <w:bookmarkEnd w:id="0"/>
      <w:r>
        <w:rPr>
          <w:rStyle w:val="FontStyle21"/>
          <w:sz w:val="30"/>
          <w:szCs w:val="30"/>
        </w:rPr>
        <w:t>ПРОЕКТ</w:t>
      </w:r>
    </w:p>
    <w:p w14:paraId="2EC75517" w14:textId="19F4C91C" w:rsidR="00622B66" w:rsidRPr="005A3A7B" w:rsidRDefault="00107322" w:rsidP="00EE35F0">
      <w:pPr>
        <w:pStyle w:val="Style1"/>
        <w:widowControl/>
        <w:spacing w:before="53" w:line="245" w:lineRule="exact"/>
        <w:jc w:val="center"/>
        <w:rPr>
          <w:rStyle w:val="FontStyle21"/>
          <w:sz w:val="30"/>
          <w:szCs w:val="30"/>
          <w:u w:val="single"/>
        </w:rPr>
      </w:pPr>
      <w:r w:rsidRPr="005A3A7B">
        <w:rPr>
          <w:rStyle w:val="FontStyle21"/>
          <w:sz w:val="30"/>
          <w:szCs w:val="30"/>
        </w:rPr>
        <w:t xml:space="preserve">ДОГОВОР </w:t>
      </w:r>
      <w:r w:rsidRPr="00D57301">
        <w:rPr>
          <w:rStyle w:val="FontStyle21"/>
          <w:sz w:val="30"/>
          <w:szCs w:val="30"/>
          <w:u w:val="single"/>
        </w:rPr>
        <w:t>№ </w:t>
      </w:r>
      <w:r w:rsidR="00F20182">
        <w:rPr>
          <w:rStyle w:val="FontStyle21"/>
          <w:sz w:val="30"/>
          <w:szCs w:val="30"/>
          <w:u w:val="single"/>
        </w:rPr>
        <w:t>________</w:t>
      </w:r>
      <w:r w:rsidR="00724E0F" w:rsidRPr="005A3A7B">
        <w:rPr>
          <w:rStyle w:val="FontStyle21"/>
          <w:sz w:val="30"/>
          <w:szCs w:val="30"/>
        </w:rPr>
        <w:t>______</w:t>
      </w:r>
    </w:p>
    <w:p w14:paraId="269E6628" w14:textId="77777777" w:rsidR="005A3A7B" w:rsidRDefault="005A3A7B">
      <w:pPr>
        <w:pStyle w:val="Style2"/>
        <w:widowControl/>
        <w:tabs>
          <w:tab w:val="left" w:pos="8971"/>
        </w:tabs>
        <w:spacing w:before="115" w:line="240" w:lineRule="auto"/>
        <w:jc w:val="both"/>
        <w:rPr>
          <w:sz w:val="30"/>
          <w:szCs w:val="30"/>
        </w:rPr>
      </w:pPr>
    </w:p>
    <w:p w14:paraId="26FE68B5" w14:textId="5009EA84" w:rsidR="00622B66" w:rsidRPr="005A3A7B" w:rsidRDefault="007B6BD8">
      <w:pPr>
        <w:pStyle w:val="Style2"/>
        <w:widowControl/>
        <w:tabs>
          <w:tab w:val="left" w:pos="8971"/>
        </w:tabs>
        <w:spacing w:before="115" w:line="240" w:lineRule="auto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 </w:t>
      </w:r>
      <w:proofErr w:type="gramStart"/>
      <w:r w:rsidRPr="00593967">
        <w:rPr>
          <w:rStyle w:val="FontStyle20"/>
          <w:sz w:val="30"/>
          <w:szCs w:val="30"/>
          <w:u w:val="single"/>
        </w:rPr>
        <w:t>«</w:t>
      </w:r>
      <w:r w:rsidR="00F20182">
        <w:rPr>
          <w:rStyle w:val="FontStyle20"/>
          <w:sz w:val="30"/>
          <w:szCs w:val="30"/>
          <w:u w:val="single"/>
        </w:rPr>
        <w:t xml:space="preserve">  </w:t>
      </w:r>
      <w:r w:rsidRPr="00593967">
        <w:rPr>
          <w:rStyle w:val="FontStyle20"/>
          <w:sz w:val="30"/>
          <w:szCs w:val="30"/>
          <w:u w:val="single"/>
        </w:rPr>
        <w:t>»</w:t>
      </w:r>
      <w:proofErr w:type="gramEnd"/>
      <w:r w:rsidR="00DD10C9" w:rsidRPr="00593967">
        <w:rPr>
          <w:rStyle w:val="FontStyle20"/>
          <w:sz w:val="30"/>
          <w:szCs w:val="30"/>
          <w:u w:val="single"/>
        </w:rPr>
        <w:t xml:space="preserve"> </w:t>
      </w:r>
      <w:r w:rsidR="00F20182">
        <w:rPr>
          <w:rStyle w:val="FontStyle20"/>
          <w:sz w:val="30"/>
          <w:szCs w:val="30"/>
          <w:u w:val="single"/>
        </w:rPr>
        <w:t xml:space="preserve">       202  </w:t>
      </w:r>
      <w:r w:rsidR="00711D42" w:rsidRPr="00593967">
        <w:rPr>
          <w:rStyle w:val="FontStyle20"/>
          <w:sz w:val="30"/>
          <w:szCs w:val="30"/>
          <w:u w:val="single"/>
        </w:rPr>
        <w:t xml:space="preserve"> г</w:t>
      </w:r>
      <w:r w:rsidR="00711D42" w:rsidRPr="005A3A7B">
        <w:rPr>
          <w:rStyle w:val="FontStyle20"/>
          <w:sz w:val="30"/>
          <w:szCs w:val="30"/>
        </w:rPr>
        <w:t>.</w:t>
      </w:r>
      <w:r w:rsidR="005A3A7B">
        <w:rPr>
          <w:rStyle w:val="FontStyle20"/>
          <w:sz w:val="30"/>
          <w:szCs w:val="30"/>
        </w:rPr>
        <w:t xml:space="preserve">                                   </w:t>
      </w:r>
      <w:r w:rsidR="00711D42" w:rsidRPr="005A3A7B">
        <w:rPr>
          <w:rStyle w:val="FontStyle20"/>
          <w:sz w:val="30"/>
          <w:szCs w:val="30"/>
        </w:rPr>
        <w:t>г. Могилев</w:t>
      </w:r>
    </w:p>
    <w:p w14:paraId="0903B5FC" w14:textId="77777777" w:rsidR="00622B66" w:rsidRPr="005A3A7B" w:rsidRDefault="00622B66">
      <w:pPr>
        <w:pStyle w:val="Style4"/>
        <w:widowControl/>
        <w:spacing w:line="240" w:lineRule="exact"/>
        <w:rPr>
          <w:sz w:val="30"/>
          <w:szCs w:val="30"/>
        </w:rPr>
      </w:pPr>
    </w:p>
    <w:p w14:paraId="6E6929EF" w14:textId="144171F2" w:rsidR="00622B66" w:rsidRDefault="00711D42" w:rsidP="00CD56BC">
      <w:pPr>
        <w:pStyle w:val="Style4"/>
        <w:widowControl/>
        <w:spacing w:line="240" w:lineRule="auto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Комитет экономики Могилевского областного исполнительного комитета в лице председателя </w:t>
      </w:r>
      <w:r w:rsidR="00E456BA" w:rsidRPr="005A3A7B">
        <w:rPr>
          <w:rStyle w:val="FontStyle20"/>
          <w:sz w:val="30"/>
          <w:szCs w:val="30"/>
        </w:rPr>
        <w:t>Воропаева Александра Сергеевича</w:t>
      </w:r>
      <w:r w:rsidRPr="005A3A7B">
        <w:rPr>
          <w:rStyle w:val="FontStyle20"/>
          <w:sz w:val="30"/>
          <w:szCs w:val="30"/>
        </w:rPr>
        <w:t xml:space="preserve">, действующего на основании </w:t>
      </w:r>
      <w:r w:rsidRPr="00142FD1">
        <w:rPr>
          <w:rStyle w:val="FontStyle20"/>
          <w:sz w:val="30"/>
          <w:szCs w:val="30"/>
        </w:rPr>
        <w:t xml:space="preserve">Положения, именуемый в дальнейшем </w:t>
      </w:r>
      <w:r w:rsidR="005A3A7B" w:rsidRPr="00142FD1">
        <w:rPr>
          <w:rStyle w:val="FontStyle20"/>
          <w:sz w:val="30"/>
          <w:szCs w:val="30"/>
        </w:rPr>
        <w:t>«</w:t>
      </w:r>
      <w:r w:rsidRPr="00142FD1">
        <w:rPr>
          <w:rStyle w:val="FontStyle20"/>
          <w:sz w:val="30"/>
          <w:szCs w:val="30"/>
        </w:rPr>
        <w:t>Комитет</w:t>
      </w:r>
      <w:r w:rsidR="005A3A7B" w:rsidRPr="00142FD1">
        <w:rPr>
          <w:rStyle w:val="FontStyle20"/>
          <w:sz w:val="30"/>
          <w:szCs w:val="30"/>
        </w:rPr>
        <w:t>»</w:t>
      </w:r>
      <w:r w:rsidR="00E0476F" w:rsidRPr="00142FD1">
        <w:rPr>
          <w:rStyle w:val="FontStyle20"/>
          <w:sz w:val="30"/>
          <w:szCs w:val="30"/>
        </w:rPr>
        <w:t>,</w:t>
      </w:r>
      <w:r w:rsidR="005A3A7B" w:rsidRPr="00142FD1">
        <w:rPr>
          <w:sz w:val="30"/>
          <w:szCs w:val="30"/>
        </w:rPr>
        <w:t xml:space="preserve"> с одной стороны</w:t>
      </w:r>
      <w:r w:rsidRPr="00142FD1">
        <w:rPr>
          <w:rStyle w:val="FontStyle20"/>
          <w:sz w:val="30"/>
          <w:szCs w:val="30"/>
        </w:rPr>
        <w:t xml:space="preserve">, и </w:t>
      </w:r>
      <w:bookmarkStart w:id="1" w:name="_Hlk205203268"/>
      <w:r w:rsidR="00F20182">
        <w:rPr>
          <w:rStyle w:val="FontStyle14"/>
          <w:sz w:val="30"/>
          <w:szCs w:val="30"/>
        </w:rPr>
        <w:t>_______________________</w:t>
      </w:r>
      <w:r w:rsidR="005743D0" w:rsidRPr="00894084">
        <w:rPr>
          <w:sz w:val="30"/>
          <w:szCs w:val="30"/>
        </w:rPr>
        <w:t xml:space="preserve"> </w:t>
      </w:r>
      <w:bookmarkEnd w:id="1"/>
      <w:r w:rsidR="004D37D0" w:rsidRPr="00142FD1">
        <w:rPr>
          <w:sz w:val="30"/>
          <w:szCs w:val="30"/>
        </w:rPr>
        <w:t xml:space="preserve"> </w:t>
      </w:r>
      <w:r w:rsidR="007F17C3" w:rsidRPr="00142FD1">
        <w:rPr>
          <w:rStyle w:val="FontStyle20"/>
          <w:sz w:val="30"/>
          <w:szCs w:val="30"/>
        </w:rPr>
        <w:t xml:space="preserve"> </w:t>
      </w:r>
      <w:r w:rsidR="00CD56BC" w:rsidRPr="00142FD1">
        <w:rPr>
          <w:rStyle w:val="FontStyle20"/>
          <w:sz w:val="30"/>
          <w:szCs w:val="30"/>
        </w:rPr>
        <w:t xml:space="preserve">в лице </w:t>
      </w:r>
      <w:r w:rsidR="0043550B">
        <w:rPr>
          <w:rStyle w:val="FontStyle20"/>
          <w:sz w:val="30"/>
          <w:szCs w:val="30"/>
        </w:rPr>
        <w:t xml:space="preserve">директора </w:t>
      </w:r>
      <w:r w:rsidR="00F20182">
        <w:rPr>
          <w:rStyle w:val="FontStyle20"/>
          <w:sz w:val="30"/>
          <w:szCs w:val="30"/>
        </w:rPr>
        <w:t>_______________________</w:t>
      </w:r>
      <w:r w:rsidR="009F1F23" w:rsidRPr="00142FD1">
        <w:rPr>
          <w:rStyle w:val="FontStyle20"/>
          <w:sz w:val="30"/>
          <w:szCs w:val="30"/>
        </w:rPr>
        <w:t>,</w:t>
      </w:r>
      <w:r w:rsidRPr="00142FD1">
        <w:rPr>
          <w:rStyle w:val="FontStyle20"/>
          <w:sz w:val="30"/>
          <w:szCs w:val="30"/>
        </w:rPr>
        <w:t xml:space="preserve"> </w:t>
      </w:r>
      <w:r w:rsidR="00D46825" w:rsidRPr="00142FD1">
        <w:rPr>
          <w:rStyle w:val="FontStyle20"/>
          <w:sz w:val="30"/>
          <w:szCs w:val="30"/>
        </w:rPr>
        <w:t>действующе</w:t>
      </w:r>
      <w:r w:rsidR="00593967">
        <w:rPr>
          <w:rStyle w:val="FontStyle20"/>
          <w:sz w:val="30"/>
          <w:szCs w:val="30"/>
        </w:rPr>
        <w:t>го</w:t>
      </w:r>
      <w:r w:rsidR="00A24F80" w:rsidRPr="00142FD1">
        <w:rPr>
          <w:rStyle w:val="FontStyle20"/>
          <w:sz w:val="30"/>
          <w:szCs w:val="30"/>
        </w:rPr>
        <w:t xml:space="preserve"> на основании Устава</w:t>
      </w:r>
      <w:r w:rsidR="00A24F80" w:rsidRPr="007333B7">
        <w:rPr>
          <w:rStyle w:val="FontStyle20"/>
          <w:sz w:val="30"/>
          <w:szCs w:val="30"/>
        </w:rPr>
        <w:t xml:space="preserve">, </w:t>
      </w:r>
      <w:r w:rsidRPr="007333B7">
        <w:rPr>
          <w:rStyle w:val="FontStyle20"/>
          <w:sz w:val="30"/>
          <w:szCs w:val="30"/>
        </w:rPr>
        <w:t>именуем</w:t>
      </w:r>
      <w:r w:rsidR="00A24F80" w:rsidRPr="007333B7">
        <w:rPr>
          <w:rStyle w:val="FontStyle20"/>
          <w:sz w:val="30"/>
          <w:szCs w:val="30"/>
        </w:rPr>
        <w:t>ое</w:t>
      </w:r>
      <w:r w:rsidRPr="007333B7">
        <w:rPr>
          <w:rStyle w:val="FontStyle20"/>
          <w:sz w:val="30"/>
          <w:szCs w:val="30"/>
        </w:rPr>
        <w:t xml:space="preserve"> </w:t>
      </w:r>
      <w:r w:rsidRPr="007333B7">
        <w:rPr>
          <w:rStyle w:val="FontStyle21"/>
          <w:b w:val="0"/>
          <w:sz w:val="30"/>
          <w:szCs w:val="30"/>
        </w:rPr>
        <w:t>в</w:t>
      </w:r>
      <w:r w:rsidRPr="007333B7">
        <w:rPr>
          <w:rStyle w:val="FontStyle21"/>
          <w:sz w:val="30"/>
          <w:szCs w:val="30"/>
        </w:rPr>
        <w:t xml:space="preserve"> </w:t>
      </w:r>
      <w:r w:rsidRPr="007333B7">
        <w:rPr>
          <w:rStyle w:val="FontStyle20"/>
          <w:sz w:val="30"/>
          <w:szCs w:val="30"/>
        </w:rPr>
        <w:t xml:space="preserve">дальнейшем </w:t>
      </w:r>
      <w:r w:rsidR="005A3A7B" w:rsidRPr="007333B7">
        <w:rPr>
          <w:rStyle w:val="FontStyle20"/>
          <w:sz w:val="30"/>
          <w:szCs w:val="30"/>
        </w:rPr>
        <w:t>«</w:t>
      </w:r>
      <w:r w:rsidR="00CD56BC" w:rsidRPr="007333B7">
        <w:rPr>
          <w:rStyle w:val="FontStyle20"/>
          <w:sz w:val="30"/>
          <w:szCs w:val="30"/>
        </w:rPr>
        <w:t>Предприятие</w:t>
      </w:r>
      <w:r w:rsidR="005A3A7B" w:rsidRPr="007333B7">
        <w:rPr>
          <w:rStyle w:val="FontStyle20"/>
          <w:sz w:val="30"/>
          <w:szCs w:val="30"/>
        </w:rPr>
        <w:t>»</w:t>
      </w:r>
      <w:r w:rsidR="00E0476F" w:rsidRPr="007333B7">
        <w:rPr>
          <w:rStyle w:val="FontStyle20"/>
          <w:sz w:val="30"/>
          <w:szCs w:val="30"/>
        </w:rPr>
        <w:t>,</w:t>
      </w:r>
      <w:r w:rsidR="005A3A7B" w:rsidRPr="007333B7">
        <w:rPr>
          <w:sz w:val="30"/>
          <w:szCs w:val="30"/>
        </w:rPr>
        <w:t xml:space="preserve"> с другой</w:t>
      </w:r>
      <w:r w:rsidR="005A3A7B" w:rsidRPr="00FE0226">
        <w:rPr>
          <w:sz w:val="30"/>
          <w:szCs w:val="30"/>
        </w:rPr>
        <w:t xml:space="preserve"> стороны</w:t>
      </w:r>
      <w:r w:rsidRPr="005A3A7B">
        <w:rPr>
          <w:rStyle w:val="FontStyle20"/>
          <w:sz w:val="30"/>
          <w:szCs w:val="30"/>
        </w:rPr>
        <w:t xml:space="preserve">, </w:t>
      </w:r>
      <w:r w:rsidR="005A3A7B" w:rsidRPr="00FE0226">
        <w:rPr>
          <w:sz w:val="30"/>
          <w:szCs w:val="30"/>
        </w:rPr>
        <w:t xml:space="preserve">а вместе именуемые «Стороны» </w:t>
      </w:r>
      <w:r w:rsidRPr="005A3A7B">
        <w:rPr>
          <w:rStyle w:val="FontStyle20"/>
          <w:sz w:val="30"/>
          <w:szCs w:val="30"/>
        </w:rPr>
        <w:t>заключили настоящий договор о нижеследующем:</w:t>
      </w:r>
    </w:p>
    <w:p w14:paraId="43784ED0" w14:textId="77777777" w:rsidR="00F42E41" w:rsidRPr="005A3A7B" w:rsidRDefault="00F42E41" w:rsidP="00F42E41">
      <w:pPr>
        <w:pStyle w:val="Style4"/>
        <w:widowControl/>
        <w:spacing w:line="100" w:lineRule="exact"/>
        <w:ind w:firstLine="692"/>
        <w:contextualSpacing/>
        <w:rPr>
          <w:rStyle w:val="FontStyle20"/>
          <w:sz w:val="30"/>
          <w:szCs w:val="30"/>
        </w:rPr>
      </w:pPr>
    </w:p>
    <w:p w14:paraId="537AA82A" w14:textId="77777777" w:rsidR="00622B66" w:rsidRDefault="00711D42" w:rsidP="00465702">
      <w:pPr>
        <w:pStyle w:val="Style5"/>
        <w:widowControl/>
        <w:spacing w:before="120" w:after="120"/>
        <w:jc w:val="center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1. ОБЩИЕ ПОЛОЖЕНИЯ</w:t>
      </w:r>
    </w:p>
    <w:p w14:paraId="6C560A03" w14:textId="77777777" w:rsidR="00F42E41" w:rsidRPr="005A3A7B" w:rsidRDefault="00F42E41" w:rsidP="00F42E41">
      <w:pPr>
        <w:pStyle w:val="Style5"/>
        <w:widowControl/>
        <w:spacing w:before="120" w:after="120" w:line="100" w:lineRule="exact"/>
        <w:jc w:val="center"/>
        <w:rPr>
          <w:rStyle w:val="FontStyle20"/>
          <w:sz w:val="30"/>
          <w:szCs w:val="30"/>
        </w:rPr>
      </w:pPr>
    </w:p>
    <w:p w14:paraId="79330206" w14:textId="51FA1087" w:rsidR="009222DA" w:rsidRPr="00C34BDC" w:rsidRDefault="00E474CF" w:rsidP="00E474CF">
      <w:pPr>
        <w:widowControl/>
        <w:tabs>
          <w:tab w:val="left" w:pos="0"/>
        </w:tabs>
        <w:adjustRightInd/>
        <w:ind w:right="-1"/>
        <w:jc w:val="both"/>
        <w:rPr>
          <w:rStyle w:val="FontStyle14"/>
          <w:bCs/>
          <w:sz w:val="30"/>
          <w:szCs w:val="30"/>
        </w:rPr>
      </w:pPr>
      <w:r>
        <w:rPr>
          <w:rStyle w:val="FontStyle20"/>
          <w:sz w:val="30"/>
          <w:szCs w:val="30"/>
        </w:rPr>
        <w:tab/>
        <w:t>1.1</w:t>
      </w:r>
      <w:r w:rsidRPr="00142FD1">
        <w:rPr>
          <w:rStyle w:val="FontStyle20"/>
          <w:sz w:val="30"/>
          <w:szCs w:val="30"/>
        </w:rPr>
        <w:t>. </w:t>
      </w:r>
      <w:r w:rsidRPr="00142FD1">
        <w:rPr>
          <w:sz w:val="30"/>
          <w:szCs w:val="30"/>
        </w:rPr>
        <w:t xml:space="preserve">Предметом договора является взаимодействие Сторон                          по </w:t>
      </w:r>
      <w:r w:rsidRPr="00C34BDC">
        <w:rPr>
          <w:sz w:val="30"/>
          <w:szCs w:val="30"/>
        </w:rPr>
        <w:t xml:space="preserve">предоставлению государственной финансовой поддержки Предприятию в виде субсидии для возмещения части процентов                          за пользование банковским </w:t>
      </w:r>
      <w:r w:rsidRPr="005743D0">
        <w:rPr>
          <w:sz w:val="30"/>
          <w:szCs w:val="30"/>
        </w:rPr>
        <w:t>кредитом</w:t>
      </w:r>
      <w:r w:rsidR="00FE3E85" w:rsidRPr="005743D0">
        <w:rPr>
          <w:sz w:val="30"/>
          <w:szCs w:val="30"/>
        </w:rPr>
        <w:t xml:space="preserve"> (далее – субсидия)</w:t>
      </w:r>
      <w:r w:rsidR="00A81B2D" w:rsidRPr="005743D0">
        <w:rPr>
          <w:sz w:val="30"/>
          <w:szCs w:val="30"/>
        </w:rPr>
        <w:t xml:space="preserve">, </w:t>
      </w:r>
      <w:r w:rsidR="00F20182">
        <w:rPr>
          <w:sz w:val="30"/>
          <w:szCs w:val="30"/>
        </w:rPr>
        <w:t>___________________</w:t>
      </w:r>
      <w:r w:rsidR="00CA54B5" w:rsidRPr="005743D0">
        <w:rPr>
          <w:sz w:val="30"/>
          <w:szCs w:val="30"/>
        </w:rPr>
        <w:t xml:space="preserve"> </w:t>
      </w:r>
      <w:r w:rsidR="00593967" w:rsidRPr="005743D0">
        <w:rPr>
          <w:sz w:val="30"/>
          <w:szCs w:val="30"/>
        </w:rPr>
        <w:t>(далее – Банк)</w:t>
      </w:r>
      <w:r w:rsidR="0043550B" w:rsidRPr="005743D0">
        <w:rPr>
          <w:sz w:val="30"/>
          <w:szCs w:val="30"/>
        </w:rPr>
        <w:t xml:space="preserve"> </w:t>
      </w:r>
      <w:r w:rsidR="00A81B2D" w:rsidRPr="005743D0">
        <w:rPr>
          <w:sz w:val="30"/>
          <w:szCs w:val="30"/>
        </w:rPr>
        <w:t xml:space="preserve">по кредитному договору </w:t>
      </w:r>
      <w:r w:rsidR="00F20182">
        <w:rPr>
          <w:sz w:val="30"/>
          <w:szCs w:val="30"/>
        </w:rPr>
        <w:t>_____________________</w:t>
      </w:r>
      <w:r w:rsidR="00A12FA1" w:rsidRPr="005743D0">
        <w:rPr>
          <w:sz w:val="30"/>
          <w:szCs w:val="30"/>
        </w:rPr>
        <w:t xml:space="preserve">в сумме </w:t>
      </w:r>
      <w:r w:rsidR="00F20182">
        <w:rPr>
          <w:sz w:val="30"/>
          <w:szCs w:val="30"/>
        </w:rPr>
        <w:t>____________</w:t>
      </w:r>
      <w:r w:rsidR="00C34BDC" w:rsidRPr="005743D0">
        <w:rPr>
          <w:sz w:val="30"/>
          <w:szCs w:val="30"/>
        </w:rPr>
        <w:t> </w:t>
      </w:r>
      <w:r w:rsidR="00A12FA1" w:rsidRPr="005743D0">
        <w:rPr>
          <w:sz w:val="30"/>
          <w:szCs w:val="30"/>
        </w:rPr>
        <w:t>рубл</w:t>
      </w:r>
      <w:r w:rsidR="00AD5B6B" w:rsidRPr="005743D0">
        <w:rPr>
          <w:sz w:val="30"/>
          <w:szCs w:val="30"/>
        </w:rPr>
        <w:t>я</w:t>
      </w:r>
      <w:r w:rsidR="0092187F" w:rsidRPr="005743D0">
        <w:rPr>
          <w:sz w:val="30"/>
          <w:szCs w:val="30"/>
        </w:rPr>
        <w:t xml:space="preserve"> </w:t>
      </w:r>
      <w:r w:rsidR="00593967" w:rsidRPr="005743D0">
        <w:rPr>
          <w:sz w:val="30"/>
          <w:szCs w:val="30"/>
        </w:rPr>
        <w:t>(далее – кредитный договор)</w:t>
      </w:r>
      <w:r w:rsidRPr="005743D0">
        <w:rPr>
          <w:sz w:val="30"/>
          <w:szCs w:val="30"/>
        </w:rPr>
        <w:t xml:space="preserve">, направленному </w:t>
      </w:r>
      <w:r w:rsidR="00953BDB" w:rsidRPr="005743D0">
        <w:rPr>
          <w:sz w:val="30"/>
          <w:szCs w:val="30"/>
        </w:rPr>
        <w:t xml:space="preserve">Предприятием </w:t>
      </w:r>
      <w:r w:rsidRPr="005743D0">
        <w:rPr>
          <w:sz w:val="30"/>
          <w:szCs w:val="30"/>
        </w:rPr>
        <w:t>на финансирование инвестиционного проекта</w:t>
      </w:r>
      <w:r w:rsidR="00A12FA1" w:rsidRPr="005743D0">
        <w:rPr>
          <w:sz w:val="30"/>
          <w:szCs w:val="30"/>
        </w:rPr>
        <w:t xml:space="preserve"> </w:t>
      </w:r>
      <w:r w:rsidR="00F20182">
        <w:rPr>
          <w:sz w:val="30"/>
          <w:szCs w:val="30"/>
        </w:rPr>
        <w:t>___________________________</w:t>
      </w:r>
      <w:r w:rsidRPr="00C34BDC">
        <w:rPr>
          <w:sz w:val="30"/>
          <w:szCs w:val="30"/>
        </w:rPr>
        <w:t xml:space="preserve">, реализуемого </w:t>
      </w:r>
      <w:r w:rsidR="009222DA" w:rsidRPr="00C34BDC">
        <w:rPr>
          <w:rStyle w:val="FontStyle20"/>
          <w:bCs/>
          <w:sz w:val="30"/>
          <w:szCs w:val="30"/>
        </w:rPr>
        <w:t>по направлени</w:t>
      </w:r>
      <w:r w:rsidR="005743D0">
        <w:rPr>
          <w:rStyle w:val="FontStyle20"/>
          <w:bCs/>
          <w:sz w:val="30"/>
          <w:szCs w:val="30"/>
        </w:rPr>
        <w:t>ям</w:t>
      </w:r>
      <w:r w:rsidR="009222DA" w:rsidRPr="00C34BDC">
        <w:rPr>
          <w:rStyle w:val="FontStyle20"/>
          <w:sz w:val="30"/>
          <w:szCs w:val="30"/>
        </w:rPr>
        <w:t xml:space="preserve">: </w:t>
      </w:r>
      <w:r w:rsidR="00F20182">
        <w:rPr>
          <w:sz w:val="30"/>
          <w:szCs w:val="30"/>
        </w:rPr>
        <w:t>_________________________</w:t>
      </w:r>
      <w:r w:rsidR="005743D0">
        <w:rPr>
          <w:sz w:val="30"/>
          <w:szCs w:val="30"/>
        </w:rPr>
        <w:t xml:space="preserve"> </w:t>
      </w:r>
      <w:r w:rsidR="009222DA" w:rsidRPr="00C34BDC">
        <w:rPr>
          <w:rStyle w:val="FontStyle20"/>
          <w:sz w:val="30"/>
          <w:szCs w:val="30"/>
        </w:rPr>
        <w:t xml:space="preserve">в </w:t>
      </w:r>
      <w:r w:rsidR="009222DA" w:rsidRPr="00C34BDC">
        <w:rPr>
          <w:rStyle w:val="FontStyle20"/>
          <w:bCs/>
          <w:sz w:val="30"/>
          <w:szCs w:val="30"/>
        </w:rPr>
        <w:t>целях</w:t>
      </w:r>
      <w:r w:rsidR="009222DA" w:rsidRPr="00C34BDC">
        <w:rPr>
          <w:rStyle w:val="FontStyle20"/>
          <w:sz w:val="30"/>
          <w:szCs w:val="30"/>
        </w:rPr>
        <w:t xml:space="preserve"> </w:t>
      </w:r>
      <w:r w:rsidR="00F20182">
        <w:rPr>
          <w:rStyle w:val="2"/>
          <w:rFonts w:ascii="Times New Roman" w:hAnsi="Times New Roman" w:cs="Times New Roman"/>
          <w:sz w:val="30"/>
          <w:szCs w:val="30"/>
        </w:rPr>
        <w:t>___________________</w:t>
      </w:r>
      <w:r w:rsidR="005743D0">
        <w:rPr>
          <w:sz w:val="30"/>
          <w:szCs w:val="30"/>
        </w:rPr>
        <w:t>,</w:t>
      </w:r>
      <w:r w:rsidR="00781A7E" w:rsidRPr="00C34BDC">
        <w:rPr>
          <w:sz w:val="30"/>
          <w:szCs w:val="30"/>
        </w:rPr>
        <w:t xml:space="preserve"> на основании решени</w:t>
      </w:r>
      <w:r w:rsidR="00593967" w:rsidRPr="00C34BDC">
        <w:rPr>
          <w:sz w:val="30"/>
          <w:szCs w:val="30"/>
        </w:rPr>
        <w:t>й</w:t>
      </w:r>
      <w:r w:rsidR="00781A7E" w:rsidRPr="00C34BDC">
        <w:rPr>
          <w:sz w:val="30"/>
          <w:szCs w:val="30"/>
        </w:rPr>
        <w:t xml:space="preserve"> </w:t>
      </w:r>
      <w:r w:rsidR="00781A7E" w:rsidRPr="00C34BDC">
        <w:rPr>
          <w:rStyle w:val="FontStyle20"/>
          <w:sz w:val="30"/>
          <w:szCs w:val="30"/>
        </w:rPr>
        <w:t>Могилевского</w:t>
      </w:r>
      <w:r w:rsidR="00274997" w:rsidRPr="00C34BDC">
        <w:rPr>
          <w:rStyle w:val="FontStyle20"/>
          <w:sz w:val="30"/>
          <w:szCs w:val="30"/>
        </w:rPr>
        <w:t xml:space="preserve"> </w:t>
      </w:r>
      <w:r w:rsidR="00781A7E" w:rsidRPr="00C34BDC">
        <w:rPr>
          <w:rStyle w:val="FontStyle20"/>
          <w:sz w:val="30"/>
          <w:szCs w:val="30"/>
        </w:rPr>
        <w:t>областного исполнительного комитета от 1</w:t>
      </w:r>
      <w:r w:rsidR="008F75FC" w:rsidRPr="00C34BDC">
        <w:rPr>
          <w:rStyle w:val="FontStyle20"/>
          <w:sz w:val="30"/>
          <w:szCs w:val="30"/>
        </w:rPr>
        <w:t>2</w:t>
      </w:r>
      <w:r w:rsidR="00781A7E" w:rsidRPr="00C34BDC">
        <w:rPr>
          <w:rStyle w:val="FontStyle20"/>
          <w:sz w:val="30"/>
          <w:szCs w:val="30"/>
        </w:rPr>
        <w:t xml:space="preserve"> </w:t>
      </w:r>
      <w:r w:rsidR="008F75FC" w:rsidRPr="00C34BDC">
        <w:rPr>
          <w:rStyle w:val="FontStyle20"/>
          <w:sz w:val="30"/>
          <w:szCs w:val="30"/>
        </w:rPr>
        <w:t>декабря 2024</w:t>
      </w:r>
      <w:r w:rsidR="00D02E7F" w:rsidRPr="00C34BDC">
        <w:rPr>
          <w:rStyle w:val="FontStyle20"/>
          <w:sz w:val="30"/>
          <w:szCs w:val="30"/>
        </w:rPr>
        <w:t> </w:t>
      </w:r>
      <w:r w:rsidR="008F75FC" w:rsidRPr="00C34BDC">
        <w:rPr>
          <w:rStyle w:val="FontStyle20"/>
          <w:sz w:val="30"/>
          <w:szCs w:val="30"/>
        </w:rPr>
        <w:t>г. №</w:t>
      </w:r>
      <w:r w:rsidR="00D02E7F" w:rsidRPr="00C34BDC">
        <w:rPr>
          <w:rStyle w:val="FontStyle20"/>
          <w:sz w:val="30"/>
          <w:szCs w:val="30"/>
        </w:rPr>
        <w:t> </w:t>
      </w:r>
      <w:r w:rsidR="008F75FC" w:rsidRPr="00C34BDC">
        <w:rPr>
          <w:rStyle w:val="FontStyle20"/>
          <w:sz w:val="30"/>
          <w:szCs w:val="30"/>
        </w:rPr>
        <w:t>63-6</w:t>
      </w:r>
      <w:r w:rsidR="00781A7E" w:rsidRPr="00C34BDC">
        <w:rPr>
          <w:rStyle w:val="FontStyle20"/>
          <w:sz w:val="30"/>
          <w:szCs w:val="30"/>
        </w:rPr>
        <w:t xml:space="preserve"> «О </w:t>
      </w:r>
      <w:r w:rsidR="008F75FC" w:rsidRPr="00C34BDC">
        <w:rPr>
          <w:rStyle w:val="FontStyle14"/>
          <w:sz w:val="30"/>
          <w:szCs w:val="30"/>
        </w:rPr>
        <w:t>государственной финансовой поддержке субъектов малого и среднего предпринимательства</w:t>
      </w:r>
      <w:r w:rsidR="00142FD1" w:rsidRPr="00C34BDC">
        <w:rPr>
          <w:rStyle w:val="FontStyle14"/>
          <w:sz w:val="30"/>
          <w:szCs w:val="30"/>
        </w:rPr>
        <w:t xml:space="preserve"> Могилевской области</w:t>
      </w:r>
      <w:r w:rsidR="008F75FC" w:rsidRPr="00C34BDC">
        <w:rPr>
          <w:rStyle w:val="FontStyle14"/>
          <w:sz w:val="30"/>
          <w:szCs w:val="30"/>
        </w:rPr>
        <w:t>»</w:t>
      </w:r>
      <w:r w:rsidR="00D03AFF" w:rsidRPr="00C34BDC">
        <w:rPr>
          <w:rStyle w:val="FontStyle14"/>
          <w:sz w:val="30"/>
          <w:szCs w:val="30"/>
        </w:rPr>
        <w:t xml:space="preserve"> (далее – решение </w:t>
      </w:r>
      <w:r w:rsidR="00DE7096" w:rsidRPr="00C34BDC">
        <w:rPr>
          <w:rStyle w:val="FontStyle14"/>
          <w:sz w:val="30"/>
          <w:szCs w:val="30"/>
        </w:rPr>
        <w:t>облисполкома</w:t>
      </w:r>
      <w:r w:rsidR="00D03AFF" w:rsidRPr="00C34BDC">
        <w:rPr>
          <w:rStyle w:val="FontStyle14"/>
          <w:sz w:val="30"/>
          <w:szCs w:val="30"/>
        </w:rPr>
        <w:t xml:space="preserve"> № 63-6)</w:t>
      </w:r>
      <w:r w:rsidR="00E21D44" w:rsidRPr="00C34BDC">
        <w:rPr>
          <w:rStyle w:val="FontStyle14"/>
          <w:sz w:val="30"/>
          <w:szCs w:val="30"/>
          <w:lang w:val="be-BY"/>
        </w:rPr>
        <w:t xml:space="preserve"> </w:t>
      </w:r>
      <w:r w:rsidR="00E21D44" w:rsidRPr="00C34BDC">
        <w:rPr>
          <w:rStyle w:val="FontStyle14"/>
          <w:sz w:val="30"/>
          <w:szCs w:val="30"/>
        </w:rPr>
        <w:t xml:space="preserve">и </w:t>
      </w:r>
      <w:r w:rsidR="00E21D44" w:rsidRPr="00C34BDC">
        <w:rPr>
          <w:rStyle w:val="FontStyle20"/>
          <w:bCs/>
          <w:sz w:val="30"/>
          <w:szCs w:val="30"/>
        </w:rPr>
        <w:t xml:space="preserve">от 13 июня 2025 г. № </w:t>
      </w:r>
      <w:r w:rsidR="00AD5B6B" w:rsidRPr="00C34BDC">
        <w:rPr>
          <w:rStyle w:val="FontStyle20"/>
          <w:bCs/>
          <w:sz w:val="30"/>
          <w:szCs w:val="30"/>
        </w:rPr>
        <w:t>25-3</w:t>
      </w:r>
      <w:r w:rsidR="00E21D44" w:rsidRPr="00C34BDC">
        <w:rPr>
          <w:rStyle w:val="FontStyle20"/>
          <w:bCs/>
          <w:sz w:val="30"/>
          <w:szCs w:val="30"/>
        </w:rPr>
        <w:t xml:space="preserve"> «О предоставлении </w:t>
      </w:r>
      <w:r w:rsidR="00E21D44" w:rsidRPr="00C34BDC">
        <w:rPr>
          <w:rStyle w:val="FontStyle14"/>
          <w:bCs/>
          <w:sz w:val="30"/>
          <w:szCs w:val="30"/>
        </w:rPr>
        <w:t>государственной финансовой поддержки субъектам малого и среднего предпринимательства</w:t>
      </w:r>
      <w:r w:rsidR="00AD5B6B" w:rsidRPr="00C34BDC">
        <w:rPr>
          <w:rStyle w:val="FontStyle14"/>
          <w:bCs/>
          <w:sz w:val="30"/>
          <w:szCs w:val="30"/>
        </w:rPr>
        <w:t xml:space="preserve"> Могилевской области</w:t>
      </w:r>
      <w:r w:rsidR="00E21D44" w:rsidRPr="00C34BDC">
        <w:rPr>
          <w:rStyle w:val="FontStyle14"/>
          <w:bCs/>
          <w:sz w:val="30"/>
          <w:szCs w:val="30"/>
        </w:rPr>
        <w:t>»</w:t>
      </w:r>
      <w:r w:rsidR="00593967" w:rsidRPr="00C34BDC">
        <w:rPr>
          <w:rStyle w:val="FontStyle14"/>
          <w:bCs/>
          <w:sz w:val="30"/>
          <w:szCs w:val="30"/>
        </w:rPr>
        <w:t>.</w:t>
      </w:r>
    </w:p>
    <w:p w14:paraId="4A0D5E2F" w14:textId="3E73231C" w:rsidR="00442CE1" w:rsidRPr="00C34BDC" w:rsidRDefault="008F75FC" w:rsidP="008F75FC">
      <w:pPr>
        <w:widowControl/>
        <w:tabs>
          <w:tab w:val="left" w:pos="0"/>
        </w:tabs>
        <w:adjustRightInd/>
        <w:ind w:right="-1"/>
        <w:jc w:val="both"/>
        <w:rPr>
          <w:rStyle w:val="FontStyle14"/>
          <w:sz w:val="30"/>
          <w:szCs w:val="30"/>
        </w:rPr>
      </w:pPr>
      <w:r w:rsidRPr="00C34BDC">
        <w:rPr>
          <w:rStyle w:val="FontStyle14"/>
          <w:b/>
          <w:sz w:val="30"/>
          <w:szCs w:val="30"/>
        </w:rPr>
        <w:tab/>
      </w:r>
      <w:r w:rsidRPr="00C34BDC">
        <w:rPr>
          <w:rStyle w:val="FontStyle14"/>
          <w:sz w:val="30"/>
          <w:szCs w:val="30"/>
        </w:rPr>
        <w:t>1.2. Предоставление государственной финансовой поддержки, указанной в подпункте 1.1</w:t>
      </w:r>
      <w:r w:rsidR="00880287" w:rsidRPr="00C34BDC">
        <w:rPr>
          <w:rStyle w:val="FontStyle14"/>
          <w:sz w:val="30"/>
          <w:szCs w:val="30"/>
        </w:rPr>
        <w:t>.</w:t>
      </w:r>
      <w:r w:rsidRPr="00C34BDC">
        <w:rPr>
          <w:rStyle w:val="FontStyle14"/>
          <w:sz w:val="30"/>
          <w:szCs w:val="30"/>
        </w:rPr>
        <w:t xml:space="preserve"> настоящего пункта</w:t>
      </w:r>
      <w:r w:rsidR="00E0476F" w:rsidRPr="00C34BDC">
        <w:rPr>
          <w:rStyle w:val="FontStyle14"/>
          <w:sz w:val="30"/>
          <w:szCs w:val="30"/>
        </w:rPr>
        <w:t>,</w:t>
      </w:r>
      <w:r w:rsidRPr="00C34BDC">
        <w:rPr>
          <w:rStyle w:val="FontStyle14"/>
          <w:sz w:val="30"/>
          <w:szCs w:val="30"/>
        </w:rPr>
        <w:t xml:space="preserve"> осуществляется</w:t>
      </w:r>
      <w:r w:rsidR="00E21D44" w:rsidRPr="00C34BDC">
        <w:rPr>
          <w:rStyle w:val="FontStyle14"/>
          <w:sz w:val="30"/>
          <w:szCs w:val="30"/>
        </w:rPr>
        <w:t xml:space="preserve"> в следующем порядке:</w:t>
      </w:r>
    </w:p>
    <w:p w14:paraId="35BA24D8" w14:textId="435EBC9C" w:rsidR="009200A7" w:rsidRPr="00576E8B" w:rsidRDefault="009229E7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20"/>
        </w:rPr>
      </w:pPr>
      <w:r w:rsidRPr="00C34BDC">
        <w:rPr>
          <w:rStyle w:val="FontStyle14"/>
          <w:sz w:val="30"/>
          <w:szCs w:val="30"/>
        </w:rPr>
        <w:tab/>
        <w:t>1.2.1.</w:t>
      </w:r>
      <w:r w:rsidR="00593967" w:rsidRPr="00C34BDC">
        <w:rPr>
          <w:rStyle w:val="FontStyle14"/>
          <w:sz w:val="30"/>
          <w:szCs w:val="30"/>
        </w:rPr>
        <w:t> </w:t>
      </w:r>
      <w:r w:rsidR="00D958C7" w:rsidRPr="00C34BDC">
        <w:rPr>
          <w:rStyle w:val="FontStyle14"/>
          <w:sz w:val="30"/>
          <w:szCs w:val="30"/>
        </w:rPr>
        <w:t>в</w:t>
      </w:r>
      <w:r w:rsidRPr="00C34BDC">
        <w:rPr>
          <w:rStyle w:val="FontStyle14"/>
          <w:sz w:val="30"/>
          <w:szCs w:val="30"/>
        </w:rPr>
        <w:t>озмещению подлежит</w:t>
      </w:r>
      <w:r w:rsidRPr="00C34BDC">
        <w:rPr>
          <w:sz w:val="30"/>
          <w:szCs w:val="30"/>
        </w:rPr>
        <w:t xml:space="preserve"> часть</w:t>
      </w:r>
      <w:r w:rsidR="00E21D44" w:rsidRPr="00C34BDC">
        <w:rPr>
          <w:sz w:val="30"/>
          <w:szCs w:val="30"/>
        </w:rPr>
        <w:t xml:space="preserve"> процентов за пользование банковским кредитом в размере 0,5 ставки рефинансирования Национального банка, установленной на дату возмещения части процентов, но не более чем 0,5 ставки по банковскому кредиту, начиная с месяца, следующего за месяцем</w:t>
      </w:r>
      <w:r w:rsidR="007567AB" w:rsidRPr="00C34BDC">
        <w:rPr>
          <w:sz w:val="30"/>
          <w:szCs w:val="30"/>
        </w:rPr>
        <w:t xml:space="preserve"> </w:t>
      </w:r>
      <w:r w:rsidR="009200A7" w:rsidRPr="00C34BDC">
        <w:rPr>
          <w:sz w:val="30"/>
          <w:szCs w:val="30"/>
        </w:rPr>
        <w:t>принятия решения</w:t>
      </w:r>
      <w:r w:rsidR="009200A7" w:rsidRPr="00576E8B">
        <w:rPr>
          <w:sz w:val="30"/>
          <w:szCs w:val="30"/>
        </w:rPr>
        <w:t xml:space="preserve"> облисполкома </w:t>
      </w:r>
      <w:r w:rsidR="00593967">
        <w:rPr>
          <w:sz w:val="30"/>
          <w:szCs w:val="30"/>
        </w:rPr>
        <w:br/>
      </w:r>
      <w:r w:rsidR="009200A7" w:rsidRPr="00576E8B">
        <w:rPr>
          <w:sz w:val="30"/>
          <w:szCs w:val="30"/>
        </w:rPr>
        <w:t>о предоставлении государственной финансовой поддержки</w:t>
      </w:r>
      <w:r w:rsidR="00AD5B6B">
        <w:rPr>
          <w:sz w:val="30"/>
          <w:szCs w:val="30"/>
        </w:rPr>
        <w:t>, а именно</w:t>
      </w:r>
      <w:r w:rsidR="00FE3E85" w:rsidRPr="00576E8B">
        <w:rPr>
          <w:sz w:val="30"/>
          <w:szCs w:val="30"/>
        </w:rPr>
        <w:t xml:space="preserve"> </w:t>
      </w:r>
      <w:r w:rsidR="00593967">
        <w:rPr>
          <w:sz w:val="30"/>
          <w:szCs w:val="30"/>
        </w:rPr>
        <w:br/>
      </w:r>
      <w:r w:rsidR="00FE3E85" w:rsidRPr="00576E8B">
        <w:rPr>
          <w:sz w:val="30"/>
          <w:szCs w:val="30"/>
        </w:rPr>
        <w:t xml:space="preserve">с </w:t>
      </w:r>
      <w:r w:rsidR="00F20182">
        <w:rPr>
          <w:sz w:val="30"/>
          <w:szCs w:val="30"/>
        </w:rPr>
        <w:t>__________</w:t>
      </w:r>
      <w:r w:rsidR="00FE3E85" w:rsidRPr="00576E8B">
        <w:rPr>
          <w:sz w:val="30"/>
          <w:szCs w:val="30"/>
        </w:rPr>
        <w:t xml:space="preserve"> 202</w:t>
      </w:r>
      <w:r w:rsidR="00F20182">
        <w:rPr>
          <w:sz w:val="30"/>
          <w:szCs w:val="30"/>
        </w:rPr>
        <w:t>___</w:t>
      </w:r>
      <w:r w:rsidR="00FE3E85" w:rsidRPr="00576E8B">
        <w:rPr>
          <w:sz w:val="30"/>
          <w:szCs w:val="30"/>
        </w:rPr>
        <w:t xml:space="preserve"> г</w:t>
      </w:r>
      <w:r w:rsidR="00E0476F" w:rsidRPr="00576E8B">
        <w:rPr>
          <w:sz w:val="30"/>
          <w:szCs w:val="30"/>
        </w:rPr>
        <w:t>.</w:t>
      </w:r>
    </w:p>
    <w:p w14:paraId="2F4BE993" w14:textId="102E3D06" w:rsidR="00265B35" w:rsidRDefault="00265B35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30"/>
        </w:rPr>
      </w:pPr>
      <w:r w:rsidRPr="00576E8B">
        <w:rPr>
          <w:sz w:val="30"/>
          <w:szCs w:val="30"/>
        </w:rPr>
        <w:lastRenderedPageBreak/>
        <w:tab/>
        <w:t>Часть процентов за пользование банковским кредитом, начисленных и уплаченных по просроченной задолж</w:t>
      </w:r>
      <w:r w:rsidR="00E0476F" w:rsidRPr="00576E8B">
        <w:rPr>
          <w:sz w:val="30"/>
          <w:szCs w:val="30"/>
        </w:rPr>
        <w:t>енности, возмещению не подлежит;</w:t>
      </w:r>
    </w:p>
    <w:p w14:paraId="2D15DB91" w14:textId="1324C682" w:rsidR="00C37EE0" w:rsidRDefault="00C37EE0" w:rsidP="00C37EE0">
      <w:pPr>
        <w:pStyle w:val="Style6"/>
        <w:widowControl/>
        <w:tabs>
          <w:tab w:val="left" w:pos="1114"/>
        </w:tabs>
        <w:spacing w:line="240" w:lineRule="auto"/>
        <w:ind w:left="725" w:firstLine="0"/>
        <w:rPr>
          <w:sz w:val="30"/>
          <w:szCs w:val="30"/>
        </w:rPr>
      </w:pPr>
      <w:r w:rsidRPr="005A3A7B">
        <w:rPr>
          <w:rStyle w:val="FontStyle20"/>
          <w:sz w:val="30"/>
          <w:szCs w:val="30"/>
        </w:rPr>
        <w:t>1.</w:t>
      </w:r>
      <w:r>
        <w:rPr>
          <w:rStyle w:val="FontStyle20"/>
          <w:sz w:val="30"/>
          <w:szCs w:val="30"/>
        </w:rPr>
        <w:t>2</w:t>
      </w:r>
      <w:r w:rsidRPr="005A3A7B">
        <w:rPr>
          <w:rStyle w:val="FontStyle20"/>
          <w:sz w:val="30"/>
          <w:szCs w:val="30"/>
        </w:rPr>
        <w:t>.</w:t>
      </w:r>
      <w:r>
        <w:rPr>
          <w:rStyle w:val="FontStyle20"/>
          <w:sz w:val="30"/>
          <w:szCs w:val="30"/>
        </w:rPr>
        <w:t>2. </w:t>
      </w:r>
      <w:r w:rsidR="00D958C7">
        <w:rPr>
          <w:rStyle w:val="FontStyle20"/>
          <w:sz w:val="30"/>
          <w:szCs w:val="30"/>
        </w:rPr>
        <w:t>и</w:t>
      </w:r>
      <w:r w:rsidRPr="005A3A7B">
        <w:rPr>
          <w:rStyle w:val="FontStyle20"/>
          <w:sz w:val="30"/>
          <w:szCs w:val="30"/>
        </w:rPr>
        <w:t xml:space="preserve">сточник финансирования </w:t>
      </w:r>
      <w:r>
        <w:rPr>
          <w:rStyle w:val="FontStyle14"/>
          <w:sz w:val="30"/>
        </w:rPr>
        <w:t>–</w:t>
      </w:r>
      <w:r w:rsidR="00E0476F">
        <w:rPr>
          <w:rStyle w:val="FontStyle20"/>
          <w:sz w:val="30"/>
          <w:szCs w:val="30"/>
        </w:rPr>
        <w:t xml:space="preserve"> областной бюджет;</w:t>
      </w:r>
    </w:p>
    <w:p w14:paraId="4BB82796" w14:textId="09E32A32" w:rsidR="00FE3E85" w:rsidRPr="00142FD1" w:rsidRDefault="00FE3E85" w:rsidP="003E3BC1">
      <w:pPr>
        <w:widowControl/>
        <w:tabs>
          <w:tab w:val="left" w:pos="0"/>
        </w:tabs>
        <w:adjustRightInd/>
        <w:ind w:right="-1"/>
        <w:jc w:val="both"/>
        <w:rPr>
          <w:sz w:val="30"/>
          <w:szCs w:val="30"/>
        </w:rPr>
      </w:pPr>
      <w:r>
        <w:rPr>
          <w:sz w:val="30"/>
          <w:szCs w:val="30"/>
        </w:rPr>
        <w:tab/>
        <w:t>1.2</w:t>
      </w:r>
      <w:r w:rsidR="007567AB">
        <w:rPr>
          <w:sz w:val="30"/>
          <w:szCs w:val="30"/>
        </w:rPr>
        <w:t>.</w:t>
      </w:r>
      <w:r w:rsidR="00C37EE0">
        <w:rPr>
          <w:sz w:val="30"/>
          <w:szCs w:val="30"/>
        </w:rPr>
        <w:t>3</w:t>
      </w:r>
      <w:r>
        <w:rPr>
          <w:sz w:val="30"/>
          <w:szCs w:val="30"/>
        </w:rPr>
        <w:t>.</w:t>
      </w:r>
      <w:r w:rsidR="00C37EE0">
        <w:rPr>
          <w:sz w:val="30"/>
          <w:szCs w:val="30"/>
        </w:rPr>
        <w:t> </w:t>
      </w:r>
      <w:r w:rsidR="00D958C7">
        <w:rPr>
          <w:sz w:val="30"/>
          <w:szCs w:val="30"/>
        </w:rPr>
        <w:t>с</w:t>
      </w:r>
      <w:r>
        <w:rPr>
          <w:sz w:val="30"/>
          <w:szCs w:val="30"/>
        </w:rPr>
        <w:t>убсидия перечисляется на расчетный с</w:t>
      </w:r>
      <w:r w:rsidR="00C37EE0">
        <w:rPr>
          <w:sz w:val="30"/>
          <w:szCs w:val="30"/>
        </w:rPr>
        <w:t>ч</w:t>
      </w:r>
      <w:r>
        <w:rPr>
          <w:sz w:val="30"/>
          <w:szCs w:val="30"/>
        </w:rPr>
        <w:t xml:space="preserve">ет </w:t>
      </w:r>
      <w:r w:rsidR="00142FD1">
        <w:rPr>
          <w:sz w:val="30"/>
          <w:szCs w:val="30"/>
        </w:rPr>
        <w:t>П</w:t>
      </w:r>
      <w:r>
        <w:rPr>
          <w:sz w:val="30"/>
          <w:szCs w:val="30"/>
        </w:rPr>
        <w:t>редприятия</w:t>
      </w:r>
      <w:r w:rsidR="007333B7">
        <w:rPr>
          <w:sz w:val="30"/>
          <w:szCs w:val="30"/>
        </w:rPr>
        <w:t xml:space="preserve"> </w:t>
      </w:r>
      <w:r w:rsidR="00F20182">
        <w:rPr>
          <w:sz w:val="30"/>
          <w:szCs w:val="30"/>
        </w:rPr>
        <w:t>_____</w:t>
      </w:r>
      <w:r w:rsidR="004A76D3">
        <w:rPr>
          <w:sz w:val="30"/>
          <w:szCs w:val="30"/>
        </w:rPr>
        <w:t>;</w:t>
      </w:r>
    </w:p>
    <w:p w14:paraId="7F0BE58E" w14:textId="7A3FB5A6" w:rsidR="009F5360" w:rsidRPr="005A3A7B" w:rsidRDefault="00F42E41" w:rsidP="00F42E41">
      <w:pPr>
        <w:pStyle w:val="Style6"/>
        <w:widowControl/>
        <w:tabs>
          <w:tab w:val="left" w:pos="1114"/>
        </w:tabs>
        <w:spacing w:line="240" w:lineRule="auto"/>
        <w:ind w:firstLine="725"/>
        <w:rPr>
          <w:rStyle w:val="FontStyle20"/>
          <w:sz w:val="30"/>
          <w:szCs w:val="30"/>
        </w:rPr>
      </w:pPr>
      <w:r w:rsidRPr="00DE7653">
        <w:rPr>
          <w:rStyle w:val="FontStyle20"/>
          <w:sz w:val="30"/>
          <w:szCs w:val="30"/>
        </w:rPr>
        <w:t>1.</w:t>
      </w:r>
      <w:r w:rsidR="00E0476F">
        <w:rPr>
          <w:rStyle w:val="FontStyle20"/>
          <w:sz w:val="30"/>
          <w:szCs w:val="30"/>
        </w:rPr>
        <w:t>2.4</w:t>
      </w:r>
      <w:r w:rsidRPr="00DE7653">
        <w:rPr>
          <w:rStyle w:val="FontStyle20"/>
          <w:sz w:val="30"/>
          <w:szCs w:val="30"/>
        </w:rPr>
        <w:t>. </w:t>
      </w:r>
      <w:r w:rsidR="00D958C7">
        <w:rPr>
          <w:rStyle w:val="FontStyle20"/>
          <w:sz w:val="30"/>
          <w:szCs w:val="30"/>
        </w:rPr>
        <w:t>д</w:t>
      </w:r>
      <w:r w:rsidR="009F5360" w:rsidRPr="00DE7653">
        <w:rPr>
          <w:rStyle w:val="FontStyle20"/>
          <w:sz w:val="30"/>
          <w:szCs w:val="30"/>
        </w:rPr>
        <w:t>окументы, предоставляемые Предприятием</w:t>
      </w:r>
      <w:r w:rsidR="009F5360" w:rsidRPr="005A3A7B">
        <w:rPr>
          <w:rStyle w:val="FontStyle20"/>
          <w:sz w:val="30"/>
          <w:szCs w:val="30"/>
        </w:rPr>
        <w:t xml:space="preserve"> в Комитет и территориальный орган государственн</w:t>
      </w:r>
      <w:r w:rsidR="004742D2">
        <w:rPr>
          <w:rStyle w:val="FontStyle20"/>
          <w:sz w:val="30"/>
          <w:szCs w:val="30"/>
        </w:rPr>
        <w:t xml:space="preserve">ого казначейства для </w:t>
      </w:r>
      <w:r w:rsidR="007333B7">
        <w:rPr>
          <w:rStyle w:val="FontStyle20"/>
          <w:sz w:val="30"/>
          <w:szCs w:val="30"/>
        </w:rPr>
        <w:t xml:space="preserve">получения </w:t>
      </w:r>
      <w:r w:rsidR="004742D2">
        <w:rPr>
          <w:rStyle w:val="FontStyle20"/>
          <w:sz w:val="30"/>
          <w:szCs w:val="30"/>
        </w:rPr>
        <w:t>с</w:t>
      </w:r>
      <w:r w:rsidR="009F5360" w:rsidRPr="005A3A7B">
        <w:rPr>
          <w:rStyle w:val="FontStyle20"/>
          <w:sz w:val="30"/>
          <w:szCs w:val="30"/>
        </w:rPr>
        <w:t>убсидии:</w:t>
      </w:r>
    </w:p>
    <w:p w14:paraId="06728142" w14:textId="77777777" w:rsidR="009F5360" w:rsidRPr="005A3A7B" w:rsidRDefault="009F5360" w:rsidP="009F5360">
      <w:pPr>
        <w:pStyle w:val="Style2"/>
        <w:widowControl/>
        <w:spacing w:line="240" w:lineRule="auto"/>
        <w:ind w:firstLine="709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копии платежных поручений, подтверждающих уплату начисленных по кредиту процентов; </w:t>
      </w:r>
    </w:p>
    <w:p w14:paraId="71D58070" w14:textId="011A487B" w:rsidR="009F5360" w:rsidRPr="005A3A7B" w:rsidRDefault="00442EE9" w:rsidP="009F5360">
      <w:pPr>
        <w:pStyle w:val="Style2"/>
        <w:widowControl/>
        <w:spacing w:line="240" w:lineRule="auto"/>
        <w:ind w:firstLine="709"/>
        <w:jc w:val="both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расчет размера </w:t>
      </w:r>
      <w:r>
        <w:rPr>
          <w:rStyle w:val="FontStyle20"/>
          <w:sz w:val="30"/>
          <w:szCs w:val="30"/>
          <w:lang w:val="en-US"/>
        </w:rPr>
        <w:t>c</w:t>
      </w:r>
      <w:proofErr w:type="spellStart"/>
      <w:r w:rsidR="00AD59A2" w:rsidRPr="005A3A7B">
        <w:rPr>
          <w:rStyle w:val="FontStyle20"/>
          <w:sz w:val="30"/>
          <w:szCs w:val="30"/>
        </w:rPr>
        <w:t>убсидии</w:t>
      </w:r>
      <w:proofErr w:type="spellEnd"/>
      <w:r w:rsidR="009F5360" w:rsidRPr="005A3A7B">
        <w:rPr>
          <w:rStyle w:val="FontStyle20"/>
          <w:sz w:val="30"/>
          <w:szCs w:val="30"/>
        </w:rPr>
        <w:t xml:space="preserve"> </w:t>
      </w:r>
      <w:r w:rsidR="00896107">
        <w:rPr>
          <w:rStyle w:val="FontStyle20"/>
          <w:sz w:val="30"/>
          <w:szCs w:val="30"/>
        </w:rPr>
        <w:t>для</w:t>
      </w:r>
      <w:r w:rsidR="009F5360" w:rsidRPr="005A3A7B">
        <w:rPr>
          <w:rStyle w:val="FontStyle20"/>
          <w:sz w:val="30"/>
          <w:szCs w:val="30"/>
        </w:rPr>
        <w:t xml:space="preserve"> уплат</w:t>
      </w:r>
      <w:r w:rsidR="00896107">
        <w:rPr>
          <w:rStyle w:val="FontStyle20"/>
          <w:sz w:val="30"/>
          <w:szCs w:val="30"/>
        </w:rPr>
        <w:t>ы</w:t>
      </w:r>
      <w:r w:rsidR="009F5360" w:rsidRPr="005A3A7B">
        <w:rPr>
          <w:rStyle w:val="FontStyle20"/>
          <w:sz w:val="30"/>
          <w:szCs w:val="30"/>
        </w:rPr>
        <w:t xml:space="preserve"> </w:t>
      </w:r>
      <w:r>
        <w:rPr>
          <w:rStyle w:val="FontStyle20"/>
          <w:sz w:val="30"/>
          <w:szCs w:val="30"/>
        </w:rPr>
        <w:t xml:space="preserve">части </w:t>
      </w:r>
      <w:r w:rsidR="009F5360" w:rsidRPr="005A3A7B">
        <w:rPr>
          <w:rStyle w:val="FontStyle20"/>
          <w:sz w:val="30"/>
          <w:szCs w:val="30"/>
        </w:rPr>
        <w:t xml:space="preserve">процентов по кредиту, произведенный Банком, согласно приложению </w:t>
      </w:r>
      <w:r w:rsidR="00E0476F">
        <w:rPr>
          <w:rStyle w:val="FontStyle20"/>
          <w:sz w:val="30"/>
          <w:szCs w:val="30"/>
        </w:rPr>
        <w:t>1</w:t>
      </w:r>
      <w:r w:rsidR="00593967">
        <w:rPr>
          <w:rStyle w:val="FontStyle20"/>
          <w:sz w:val="30"/>
          <w:szCs w:val="30"/>
        </w:rPr>
        <w:t>.</w:t>
      </w:r>
    </w:p>
    <w:p w14:paraId="2934AFDD" w14:textId="217CB8C2" w:rsidR="00D54E3F" w:rsidRDefault="009F5360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 w:rsidRPr="009F5360">
        <w:rPr>
          <w:rStyle w:val="FontStyle20"/>
          <w:sz w:val="30"/>
          <w:szCs w:val="30"/>
        </w:rPr>
        <w:t>1.</w:t>
      </w:r>
      <w:r w:rsidR="00C37EE0">
        <w:rPr>
          <w:rStyle w:val="FontStyle20"/>
          <w:sz w:val="30"/>
          <w:szCs w:val="30"/>
        </w:rPr>
        <w:t>3</w:t>
      </w:r>
      <w:bookmarkStart w:id="2" w:name="_Hlk157418614"/>
      <w:r w:rsidR="00D54E3F">
        <w:rPr>
          <w:rStyle w:val="FontStyle20"/>
          <w:sz w:val="30"/>
          <w:szCs w:val="30"/>
        </w:rPr>
        <w:t>. </w:t>
      </w:r>
      <w:r w:rsidR="00D54E3F" w:rsidRPr="00F14587">
        <w:rPr>
          <w:rStyle w:val="FontStyle20"/>
          <w:sz w:val="30"/>
          <w:szCs w:val="30"/>
        </w:rPr>
        <w:t>Условием</w:t>
      </w:r>
      <w:r w:rsidR="00D54E3F" w:rsidRPr="009F5360">
        <w:rPr>
          <w:sz w:val="30"/>
          <w:szCs w:val="30"/>
        </w:rPr>
        <w:t xml:space="preserve"> </w:t>
      </w:r>
      <w:r w:rsidR="00D54E3F">
        <w:rPr>
          <w:sz w:val="30"/>
          <w:szCs w:val="30"/>
        </w:rPr>
        <w:t xml:space="preserve">предоставления государственной финансовой поддержки (субсидии) является достижение Предприятием </w:t>
      </w:r>
      <w:r w:rsidR="00D54E3F" w:rsidRPr="00C5295D">
        <w:rPr>
          <w:sz w:val="30"/>
          <w:szCs w:val="30"/>
        </w:rPr>
        <w:t>темп</w:t>
      </w:r>
      <w:r w:rsidR="00D54E3F">
        <w:rPr>
          <w:sz w:val="30"/>
          <w:szCs w:val="30"/>
        </w:rPr>
        <w:t>ов</w:t>
      </w:r>
      <w:r w:rsidR="00D54E3F" w:rsidRPr="00C5295D">
        <w:rPr>
          <w:sz w:val="30"/>
          <w:szCs w:val="30"/>
        </w:rPr>
        <w:t xml:space="preserve"> роста выручки от реализации продукции (товаров, выполнения работ, оказания услуг) не менее </w:t>
      </w:r>
      <w:r w:rsidR="00D54E3F">
        <w:rPr>
          <w:sz w:val="30"/>
          <w:szCs w:val="30"/>
        </w:rPr>
        <w:t>чем за:</w:t>
      </w:r>
    </w:p>
    <w:p w14:paraId="654B7565" w14:textId="25B9C6A4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2026 год к 2025 году – </w:t>
      </w:r>
      <w:r w:rsidR="0054779E">
        <w:rPr>
          <w:sz w:val="30"/>
          <w:szCs w:val="30"/>
        </w:rPr>
        <w:t>(значение из таблицы ТЭО,</w:t>
      </w:r>
      <w:r>
        <w:rPr>
          <w:sz w:val="30"/>
          <w:szCs w:val="30"/>
        </w:rPr>
        <w:t xml:space="preserve"> %</w:t>
      </w:r>
      <w:r w:rsidR="0054779E">
        <w:rPr>
          <w:sz w:val="30"/>
          <w:szCs w:val="30"/>
        </w:rPr>
        <w:t>)</w:t>
      </w:r>
      <w:r>
        <w:rPr>
          <w:sz w:val="30"/>
          <w:szCs w:val="30"/>
        </w:rPr>
        <w:t>;</w:t>
      </w:r>
    </w:p>
    <w:p w14:paraId="1AE381CE" w14:textId="69848343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2027 год к 2025 году – </w:t>
      </w:r>
      <w:r w:rsidR="0054779E">
        <w:rPr>
          <w:sz w:val="30"/>
          <w:szCs w:val="30"/>
        </w:rPr>
        <w:t>(значение из таблицы ТЭО, %);</w:t>
      </w:r>
    </w:p>
    <w:p w14:paraId="24F774B5" w14:textId="0055FE51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2028 год к 2025 году – </w:t>
      </w:r>
      <w:r w:rsidR="0054779E">
        <w:rPr>
          <w:sz w:val="30"/>
          <w:szCs w:val="30"/>
        </w:rPr>
        <w:t>(значение из таблицы ТЭО, %);</w:t>
      </w:r>
    </w:p>
    <w:p w14:paraId="4445186C" w14:textId="6CAF5402" w:rsidR="00D54E3F" w:rsidRDefault="00D54E3F" w:rsidP="00D54E3F">
      <w:pPr>
        <w:spacing w:after="200"/>
        <w:ind w:firstLine="709"/>
        <w:contextualSpacing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2029 год к 2025 году – </w:t>
      </w:r>
      <w:r w:rsidR="0054779E">
        <w:rPr>
          <w:sz w:val="30"/>
          <w:szCs w:val="30"/>
        </w:rPr>
        <w:t>(значение из таблицы ТЭО, %);</w:t>
      </w:r>
    </w:p>
    <w:p w14:paraId="218538A6" w14:textId="3463034A" w:rsidR="00F20182" w:rsidRDefault="0054779E" w:rsidP="00F20182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 xml:space="preserve">и т.д. </w:t>
      </w:r>
    </w:p>
    <w:p w14:paraId="5581EF25" w14:textId="77777777" w:rsidR="0054779E" w:rsidRDefault="0054779E" w:rsidP="00F20182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</w:p>
    <w:p w14:paraId="24233FAC" w14:textId="50D577C6" w:rsidR="00622B66" w:rsidRPr="005A3A7B" w:rsidRDefault="00711D42" w:rsidP="003E52C0">
      <w:pPr>
        <w:spacing w:after="200"/>
        <w:ind w:firstLine="709"/>
        <w:contextualSpacing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ПРАВА И ОБЯЗАННОСТИ СТОРОН</w:t>
      </w:r>
    </w:p>
    <w:p w14:paraId="774E6832" w14:textId="77777777" w:rsidR="00C47E17" w:rsidRPr="003751F7" w:rsidRDefault="00C47E17" w:rsidP="00CD56BC">
      <w:pPr>
        <w:pStyle w:val="Style8"/>
        <w:widowControl/>
        <w:tabs>
          <w:tab w:val="left" w:pos="1114"/>
        </w:tabs>
        <w:ind w:left="696"/>
        <w:rPr>
          <w:rStyle w:val="FontStyle21"/>
          <w:b w:val="0"/>
          <w:sz w:val="30"/>
          <w:szCs w:val="30"/>
        </w:rPr>
      </w:pPr>
      <w:r w:rsidRPr="003751F7">
        <w:rPr>
          <w:rStyle w:val="FontStyle20"/>
          <w:bCs/>
          <w:sz w:val="30"/>
          <w:szCs w:val="30"/>
        </w:rPr>
        <w:t>2.1.</w:t>
      </w:r>
      <w:r w:rsidRPr="003751F7">
        <w:rPr>
          <w:rStyle w:val="FontStyle21"/>
          <w:bCs w:val="0"/>
          <w:sz w:val="30"/>
          <w:szCs w:val="30"/>
        </w:rPr>
        <w:t xml:space="preserve"> </w:t>
      </w:r>
      <w:r w:rsidR="00682017" w:rsidRPr="003751F7">
        <w:rPr>
          <w:rStyle w:val="FontStyle20"/>
          <w:bCs/>
          <w:sz w:val="30"/>
          <w:szCs w:val="30"/>
        </w:rPr>
        <w:t>Предприятие</w:t>
      </w:r>
      <w:r w:rsidRPr="003751F7">
        <w:rPr>
          <w:rStyle w:val="FontStyle20"/>
          <w:bCs/>
          <w:sz w:val="30"/>
          <w:szCs w:val="30"/>
        </w:rPr>
        <w:t xml:space="preserve"> </w:t>
      </w:r>
      <w:r w:rsidRPr="003751F7">
        <w:rPr>
          <w:rStyle w:val="FontStyle21"/>
          <w:b w:val="0"/>
          <w:sz w:val="30"/>
          <w:szCs w:val="30"/>
        </w:rPr>
        <w:t>обязуется:</w:t>
      </w:r>
    </w:p>
    <w:p w14:paraId="160047A5" w14:textId="4CC88972" w:rsidR="00C47E17" w:rsidRPr="005A3A7B" w:rsidRDefault="00266411" w:rsidP="00CD56BC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2.1.1. </w:t>
      </w:r>
      <w:r w:rsidR="00C47E17" w:rsidRPr="005A3A7B">
        <w:rPr>
          <w:rStyle w:val="FontStyle20"/>
          <w:sz w:val="30"/>
          <w:szCs w:val="30"/>
        </w:rPr>
        <w:t xml:space="preserve">ежемесячно не позднее последнего рабочего дня </w:t>
      </w:r>
      <w:r w:rsidR="00604A9F">
        <w:rPr>
          <w:rStyle w:val="FontStyle20"/>
          <w:sz w:val="30"/>
          <w:szCs w:val="30"/>
        </w:rPr>
        <w:br/>
      </w:r>
      <w:r w:rsidR="00C47E17" w:rsidRPr="005A3A7B">
        <w:rPr>
          <w:rStyle w:val="FontStyle20"/>
          <w:sz w:val="30"/>
          <w:szCs w:val="30"/>
        </w:rPr>
        <w:t>месяца</w:t>
      </w:r>
      <w:r w:rsidR="00675E2B">
        <w:rPr>
          <w:rStyle w:val="FontStyle20"/>
          <w:sz w:val="30"/>
          <w:szCs w:val="30"/>
        </w:rPr>
        <w:t>, следующего за месяцем, в котором уплачен ежемесячный платеж по кредиту,</w:t>
      </w:r>
      <w:r w:rsidR="00C47E17" w:rsidRPr="005A3A7B">
        <w:rPr>
          <w:rStyle w:val="FontStyle20"/>
          <w:sz w:val="30"/>
          <w:szCs w:val="30"/>
        </w:rPr>
        <w:t xml:space="preserve"> представлять в Комитет</w:t>
      </w:r>
      <w:r w:rsidR="00A66E40" w:rsidRPr="005A3A7B">
        <w:rPr>
          <w:rStyle w:val="FontStyle20"/>
          <w:sz w:val="30"/>
          <w:szCs w:val="30"/>
        </w:rPr>
        <w:t xml:space="preserve"> и территориальный орган государственного казначейства </w:t>
      </w:r>
      <w:r w:rsidR="00C47E17" w:rsidRPr="005A3A7B">
        <w:rPr>
          <w:rStyle w:val="FontStyle20"/>
          <w:sz w:val="30"/>
          <w:szCs w:val="30"/>
        </w:rPr>
        <w:t>документы, указанные в подпункт</w:t>
      </w:r>
      <w:r w:rsidR="00A66E40" w:rsidRPr="005A3A7B">
        <w:rPr>
          <w:rStyle w:val="FontStyle20"/>
          <w:sz w:val="30"/>
          <w:szCs w:val="30"/>
        </w:rPr>
        <w:t>е</w:t>
      </w:r>
      <w:r w:rsidR="00C47E17" w:rsidRPr="005A3A7B">
        <w:rPr>
          <w:rStyle w:val="FontStyle20"/>
          <w:sz w:val="30"/>
          <w:szCs w:val="30"/>
        </w:rPr>
        <w:t xml:space="preserve"> 1.</w:t>
      </w:r>
      <w:r w:rsidR="007B23F1">
        <w:rPr>
          <w:rStyle w:val="FontStyle20"/>
          <w:sz w:val="30"/>
          <w:szCs w:val="30"/>
        </w:rPr>
        <w:t>2.4.</w:t>
      </w:r>
      <w:r w:rsidR="00C47E17" w:rsidRPr="005A3A7B">
        <w:rPr>
          <w:rStyle w:val="FontStyle20"/>
          <w:sz w:val="30"/>
          <w:szCs w:val="30"/>
        </w:rPr>
        <w:t xml:space="preserve"> пункта 1 настоящего договора;</w:t>
      </w:r>
    </w:p>
    <w:p w14:paraId="23C933A0" w14:textId="5BDB7A9B" w:rsidR="00C47E17" w:rsidRPr="005A3A7B" w:rsidRDefault="00266411" w:rsidP="00CD56BC">
      <w:pPr>
        <w:pStyle w:val="Style6"/>
        <w:widowControl/>
        <w:tabs>
          <w:tab w:val="left" w:pos="70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D148B9">
        <w:rPr>
          <w:rStyle w:val="FontStyle20"/>
          <w:sz w:val="30"/>
          <w:szCs w:val="30"/>
        </w:rPr>
        <w:t xml:space="preserve">2.1.2. </w:t>
      </w:r>
      <w:r w:rsidR="007567AB">
        <w:rPr>
          <w:rStyle w:val="FontStyle20"/>
          <w:sz w:val="30"/>
          <w:szCs w:val="30"/>
        </w:rPr>
        <w:t xml:space="preserve">не допускать внесения </w:t>
      </w:r>
      <w:r w:rsidR="00C47E17" w:rsidRPr="00D148B9">
        <w:rPr>
          <w:rStyle w:val="FontStyle20"/>
          <w:sz w:val="30"/>
          <w:szCs w:val="30"/>
        </w:rPr>
        <w:t>изменений в график погашения кредита</w:t>
      </w:r>
      <w:r w:rsidR="00604A9F">
        <w:rPr>
          <w:rStyle w:val="FontStyle20"/>
          <w:sz w:val="30"/>
          <w:szCs w:val="30"/>
        </w:rPr>
        <w:t>, указанного в подпункте 1.1. пункта 1 настоящего договора;</w:t>
      </w:r>
    </w:p>
    <w:p w14:paraId="78CE3AD1" w14:textId="22E4FF5F" w:rsidR="00C47E17" w:rsidRPr="005A3A7B" w:rsidRDefault="00266411" w:rsidP="00CD56BC">
      <w:pPr>
        <w:pStyle w:val="Style6"/>
        <w:widowControl/>
        <w:tabs>
          <w:tab w:val="left" w:pos="0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 xml:space="preserve">2.1.3. </w:t>
      </w:r>
      <w:r w:rsidR="00726687" w:rsidRPr="005A3A7B">
        <w:rPr>
          <w:rStyle w:val="FontStyle20"/>
          <w:sz w:val="30"/>
          <w:szCs w:val="30"/>
        </w:rPr>
        <w:t>в течение 5</w:t>
      </w:r>
      <w:r w:rsidR="005C350A" w:rsidRPr="005A3A7B">
        <w:rPr>
          <w:rStyle w:val="FontStyle20"/>
          <w:sz w:val="30"/>
          <w:szCs w:val="30"/>
        </w:rPr>
        <w:t xml:space="preserve"> (пяти)</w:t>
      </w:r>
      <w:r w:rsidR="00726687" w:rsidRPr="005A3A7B">
        <w:rPr>
          <w:rStyle w:val="FontStyle20"/>
          <w:sz w:val="30"/>
          <w:szCs w:val="30"/>
        </w:rPr>
        <w:t xml:space="preserve"> </w:t>
      </w:r>
      <w:r w:rsidR="00593967">
        <w:rPr>
          <w:rStyle w:val="FontStyle20"/>
          <w:sz w:val="30"/>
          <w:szCs w:val="30"/>
        </w:rPr>
        <w:t xml:space="preserve">календарных </w:t>
      </w:r>
      <w:r w:rsidR="00726687" w:rsidRPr="005A3A7B">
        <w:rPr>
          <w:rStyle w:val="FontStyle20"/>
          <w:sz w:val="30"/>
          <w:szCs w:val="30"/>
        </w:rPr>
        <w:t>дней</w:t>
      </w:r>
      <w:r w:rsidR="00C47E17" w:rsidRPr="005A3A7B">
        <w:rPr>
          <w:rStyle w:val="FontStyle20"/>
          <w:sz w:val="30"/>
          <w:szCs w:val="30"/>
        </w:rPr>
        <w:t xml:space="preserve"> информировать Комитет обо всех изменениях юридического статуса </w:t>
      </w:r>
      <w:r w:rsidR="00682017" w:rsidRPr="005A3A7B">
        <w:rPr>
          <w:rStyle w:val="FontStyle20"/>
          <w:sz w:val="30"/>
          <w:szCs w:val="30"/>
        </w:rPr>
        <w:t>Предприятия</w:t>
      </w:r>
      <w:r w:rsidR="00C47E17" w:rsidRPr="005A3A7B">
        <w:rPr>
          <w:rStyle w:val="FontStyle20"/>
          <w:sz w:val="30"/>
          <w:szCs w:val="30"/>
        </w:rPr>
        <w:t>, его юридического адреса, телефона</w:t>
      </w:r>
      <w:r w:rsidR="00C47E17" w:rsidRPr="005A3A7B">
        <w:rPr>
          <w:rStyle w:val="FontStyle20"/>
          <w:color w:val="C00000"/>
          <w:sz w:val="30"/>
          <w:szCs w:val="30"/>
        </w:rPr>
        <w:t xml:space="preserve">, </w:t>
      </w:r>
      <w:r w:rsidR="001405B4" w:rsidRPr="005A3A7B">
        <w:rPr>
          <w:rStyle w:val="FontStyle20"/>
          <w:sz w:val="30"/>
          <w:szCs w:val="30"/>
        </w:rPr>
        <w:t xml:space="preserve">сведений о </w:t>
      </w:r>
      <w:r w:rsidR="00C47E17" w:rsidRPr="005A3A7B">
        <w:rPr>
          <w:rStyle w:val="FontStyle20"/>
          <w:sz w:val="30"/>
          <w:szCs w:val="30"/>
        </w:rPr>
        <w:t>руковод</w:t>
      </w:r>
      <w:r w:rsidR="001405B4" w:rsidRPr="005A3A7B">
        <w:rPr>
          <w:rStyle w:val="FontStyle20"/>
          <w:sz w:val="30"/>
          <w:szCs w:val="30"/>
        </w:rPr>
        <w:t>ителе</w:t>
      </w:r>
      <w:r w:rsidR="00C47E17" w:rsidRPr="005A3A7B">
        <w:rPr>
          <w:rStyle w:val="FontStyle20"/>
          <w:sz w:val="30"/>
          <w:szCs w:val="30"/>
        </w:rPr>
        <w:t>, других изменениях, имеющих прямое отношение к настоящему договору;</w:t>
      </w:r>
    </w:p>
    <w:p w14:paraId="380DF658" w14:textId="073B0C03" w:rsidR="00B4511F" w:rsidRPr="005A3A7B" w:rsidRDefault="00BC0D2B" w:rsidP="00B4511F">
      <w:pPr>
        <w:pStyle w:val="Style6"/>
        <w:widowControl/>
        <w:tabs>
          <w:tab w:val="left" w:pos="709"/>
          <w:tab w:val="left" w:pos="1622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2.1.</w:t>
      </w:r>
      <w:r w:rsidR="00802687" w:rsidRPr="005A3A7B">
        <w:rPr>
          <w:rStyle w:val="FontStyle20"/>
          <w:sz w:val="30"/>
          <w:szCs w:val="30"/>
        </w:rPr>
        <w:t>4</w:t>
      </w:r>
      <w:r w:rsidR="001D17AF" w:rsidRPr="00142FD1">
        <w:rPr>
          <w:rStyle w:val="FontStyle20"/>
          <w:sz w:val="30"/>
          <w:szCs w:val="30"/>
        </w:rPr>
        <w:t>.</w:t>
      </w:r>
      <w:r w:rsidRPr="00142FD1">
        <w:rPr>
          <w:rStyle w:val="FontStyle20"/>
          <w:sz w:val="30"/>
          <w:szCs w:val="30"/>
        </w:rPr>
        <w:t xml:space="preserve"> </w:t>
      </w:r>
      <w:r w:rsidR="00520350">
        <w:rPr>
          <w:rStyle w:val="FontStyle20"/>
          <w:sz w:val="30"/>
          <w:szCs w:val="30"/>
        </w:rPr>
        <w:t xml:space="preserve">ежегодно не позднее 15 июля и 15 января </w:t>
      </w:r>
      <w:r w:rsidR="00DD0B19" w:rsidRPr="005A3A7B">
        <w:rPr>
          <w:rStyle w:val="FontStyle20"/>
          <w:sz w:val="30"/>
          <w:szCs w:val="30"/>
        </w:rPr>
        <w:t>представлять Комитету сведения о ходе реализации инвестиционного проекта</w:t>
      </w:r>
      <w:r w:rsidR="0001315B" w:rsidRPr="005A3A7B">
        <w:rPr>
          <w:rStyle w:val="FontStyle20"/>
          <w:sz w:val="30"/>
          <w:szCs w:val="30"/>
        </w:rPr>
        <w:t>;</w:t>
      </w:r>
    </w:p>
    <w:p w14:paraId="1D58A152" w14:textId="28503CAD" w:rsidR="00B4511F" w:rsidRDefault="00265B35" w:rsidP="00B4511F">
      <w:pPr>
        <w:pStyle w:val="Style6"/>
        <w:widowControl/>
        <w:tabs>
          <w:tab w:val="left" w:pos="709"/>
          <w:tab w:val="left" w:pos="1622"/>
        </w:tabs>
        <w:spacing w:line="240" w:lineRule="auto"/>
        <w:ind w:firstLine="709"/>
        <w:rPr>
          <w:rStyle w:val="FontStyle20"/>
          <w:sz w:val="30"/>
          <w:szCs w:val="30"/>
        </w:rPr>
      </w:pPr>
      <w:r>
        <w:rPr>
          <w:rStyle w:val="FontStyle20"/>
          <w:sz w:val="30"/>
          <w:szCs w:val="30"/>
        </w:rPr>
        <w:t>2.1.5. </w:t>
      </w:r>
      <w:r w:rsidR="00FD1621">
        <w:rPr>
          <w:rStyle w:val="FontStyle20"/>
          <w:sz w:val="30"/>
          <w:szCs w:val="30"/>
        </w:rPr>
        <w:t>выполнять условие предоставления государственной финансовой поддержки, предусмотренное в подпункте 1.</w:t>
      </w:r>
      <w:r w:rsidR="007B23F1">
        <w:rPr>
          <w:rStyle w:val="FontStyle20"/>
          <w:sz w:val="30"/>
          <w:szCs w:val="30"/>
        </w:rPr>
        <w:t>3.</w:t>
      </w:r>
      <w:r w:rsidR="00FD1621">
        <w:rPr>
          <w:rStyle w:val="FontStyle20"/>
          <w:sz w:val="30"/>
          <w:szCs w:val="30"/>
        </w:rPr>
        <w:t xml:space="preserve"> пункта </w:t>
      </w:r>
      <w:r w:rsidR="00580BD2">
        <w:rPr>
          <w:rStyle w:val="FontStyle20"/>
          <w:sz w:val="30"/>
          <w:szCs w:val="30"/>
        </w:rPr>
        <w:br/>
      </w:r>
      <w:r w:rsidR="00FD1621">
        <w:rPr>
          <w:rStyle w:val="FontStyle20"/>
          <w:sz w:val="30"/>
          <w:szCs w:val="30"/>
        </w:rPr>
        <w:t>1 настоящего договора</w:t>
      </w:r>
      <w:r w:rsidR="0001315B" w:rsidRPr="005A3A7B">
        <w:rPr>
          <w:rStyle w:val="FontStyle20"/>
          <w:sz w:val="30"/>
          <w:szCs w:val="30"/>
        </w:rPr>
        <w:t>;</w:t>
      </w:r>
    </w:p>
    <w:p w14:paraId="3E54A30F" w14:textId="4393B2DA" w:rsidR="00FA4846" w:rsidRPr="005D75E6" w:rsidRDefault="00FA4846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BE6943">
        <w:rPr>
          <w:rStyle w:val="FontStyle20"/>
          <w:sz w:val="30"/>
          <w:szCs w:val="30"/>
        </w:rPr>
        <w:t>2.1.6. </w:t>
      </w:r>
      <w:r w:rsidRPr="00BE6943">
        <w:rPr>
          <w:rFonts w:eastAsia="Times New Roman"/>
          <w:sz w:val="30"/>
          <w:szCs w:val="30"/>
        </w:rPr>
        <w:t xml:space="preserve">представлять в </w:t>
      </w:r>
      <w:r w:rsidR="008854B3">
        <w:rPr>
          <w:rFonts w:eastAsia="Times New Roman"/>
          <w:sz w:val="30"/>
          <w:szCs w:val="30"/>
        </w:rPr>
        <w:t>К</w:t>
      </w:r>
      <w:r w:rsidRPr="00BE6943">
        <w:rPr>
          <w:rFonts w:eastAsia="Times New Roman"/>
          <w:sz w:val="30"/>
          <w:szCs w:val="30"/>
        </w:rPr>
        <w:t>омитет</w:t>
      </w:r>
      <w:r w:rsidR="008854B3">
        <w:rPr>
          <w:rFonts w:eastAsia="Times New Roman"/>
          <w:sz w:val="30"/>
          <w:szCs w:val="30"/>
        </w:rPr>
        <w:t xml:space="preserve"> </w:t>
      </w:r>
      <w:r w:rsidRPr="00BE6943">
        <w:rPr>
          <w:rFonts w:eastAsia="Times New Roman"/>
          <w:sz w:val="30"/>
          <w:szCs w:val="30"/>
        </w:rPr>
        <w:t xml:space="preserve">годовую бухгалтерскую отчетность или налоговую декларацию (расчет), содержащую сведения о выручке, </w:t>
      </w:r>
      <w:r w:rsidRPr="00BE6943">
        <w:rPr>
          <w:rFonts w:eastAsia="Times New Roman"/>
          <w:sz w:val="30"/>
          <w:szCs w:val="30"/>
        </w:rPr>
        <w:lastRenderedPageBreak/>
        <w:t xml:space="preserve">объеме валовой выручки (для субъектов малого и среднего предпринимательства, которые в соответствии с законодательством не осуществляют составление бухгалтерской отчетности), за каждый </w:t>
      </w:r>
      <w:r w:rsidRPr="005D75E6">
        <w:rPr>
          <w:rFonts w:eastAsia="Times New Roman"/>
          <w:sz w:val="30"/>
          <w:szCs w:val="30"/>
        </w:rPr>
        <w:t>календарный год, в котором предоставлялась государственная финансовая поддержка,</w:t>
      </w:r>
      <w:r w:rsidR="00B11761" w:rsidRPr="005D75E6">
        <w:rPr>
          <w:rFonts w:eastAsia="Times New Roman"/>
          <w:sz w:val="30"/>
          <w:szCs w:val="30"/>
        </w:rPr>
        <w:t xml:space="preserve"> </w:t>
      </w:r>
      <w:r w:rsidR="00B11761" w:rsidRPr="005D75E6">
        <w:rPr>
          <w:rStyle w:val="FontStyle20"/>
          <w:sz w:val="30"/>
          <w:szCs w:val="30"/>
        </w:rPr>
        <w:t>–</w:t>
      </w:r>
      <w:r w:rsidR="00B11761" w:rsidRPr="005D75E6">
        <w:rPr>
          <w:rFonts w:eastAsia="Times New Roman"/>
          <w:sz w:val="30"/>
          <w:szCs w:val="30"/>
        </w:rPr>
        <w:t xml:space="preserve"> в срок</w:t>
      </w:r>
      <w:r w:rsidRPr="005D75E6">
        <w:rPr>
          <w:rFonts w:eastAsia="Times New Roman"/>
          <w:sz w:val="30"/>
          <w:szCs w:val="30"/>
        </w:rPr>
        <w:t xml:space="preserve"> не позднее 5</w:t>
      </w:r>
      <w:r w:rsidRPr="005D75E6">
        <w:rPr>
          <w:rFonts w:eastAsia="Times New Roman"/>
          <w:sz w:val="30"/>
          <w:szCs w:val="30"/>
          <w:lang w:val="en-US"/>
        </w:rPr>
        <w:t> </w:t>
      </w:r>
      <w:r w:rsidRPr="005D75E6">
        <w:rPr>
          <w:rFonts w:eastAsia="Times New Roman"/>
          <w:sz w:val="30"/>
          <w:szCs w:val="30"/>
        </w:rPr>
        <w:t>рабочих дней после наступления срока их предоставления, установл</w:t>
      </w:r>
      <w:r w:rsidR="007331AE" w:rsidRPr="005D75E6">
        <w:rPr>
          <w:rFonts w:eastAsia="Times New Roman"/>
          <w:sz w:val="30"/>
          <w:szCs w:val="30"/>
        </w:rPr>
        <w:t>енного актами законодательства;</w:t>
      </w:r>
    </w:p>
    <w:p w14:paraId="0D4E652A" w14:textId="624302AB" w:rsidR="007331AE" w:rsidRPr="005D75E6" w:rsidRDefault="007331AE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5D75E6">
        <w:rPr>
          <w:rFonts w:eastAsia="Times New Roman"/>
          <w:sz w:val="30"/>
          <w:szCs w:val="30"/>
        </w:rPr>
        <w:t>2.1.7. предоставлять возможность проведения мониторинга реализации инвестиционного проекта</w:t>
      </w:r>
      <w:r w:rsidR="00593967">
        <w:rPr>
          <w:rFonts w:eastAsia="Times New Roman"/>
          <w:sz w:val="30"/>
          <w:szCs w:val="30"/>
        </w:rPr>
        <w:t>, а также доступ на территорию Предприятия в рамках</w:t>
      </w:r>
      <w:r w:rsidR="00703FE4">
        <w:rPr>
          <w:rFonts w:eastAsia="Times New Roman"/>
          <w:sz w:val="30"/>
          <w:szCs w:val="30"/>
        </w:rPr>
        <w:t xml:space="preserve"> проводимых Комитетом профилактических мероприятий и принятии мер предупредительного характера.</w:t>
      </w:r>
      <w:r w:rsidR="00593967">
        <w:rPr>
          <w:rFonts w:eastAsia="Times New Roman"/>
          <w:sz w:val="30"/>
          <w:szCs w:val="30"/>
        </w:rPr>
        <w:t xml:space="preserve"> </w:t>
      </w:r>
    </w:p>
    <w:p w14:paraId="0D2C1C38" w14:textId="29347AF0" w:rsidR="001D17AF" w:rsidRPr="005D75E6" w:rsidRDefault="001D17AF" w:rsidP="00B11761">
      <w:pPr>
        <w:ind w:firstLine="709"/>
        <w:contextualSpacing/>
        <w:jc w:val="both"/>
        <w:rPr>
          <w:rFonts w:eastAsia="Times New Roman"/>
          <w:sz w:val="30"/>
          <w:szCs w:val="30"/>
        </w:rPr>
      </w:pPr>
      <w:r w:rsidRPr="005D75E6">
        <w:rPr>
          <w:rFonts w:eastAsia="Times New Roman"/>
          <w:sz w:val="30"/>
          <w:szCs w:val="30"/>
        </w:rPr>
        <w:t xml:space="preserve">2.1.8. По требованию Комитета предоставлять информацию </w:t>
      </w:r>
      <w:r w:rsidR="00580BD2">
        <w:rPr>
          <w:rFonts w:eastAsia="Times New Roman"/>
          <w:sz w:val="30"/>
          <w:szCs w:val="30"/>
        </w:rPr>
        <w:br/>
      </w:r>
      <w:r w:rsidRPr="005D75E6">
        <w:rPr>
          <w:rFonts w:eastAsia="Times New Roman"/>
          <w:sz w:val="30"/>
          <w:szCs w:val="30"/>
        </w:rPr>
        <w:t>о финансово-хозяйственной деятельности</w:t>
      </w:r>
      <w:r w:rsidR="005D75E6">
        <w:rPr>
          <w:rFonts w:eastAsia="Times New Roman"/>
          <w:sz w:val="30"/>
          <w:szCs w:val="30"/>
        </w:rPr>
        <w:t xml:space="preserve"> П</w:t>
      </w:r>
      <w:r w:rsidRPr="005D75E6">
        <w:rPr>
          <w:rFonts w:eastAsia="Times New Roman"/>
          <w:sz w:val="30"/>
          <w:szCs w:val="30"/>
        </w:rPr>
        <w:t>редприятия</w:t>
      </w:r>
      <w:r w:rsidR="00703FE4">
        <w:rPr>
          <w:rFonts w:eastAsia="Times New Roman"/>
          <w:sz w:val="30"/>
          <w:szCs w:val="30"/>
        </w:rPr>
        <w:t>.</w:t>
      </w:r>
    </w:p>
    <w:bookmarkEnd w:id="2"/>
    <w:p w14:paraId="006AEAE9" w14:textId="1452FE3E" w:rsidR="00D43DAC" w:rsidRPr="005D75E6" w:rsidRDefault="00C47E17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</w:t>
      </w:r>
      <w:r w:rsidR="00266411" w:rsidRPr="005D75E6">
        <w:rPr>
          <w:rStyle w:val="FontStyle21"/>
          <w:b w:val="0"/>
          <w:bCs w:val="0"/>
          <w:sz w:val="30"/>
          <w:szCs w:val="30"/>
        </w:rPr>
        <w:t>2</w:t>
      </w:r>
      <w:r w:rsidRPr="005D75E6">
        <w:rPr>
          <w:rStyle w:val="FontStyle21"/>
          <w:b w:val="0"/>
          <w:bCs w:val="0"/>
          <w:sz w:val="30"/>
          <w:szCs w:val="30"/>
        </w:rPr>
        <w:t>.</w:t>
      </w:r>
      <w:r w:rsidRPr="005D75E6">
        <w:rPr>
          <w:rStyle w:val="FontStyle21"/>
          <w:b w:val="0"/>
          <w:bCs w:val="0"/>
          <w:sz w:val="30"/>
          <w:szCs w:val="30"/>
        </w:rPr>
        <w:tab/>
      </w:r>
      <w:r w:rsidR="00DF4982" w:rsidRPr="005D75E6">
        <w:rPr>
          <w:rStyle w:val="FontStyle21"/>
          <w:b w:val="0"/>
          <w:bCs w:val="0"/>
          <w:sz w:val="30"/>
          <w:szCs w:val="30"/>
        </w:rPr>
        <w:t>Комитет обязуется</w:t>
      </w:r>
      <w:r w:rsidR="00D43DAC" w:rsidRPr="005D75E6">
        <w:rPr>
          <w:rStyle w:val="FontStyle21"/>
          <w:b w:val="0"/>
          <w:bCs w:val="0"/>
          <w:sz w:val="30"/>
          <w:szCs w:val="30"/>
        </w:rPr>
        <w:t>:</w:t>
      </w:r>
    </w:p>
    <w:p w14:paraId="5FA15606" w14:textId="470DD975" w:rsidR="00C47E17" w:rsidRPr="005D75E6" w:rsidRDefault="00D43DAC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2.2.1.</w:t>
      </w:r>
      <w:r w:rsidR="0030751A" w:rsidRPr="005D75E6">
        <w:rPr>
          <w:rStyle w:val="FontStyle20"/>
          <w:sz w:val="30"/>
          <w:szCs w:val="30"/>
        </w:rPr>
        <w:t> </w:t>
      </w:r>
      <w:r w:rsidR="00266411" w:rsidRPr="005D75E6">
        <w:rPr>
          <w:rStyle w:val="FontStyle20"/>
          <w:sz w:val="30"/>
          <w:szCs w:val="30"/>
        </w:rPr>
        <w:t xml:space="preserve">обеспечить </w:t>
      </w:r>
      <w:r w:rsidR="00C47E17" w:rsidRPr="005D75E6">
        <w:rPr>
          <w:rStyle w:val="FontStyle20"/>
          <w:sz w:val="30"/>
          <w:szCs w:val="30"/>
        </w:rPr>
        <w:t xml:space="preserve">перечисление </w:t>
      </w:r>
      <w:r w:rsidR="00682017" w:rsidRPr="005D75E6">
        <w:rPr>
          <w:rStyle w:val="FontStyle20"/>
          <w:sz w:val="30"/>
          <w:szCs w:val="30"/>
        </w:rPr>
        <w:t>Предприятию</w:t>
      </w:r>
      <w:r w:rsidR="00C47E17" w:rsidRPr="005D75E6">
        <w:rPr>
          <w:rStyle w:val="FontStyle20"/>
          <w:sz w:val="30"/>
          <w:szCs w:val="30"/>
        </w:rPr>
        <w:t xml:space="preserve"> </w:t>
      </w:r>
      <w:r w:rsidR="00DE7653" w:rsidRPr="005D75E6">
        <w:rPr>
          <w:sz w:val="30"/>
          <w:szCs w:val="30"/>
        </w:rPr>
        <w:t>субсидии для возмещения части процентов за пользование банковским кредитом</w:t>
      </w:r>
      <w:r w:rsidR="00C47E17" w:rsidRPr="005D75E6">
        <w:rPr>
          <w:rStyle w:val="FontStyle20"/>
          <w:sz w:val="30"/>
          <w:szCs w:val="30"/>
        </w:rPr>
        <w:t xml:space="preserve"> при условии выполнения им обяз</w:t>
      </w:r>
      <w:r w:rsidRPr="005D75E6">
        <w:rPr>
          <w:rStyle w:val="FontStyle20"/>
          <w:sz w:val="30"/>
          <w:szCs w:val="30"/>
        </w:rPr>
        <w:t>ательств по настоящему договору;</w:t>
      </w:r>
    </w:p>
    <w:p w14:paraId="156D86B3" w14:textId="08D118FE" w:rsidR="00D43DAC" w:rsidRPr="005D75E6" w:rsidRDefault="00D43DAC" w:rsidP="0030751A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2.2.2. при невыполнении Предприятием условия предоставления государственной финансовой поддержки</w:t>
      </w:r>
      <w:r w:rsidR="00DA27D0" w:rsidRPr="005D75E6">
        <w:rPr>
          <w:rStyle w:val="FontStyle20"/>
          <w:sz w:val="30"/>
          <w:szCs w:val="30"/>
        </w:rPr>
        <w:t xml:space="preserve"> </w:t>
      </w:r>
      <w:r w:rsidRPr="005D75E6">
        <w:rPr>
          <w:rStyle w:val="FontStyle20"/>
          <w:sz w:val="30"/>
          <w:szCs w:val="30"/>
        </w:rPr>
        <w:t xml:space="preserve">уведомлять Предприятие </w:t>
      </w:r>
      <w:r w:rsidR="00DA27D0" w:rsidRPr="005D75E6">
        <w:rPr>
          <w:rStyle w:val="FontStyle20"/>
          <w:sz w:val="30"/>
          <w:szCs w:val="30"/>
        </w:rPr>
        <w:t xml:space="preserve">об этом факте </w:t>
      </w:r>
      <w:r w:rsidRPr="005D75E6">
        <w:rPr>
          <w:rStyle w:val="FontStyle20"/>
          <w:sz w:val="30"/>
          <w:szCs w:val="30"/>
        </w:rPr>
        <w:t>в срок не позднее 10 рабочих дней с даты поступления в Комитет документов, указанных в подпункте 2.1.6. настоящего пункта</w:t>
      </w:r>
      <w:r w:rsidR="00DA27D0" w:rsidRPr="005D75E6">
        <w:rPr>
          <w:rStyle w:val="FontStyle20"/>
          <w:sz w:val="30"/>
          <w:szCs w:val="30"/>
        </w:rPr>
        <w:t>.</w:t>
      </w:r>
      <w:r w:rsidRPr="005D75E6">
        <w:rPr>
          <w:rStyle w:val="FontStyle20"/>
          <w:sz w:val="30"/>
          <w:szCs w:val="30"/>
        </w:rPr>
        <w:t xml:space="preserve">  </w:t>
      </w:r>
    </w:p>
    <w:p w14:paraId="1B20D349" w14:textId="77777777" w:rsidR="00477918" w:rsidRPr="005D75E6" w:rsidRDefault="00266411" w:rsidP="00CD56BC">
      <w:pPr>
        <w:pStyle w:val="Style8"/>
        <w:widowControl/>
        <w:tabs>
          <w:tab w:val="left" w:pos="1114"/>
        </w:tabs>
        <w:ind w:firstLine="696"/>
        <w:jc w:val="both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2.3.</w:t>
      </w:r>
      <w:r w:rsidRPr="005D75E6">
        <w:rPr>
          <w:rStyle w:val="FontStyle21"/>
          <w:b w:val="0"/>
          <w:bCs w:val="0"/>
          <w:sz w:val="30"/>
          <w:szCs w:val="30"/>
        </w:rPr>
        <w:tab/>
      </w:r>
      <w:r w:rsidR="00682017" w:rsidRPr="005D75E6">
        <w:rPr>
          <w:rStyle w:val="FontStyle20"/>
          <w:sz w:val="30"/>
          <w:szCs w:val="30"/>
        </w:rPr>
        <w:t>Предприятие</w:t>
      </w:r>
      <w:r w:rsidRPr="005D75E6">
        <w:rPr>
          <w:rStyle w:val="FontStyle20"/>
          <w:sz w:val="30"/>
          <w:szCs w:val="30"/>
        </w:rPr>
        <w:t xml:space="preserve"> </w:t>
      </w:r>
      <w:r w:rsidR="00DF4982" w:rsidRPr="005D75E6">
        <w:rPr>
          <w:rStyle w:val="FontStyle21"/>
          <w:b w:val="0"/>
          <w:bCs w:val="0"/>
          <w:sz w:val="30"/>
          <w:szCs w:val="30"/>
        </w:rPr>
        <w:t>имеет право</w:t>
      </w:r>
      <w:r w:rsidR="00477918" w:rsidRPr="005D75E6">
        <w:rPr>
          <w:rStyle w:val="FontStyle21"/>
          <w:b w:val="0"/>
          <w:bCs w:val="0"/>
          <w:sz w:val="30"/>
          <w:szCs w:val="30"/>
        </w:rPr>
        <w:t>:</w:t>
      </w:r>
    </w:p>
    <w:p w14:paraId="4B6E0C41" w14:textId="30425750" w:rsidR="00266411" w:rsidRPr="005D75E6" w:rsidRDefault="00477918" w:rsidP="00CD56BC">
      <w:pPr>
        <w:pStyle w:val="Style8"/>
        <w:widowControl/>
        <w:tabs>
          <w:tab w:val="left" w:pos="1114"/>
        </w:tabs>
        <w:ind w:firstLine="696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2.3.1. </w:t>
      </w:r>
      <w:r w:rsidR="004C7504" w:rsidRPr="005D75E6">
        <w:rPr>
          <w:rStyle w:val="FontStyle20"/>
          <w:sz w:val="30"/>
          <w:szCs w:val="30"/>
        </w:rPr>
        <w:t xml:space="preserve">требовать </w:t>
      </w:r>
      <w:r w:rsidR="00266411" w:rsidRPr="005D75E6">
        <w:rPr>
          <w:rStyle w:val="FontStyle20"/>
          <w:sz w:val="30"/>
          <w:szCs w:val="30"/>
        </w:rPr>
        <w:t xml:space="preserve">от Комитета выполнения его обязательств по настоящему договору при условии выполнения </w:t>
      </w:r>
      <w:r w:rsidR="00A80EA3" w:rsidRPr="005D75E6">
        <w:rPr>
          <w:rStyle w:val="FontStyle20"/>
          <w:sz w:val="30"/>
          <w:szCs w:val="30"/>
        </w:rPr>
        <w:t>Предприятием</w:t>
      </w:r>
      <w:r w:rsidRPr="005D75E6">
        <w:rPr>
          <w:rStyle w:val="FontStyle20"/>
          <w:sz w:val="30"/>
          <w:szCs w:val="30"/>
        </w:rPr>
        <w:t xml:space="preserve"> своих обязательств;</w:t>
      </w:r>
    </w:p>
    <w:p w14:paraId="0615BDEE" w14:textId="7800383C" w:rsidR="00477918" w:rsidRPr="005D75E6" w:rsidRDefault="00477918" w:rsidP="00477918">
      <w:pPr>
        <w:pStyle w:val="11"/>
        <w:ind w:firstLine="709"/>
        <w:rPr>
          <w:sz w:val="30"/>
          <w:szCs w:val="30"/>
        </w:rPr>
      </w:pPr>
      <w:r w:rsidRPr="005D75E6">
        <w:rPr>
          <w:rStyle w:val="FontStyle20"/>
          <w:sz w:val="30"/>
          <w:szCs w:val="30"/>
        </w:rPr>
        <w:t>2.3.2</w:t>
      </w:r>
      <w:r w:rsidR="00CB4E2A" w:rsidRPr="005D75E6">
        <w:rPr>
          <w:rStyle w:val="FontStyle20"/>
          <w:sz w:val="30"/>
          <w:szCs w:val="30"/>
        </w:rPr>
        <w:t>.</w:t>
      </w:r>
      <w:r w:rsidRPr="005D75E6">
        <w:rPr>
          <w:rStyle w:val="FontStyle20"/>
          <w:sz w:val="30"/>
          <w:szCs w:val="30"/>
        </w:rPr>
        <w:t> д</w:t>
      </w:r>
      <w:r w:rsidRPr="005D75E6">
        <w:rPr>
          <w:sz w:val="30"/>
          <w:szCs w:val="30"/>
        </w:rPr>
        <w:t>осрочно расторгнуть кредитный договор, погасив задолженность и уплатив начисленные проценты за пользование банковским кредитом, письменно предупредив об этом Комитет не позднее чем за 3 рабочих дня.</w:t>
      </w:r>
    </w:p>
    <w:p w14:paraId="57D8FEEA" w14:textId="77777777" w:rsidR="00622B66" w:rsidRPr="005D75E6" w:rsidRDefault="00266411" w:rsidP="00CD56BC">
      <w:pPr>
        <w:pStyle w:val="Style8"/>
        <w:widowControl/>
        <w:tabs>
          <w:tab w:val="left" w:pos="1114"/>
        </w:tabs>
        <w:ind w:left="696"/>
        <w:rPr>
          <w:rStyle w:val="FontStyle21"/>
          <w:b w:val="0"/>
          <w:bCs w:val="0"/>
          <w:sz w:val="30"/>
          <w:szCs w:val="30"/>
        </w:rPr>
      </w:pPr>
      <w:r w:rsidRPr="005D75E6">
        <w:rPr>
          <w:rStyle w:val="FontStyle21"/>
          <w:b w:val="0"/>
          <w:bCs w:val="0"/>
          <w:sz w:val="30"/>
          <w:szCs w:val="30"/>
        </w:rPr>
        <w:t>2.4</w:t>
      </w:r>
      <w:r w:rsidR="00711D42" w:rsidRPr="005D75E6">
        <w:rPr>
          <w:rStyle w:val="FontStyle21"/>
          <w:b w:val="0"/>
          <w:bCs w:val="0"/>
          <w:sz w:val="30"/>
          <w:szCs w:val="30"/>
        </w:rPr>
        <w:t>.</w:t>
      </w:r>
      <w:r w:rsidR="00711D42" w:rsidRPr="005D75E6">
        <w:rPr>
          <w:rStyle w:val="FontStyle21"/>
          <w:b w:val="0"/>
          <w:bCs w:val="0"/>
          <w:sz w:val="30"/>
          <w:szCs w:val="30"/>
        </w:rPr>
        <w:tab/>
        <w:t>Комитет имеет право:</w:t>
      </w:r>
    </w:p>
    <w:p w14:paraId="0E2139F9" w14:textId="170293EE" w:rsidR="00442EE9" w:rsidRPr="00E94A08" w:rsidRDefault="00266411" w:rsidP="0030751A">
      <w:pPr>
        <w:pStyle w:val="Style6"/>
        <w:widowControl/>
        <w:tabs>
          <w:tab w:val="left" w:pos="1114"/>
          <w:tab w:val="left" w:pos="1387"/>
        </w:tabs>
        <w:spacing w:line="240" w:lineRule="auto"/>
        <w:ind w:firstLine="691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2.4</w:t>
      </w:r>
      <w:r w:rsidR="00711D42" w:rsidRPr="005D75E6">
        <w:rPr>
          <w:rStyle w:val="FontStyle20"/>
          <w:sz w:val="30"/>
          <w:szCs w:val="30"/>
        </w:rPr>
        <w:t>.1.</w:t>
      </w:r>
      <w:r w:rsidR="00604A9F" w:rsidRPr="005D75E6">
        <w:rPr>
          <w:rStyle w:val="FontStyle20"/>
          <w:sz w:val="30"/>
          <w:szCs w:val="30"/>
        </w:rPr>
        <w:t> </w:t>
      </w:r>
      <w:r w:rsidR="00C47E17" w:rsidRPr="005D75E6">
        <w:rPr>
          <w:rStyle w:val="FontStyle20"/>
          <w:sz w:val="30"/>
          <w:szCs w:val="30"/>
        </w:rPr>
        <w:t xml:space="preserve">осуществлять </w:t>
      </w:r>
      <w:r w:rsidR="00711D42" w:rsidRPr="005D75E6">
        <w:rPr>
          <w:rStyle w:val="FontStyle20"/>
          <w:sz w:val="30"/>
          <w:szCs w:val="30"/>
        </w:rPr>
        <w:t>контроль</w:t>
      </w:r>
      <w:r w:rsidR="00711D42" w:rsidRPr="00E94A08">
        <w:rPr>
          <w:rStyle w:val="FontStyle20"/>
          <w:sz w:val="30"/>
          <w:szCs w:val="30"/>
        </w:rPr>
        <w:t xml:space="preserve"> за своевременным и полным выполнением </w:t>
      </w:r>
      <w:r w:rsidR="00A80EA3" w:rsidRPr="00E94A08">
        <w:rPr>
          <w:rStyle w:val="FontStyle20"/>
          <w:sz w:val="30"/>
          <w:szCs w:val="30"/>
        </w:rPr>
        <w:t xml:space="preserve">Предприятием </w:t>
      </w:r>
      <w:r w:rsidR="00711D42" w:rsidRPr="00E94A08">
        <w:rPr>
          <w:rStyle w:val="FontStyle20"/>
          <w:sz w:val="30"/>
          <w:szCs w:val="30"/>
        </w:rPr>
        <w:t>обяз</w:t>
      </w:r>
      <w:r w:rsidR="00C47E17" w:rsidRPr="00E94A08">
        <w:rPr>
          <w:rStyle w:val="FontStyle20"/>
          <w:sz w:val="30"/>
          <w:szCs w:val="30"/>
        </w:rPr>
        <w:t>ательств по настоящему договору</w:t>
      </w:r>
      <w:r w:rsidR="0030751A" w:rsidRPr="00E94A08">
        <w:rPr>
          <w:rStyle w:val="FontStyle20"/>
          <w:sz w:val="30"/>
          <w:szCs w:val="30"/>
        </w:rPr>
        <w:t>. Анализировать документы, предоставленные Предприятием в соответствии с подпунктом 2.1.6. пункта 2 настоящего договора</w:t>
      </w:r>
      <w:r w:rsidR="007E4C71" w:rsidRPr="00E94A08">
        <w:rPr>
          <w:rStyle w:val="FontStyle20"/>
          <w:sz w:val="30"/>
          <w:szCs w:val="30"/>
        </w:rPr>
        <w:t>, и</w:t>
      </w:r>
      <w:r w:rsidR="0030751A" w:rsidRPr="00E94A08">
        <w:rPr>
          <w:rStyle w:val="FontStyle20"/>
          <w:sz w:val="30"/>
          <w:szCs w:val="30"/>
        </w:rPr>
        <w:t xml:space="preserve"> осуществлять контроль за выполнением Предприятием условия предоставления государственной поддержки, указанного в подпункте 1.</w:t>
      </w:r>
      <w:r w:rsidR="007B23F1" w:rsidRPr="00E94A08">
        <w:rPr>
          <w:rStyle w:val="FontStyle20"/>
          <w:sz w:val="30"/>
          <w:szCs w:val="30"/>
        </w:rPr>
        <w:t>3.</w:t>
      </w:r>
      <w:r w:rsidR="0030751A" w:rsidRPr="00E94A08">
        <w:rPr>
          <w:rStyle w:val="FontStyle20"/>
          <w:sz w:val="30"/>
          <w:szCs w:val="30"/>
        </w:rPr>
        <w:t xml:space="preserve"> пункта 1 настоящего договора</w:t>
      </w:r>
      <w:r w:rsidR="00C47E17" w:rsidRPr="00E94A08">
        <w:rPr>
          <w:rStyle w:val="FontStyle20"/>
          <w:sz w:val="30"/>
          <w:szCs w:val="30"/>
        </w:rPr>
        <w:t>;</w:t>
      </w:r>
    </w:p>
    <w:p w14:paraId="4A89A039" w14:textId="134B8E92" w:rsidR="00622B66" w:rsidRPr="00E94A08" w:rsidRDefault="00711D42" w:rsidP="00CD56BC">
      <w:pPr>
        <w:pStyle w:val="Style6"/>
        <w:widowControl/>
        <w:tabs>
          <w:tab w:val="left" w:pos="1114"/>
          <w:tab w:val="left" w:pos="1296"/>
        </w:tabs>
        <w:spacing w:line="240" w:lineRule="auto"/>
        <w:ind w:firstLine="691"/>
        <w:rPr>
          <w:rStyle w:val="FontStyle20"/>
          <w:sz w:val="30"/>
          <w:szCs w:val="30"/>
        </w:rPr>
      </w:pPr>
      <w:r w:rsidRPr="00E94A08">
        <w:rPr>
          <w:rStyle w:val="FontStyle20"/>
          <w:sz w:val="30"/>
          <w:szCs w:val="30"/>
        </w:rPr>
        <w:t>2.</w:t>
      </w:r>
      <w:r w:rsidR="00266411" w:rsidRPr="00E94A08">
        <w:rPr>
          <w:rStyle w:val="FontStyle20"/>
          <w:sz w:val="30"/>
          <w:szCs w:val="30"/>
        </w:rPr>
        <w:t>4</w:t>
      </w:r>
      <w:r w:rsidRPr="00E94A08">
        <w:rPr>
          <w:rStyle w:val="FontStyle20"/>
          <w:sz w:val="30"/>
          <w:szCs w:val="30"/>
        </w:rPr>
        <w:t>.2.</w:t>
      </w:r>
      <w:r w:rsidRPr="00E94A08">
        <w:rPr>
          <w:rStyle w:val="FontStyle20"/>
          <w:sz w:val="30"/>
          <w:szCs w:val="30"/>
        </w:rPr>
        <w:tab/>
      </w:r>
      <w:r w:rsidR="00C47E17" w:rsidRPr="00E94A08">
        <w:rPr>
          <w:rStyle w:val="FontStyle20"/>
          <w:sz w:val="30"/>
          <w:szCs w:val="30"/>
        </w:rPr>
        <w:t>в</w:t>
      </w:r>
      <w:r w:rsidRPr="00E94A08">
        <w:rPr>
          <w:rStyle w:val="FontStyle20"/>
          <w:sz w:val="30"/>
          <w:szCs w:val="30"/>
        </w:rPr>
        <w:t xml:space="preserve"> случае неисполнения </w:t>
      </w:r>
      <w:r w:rsidR="00A80EA3" w:rsidRPr="00E94A08">
        <w:rPr>
          <w:rStyle w:val="FontStyle20"/>
          <w:sz w:val="30"/>
          <w:szCs w:val="30"/>
        </w:rPr>
        <w:t>Предприятием</w:t>
      </w:r>
      <w:r w:rsidRPr="00E94A08">
        <w:rPr>
          <w:rStyle w:val="FontStyle20"/>
          <w:sz w:val="30"/>
          <w:szCs w:val="30"/>
        </w:rPr>
        <w:t xml:space="preserve"> обязательств п</w:t>
      </w:r>
      <w:r w:rsidR="00F62F39" w:rsidRPr="00E94A08">
        <w:rPr>
          <w:rStyle w:val="FontStyle20"/>
          <w:sz w:val="30"/>
          <w:szCs w:val="30"/>
        </w:rPr>
        <w:t xml:space="preserve">о настоящему договору принимать </w:t>
      </w:r>
      <w:r w:rsidRPr="00E94A08">
        <w:rPr>
          <w:rStyle w:val="FontStyle20"/>
          <w:sz w:val="30"/>
          <w:szCs w:val="30"/>
        </w:rPr>
        <w:t>необходимые меры по</w:t>
      </w:r>
      <w:r w:rsidR="00C47E17" w:rsidRPr="00E94A08">
        <w:rPr>
          <w:rStyle w:val="FontStyle20"/>
          <w:sz w:val="30"/>
          <w:szCs w:val="30"/>
        </w:rPr>
        <w:t xml:space="preserve"> их неукоснительному исполнению</w:t>
      </w:r>
      <w:r w:rsidR="00604A9F" w:rsidRPr="00E94A08">
        <w:rPr>
          <w:rStyle w:val="FontStyle20"/>
          <w:sz w:val="30"/>
          <w:szCs w:val="30"/>
        </w:rPr>
        <w:t xml:space="preserve">, в том числе </w:t>
      </w:r>
      <w:r w:rsidR="00093F01" w:rsidRPr="00E94A08">
        <w:rPr>
          <w:rStyle w:val="FontStyle20"/>
          <w:sz w:val="30"/>
          <w:szCs w:val="30"/>
        </w:rPr>
        <w:t>по п</w:t>
      </w:r>
      <w:r w:rsidR="00B142B0" w:rsidRPr="00E94A08">
        <w:rPr>
          <w:rStyle w:val="FontStyle20"/>
          <w:sz w:val="30"/>
          <w:szCs w:val="30"/>
        </w:rPr>
        <w:t>риостан</w:t>
      </w:r>
      <w:r w:rsidR="008854B3" w:rsidRPr="00E94A08">
        <w:rPr>
          <w:rStyle w:val="FontStyle20"/>
          <w:sz w:val="30"/>
          <w:szCs w:val="30"/>
        </w:rPr>
        <w:t>овлени</w:t>
      </w:r>
      <w:r w:rsidR="00093F01" w:rsidRPr="00E94A08">
        <w:rPr>
          <w:rStyle w:val="FontStyle20"/>
          <w:sz w:val="30"/>
          <w:szCs w:val="30"/>
        </w:rPr>
        <w:t>ю</w:t>
      </w:r>
      <w:r w:rsidR="00B142B0" w:rsidRPr="00E94A08">
        <w:rPr>
          <w:rStyle w:val="FontStyle20"/>
          <w:sz w:val="30"/>
          <w:szCs w:val="30"/>
        </w:rPr>
        <w:t xml:space="preserve"> предоставлени</w:t>
      </w:r>
      <w:r w:rsidR="008854B3" w:rsidRPr="00E94A08">
        <w:rPr>
          <w:rStyle w:val="FontStyle20"/>
          <w:sz w:val="30"/>
          <w:szCs w:val="30"/>
        </w:rPr>
        <w:t>я</w:t>
      </w:r>
      <w:r w:rsidR="00B142B0" w:rsidRPr="00E94A08">
        <w:rPr>
          <w:rStyle w:val="FontStyle20"/>
          <w:sz w:val="30"/>
          <w:szCs w:val="30"/>
        </w:rPr>
        <w:t xml:space="preserve"> государственной финансовой поддержки</w:t>
      </w:r>
      <w:r w:rsidR="00C47E17" w:rsidRPr="00E94A08">
        <w:rPr>
          <w:rStyle w:val="FontStyle20"/>
          <w:sz w:val="30"/>
          <w:szCs w:val="30"/>
        </w:rPr>
        <w:t>;</w:t>
      </w:r>
    </w:p>
    <w:p w14:paraId="3C78A7EB" w14:textId="27BA9846" w:rsidR="00F14C87" w:rsidRPr="00E94A08" w:rsidRDefault="00AD59A2" w:rsidP="00AD59A2">
      <w:pPr>
        <w:ind w:firstLine="709"/>
        <w:jc w:val="both"/>
        <w:rPr>
          <w:sz w:val="30"/>
          <w:szCs w:val="30"/>
        </w:rPr>
      </w:pPr>
      <w:r w:rsidRPr="00E94A08">
        <w:rPr>
          <w:rStyle w:val="FontStyle20"/>
          <w:sz w:val="30"/>
          <w:szCs w:val="30"/>
        </w:rPr>
        <w:t>2.4.3</w:t>
      </w:r>
      <w:r w:rsidR="007331AE" w:rsidRPr="00E94A08">
        <w:rPr>
          <w:rStyle w:val="FontStyle20"/>
          <w:sz w:val="30"/>
          <w:szCs w:val="30"/>
        </w:rPr>
        <w:t>.</w:t>
      </w:r>
      <w:r w:rsidRPr="00E94A08">
        <w:rPr>
          <w:sz w:val="30"/>
          <w:szCs w:val="30"/>
        </w:rPr>
        <w:t xml:space="preserve"> </w:t>
      </w:r>
      <w:r w:rsidR="006A4DEF" w:rsidRPr="00E94A08">
        <w:rPr>
          <w:sz w:val="30"/>
          <w:szCs w:val="30"/>
        </w:rPr>
        <w:t>в</w:t>
      </w:r>
      <w:r w:rsidRPr="00E94A08">
        <w:rPr>
          <w:sz w:val="30"/>
          <w:szCs w:val="30"/>
        </w:rPr>
        <w:t xml:space="preserve"> случае установления фактов невозможности дальнейшего исполнения обязательств по кре</w:t>
      </w:r>
      <w:r w:rsidR="00477918" w:rsidRPr="00E94A08">
        <w:rPr>
          <w:sz w:val="30"/>
          <w:szCs w:val="30"/>
        </w:rPr>
        <w:t>дитн</w:t>
      </w:r>
      <w:r w:rsidR="00703FE4">
        <w:rPr>
          <w:sz w:val="30"/>
          <w:szCs w:val="30"/>
        </w:rPr>
        <w:t>ому</w:t>
      </w:r>
      <w:r w:rsidR="00477918" w:rsidRPr="00E94A08">
        <w:rPr>
          <w:sz w:val="30"/>
          <w:szCs w:val="30"/>
        </w:rPr>
        <w:t xml:space="preserve"> договор</w:t>
      </w:r>
      <w:r w:rsidR="00703FE4">
        <w:rPr>
          <w:sz w:val="30"/>
          <w:szCs w:val="30"/>
        </w:rPr>
        <w:t>у</w:t>
      </w:r>
      <w:r w:rsidR="00477918" w:rsidRPr="00E94A08">
        <w:rPr>
          <w:sz w:val="30"/>
          <w:szCs w:val="30"/>
        </w:rPr>
        <w:t xml:space="preserve">, невыполнения </w:t>
      </w:r>
      <w:r w:rsidR="00477918" w:rsidRPr="00E94A08">
        <w:rPr>
          <w:sz w:val="30"/>
          <w:szCs w:val="30"/>
        </w:rPr>
        <w:lastRenderedPageBreak/>
        <w:t>П</w:t>
      </w:r>
      <w:r w:rsidRPr="00E94A08">
        <w:rPr>
          <w:sz w:val="30"/>
          <w:szCs w:val="30"/>
        </w:rPr>
        <w:t xml:space="preserve">редприятием обязанностей, установленных в подпунктах </w:t>
      </w:r>
      <w:r w:rsidRPr="00E94A08">
        <w:rPr>
          <w:rStyle w:val="FontStyle20"/>
          <w:sz w:val="30"/>
          <w:szCs w:val="30"/>
        </w:rPr>
        <w:t>2.1.5.</w:t>
      </w:r>
      <w:r w:rsidR="00703FE4">
        <w:rPr>
          <w:rStyle w:val="FontStyle20"/>
          <w:sz w:val="30"/>
          <w:szCs w:val="30"/>
        </w:rPr>
        <w:t> – </w:t>
      </w:r>
      <w:r w:rsidRPr="00E94A08">
        <w:rPr>
          <w:rStyle w:val="FontStyle20"/>
          <w:sz w:val="30"/>
          <w:szCs w:val="30"/>
        </w:rPr>
        <w:t>2.1.</w:t>
      </w:r>
      <w:r w:rsidR="00703FE4">
        <w:rPr>
          <w:rStyle w:val="FontStyle20"/>
          <w:sz w:val="30"/>
          <w:szCs w:val="30"/>
        </w:rPr>
        <w:t>7</w:t>
      </w:r>
      <w:r w:rsidRPr="00E94A08">
        <w:rPr>
          <w:rStyle w:val="FontStyle20"/>
          <w:sz w:val="30"/>
          <w:szCs w:val="30"/>
        </w:rPr>
        <w:t>. пункта 2 настоящего договора</w:t>
      </w:r>
      <w:r w:rsidRPr="00E94A08">
        <w:rPr>
          <w:sz w:val="30"/>
          <w:szCs w:val="30"/>
        </w:rPr>
        <w:t>, прекратить</w:t>
      </w:r>
      <w:r w:rsidR="00093F01" w:rsidRPr="00E94A08">
        <w:rPr>
          <w:sz w:val="30"/>
          <w:szCs w:val="30"/>
        </w:rPr>
        <w:t xml:space="preserve"> оказание государственной финансовой поддержки, предусмотренной настоящим договором</w:t>
      </w:r>
      <w:r w:rsidR="00F14C87" w:rsidRPr="00E94A08">
        <w:rPr>
          <w:sz w:val="30"/>
          <w:szCs w:val="30"/>
        </w:rPr>
        <w:t>.</w:t>
      </w:r>
    </w:p>
    <w:p w14:paraId="0A7B22FA" w14:textId="08073499" w:rsidR="007331AE" w:rsidRPr="00E94A08" w:rsidRDefault="007331AE" w:rsidP="00CD56BC">
      <w:pPr>
        <w:pStyle w:val="Style6"/>
        <w:widowControl/>
        <w:tabs>
          <w:tab w:val="left" w:pos="1114"/>
          <w:tab w:val="left" w:pos="1296"/>
        </w:tabs>
        <w:spacing w:line="240" w:lineRule="auto"/>
        <w:ind w:firstLine="691"/>
        <w:rPr>
          <w:rStyle w:val="FontStyle20"/>
          <w:sz w:val="30"/>
          <w:szCs w:val="30"/>
        </w:rPr>
      </w:pPr>
    </w:p>
    <w:p w14:paraId="210773DC" w14:textId="77777777" w:rsidR="00622B66" w:rsidRPr="00E94A08" w:rsidRDefault="00F71305" w:rsidP="00070DC2">
      <w:pPr>
        <w:pStyle w:val="Style2"/>
        <w:widowControl/>
        <w:spacing w:before="120" w:after="120" w:line="240" w:lineRule="auto"/>
        <w:rPr>
          <w:rStyle w:val="FontStyle20"/>
          <w:sz w:val="30"/>
          <w:szCs w:val="30"/>
        </w:rPr>
      </w:pPr>
      <w:r w:rsidRPr="00E94A08">
        <w:rPr>
          <w:rStyle w:val="FontStyle20"/>
          <w:sz w:val="30"/>
          <w:szCs w:val="30"/>
        </w:rPr>
        <w:t>3</w:t>
      </w:r>
      <w:r w:rsidR="00714C42" w:rsidRPr="00E94A08">
        <w:rPr>
          <w:rStyle w:val="FontStyle20"/>
          <w:sz w:val="30"/>
          <w:szCs w:val="30"/>
        </w:rPr>
        <w:t>. </w:t>
      </w:r>
      <w:r w:rsidR="00DC797B" w:rsidRPr="00E94A08">
        <w:rPr>
          <w:rStyle w:val="FontStyle20"/>
          <w:sz w:val="30"/>
          <w:szCs w:val="30"/>
        </w:rPr>
        <w:t>ДОПОЛНИТЕЛЬНЫЕ УСЛОВИЯ</w:t>
      </w:r>
    </w:p>
    <w:p w14:paraId="35F48415" w14:textId="074868BD" w:rsidR="00622B66" w:rsidRPr="00E94A08" w:rsidRDefault="00F71305" w:rsidP="00CD56BC">
      <w:pPr>
        <w:pStyle w:val="Style6"/>
        <w:widowControl/>
        <w:tabs>
          <w:tab w:val="left" w:pos="1134"/>
          <w:tab w:val="left" w:pos="1483"/>
        </w:tabs>
        <w:spacing w:line="240" w:lineRule="auto"/>
        <w:ind w:firstLine="709"/>
        <w:rPr>
          <w:rStyle w:val="FontStyle20"/>
          <w:sz w:val="30"/>
          <w:szCs w:val="30"/>
        </w:rPr>
      </w:pPr>
      <w:bookmarkStart w:id="3" w:name="_Hlk157418732"/>
      <w:r w:rsidRPr="00E94A08">
        <w:rPr>
          <w:rStyle w:val="FontStyle20"/>
          <w:sz w:val="30"/>
          <w:szCs w:val="30"/>
        </w:rPr>
        <w:t>3</w:t>
      </w:r>
      <w:r w:rsidR="00711D42" w:rsidRPr="00E94A08">
        <w:rPr>
          <w:rStyle w:val="FontStyle20"/>
          <w:sz w:val="30"/>
          <w:szCs w:val="30"/>
        </w:rPr>
        <w:t>.1.</w:t>
      </w:r>
      <w:r w:rsidR="00711D42" w:rsidRPr="00E94A08">
        <w:rPr>
          <w:rStyle w:val="FontStyle20"/>
          <w:sz w:val="30"/>
          <w:szCs w:val="30"/>
        </w:rPr>
        <w:tab/>
        <w:t>В случае прекращения выделения (сокращения) средств областного бюджета,</w:t>
      </w:r>
      <w:r w:rsidR="005B628B" w:rsidRPr="00E94A08">
        <w:rPr>
          <w:rStyle w:val="FontStyle20"/>
          <w:sz w:val="30"/>
          <w:szCs w:val="30"/>
        </w:rPr>
        <w:t xml:space="preserve"> </w:t>
      </w:r>
      <w:r w:rsidR="00711D42" w:rsidRPr="00E94A08">
        <w:rPr>
          <w:rStyle w:val="FontStyle20"/>
          <w:sz w:val="30"/>
          <w:szCs w:val="30"/>
        </w:rPr>
        <w:t xml:space="preserve">направляемых на реализацию мероприятий </w:t>
      </w:r>
      <w:r w:rsidR="00477918" w:rsidRPr="00E94A08">
        <w:rPr>
          <w:rStyle w:val="FontStyle20"/>
          <w:sz w:val="30"/>
          <w:szCs w:val="30"/>
        </w:rPr>
        <w:t>г</w:t>
      </w:r>
      <w:r w:rsidR="00B82941" w:rsidRPr="00E94A08">
        <w:rPr>
          <w:rStyle w:val="FontStyle20"/>
          <w:sz w:val="30"/>
          <w:szCs w:val="30"/>
        </w:rPr>
        <w:t xml:space="preserve">осударственной программы </w:t>
      </w:r>
      <w:r w:rsidR="00477918" w:rsidRPr="00E94A08">
        <w:rPr>
          <w:rStyle w:val="FontStyle20"/>
          <w:sz w:val="30"/>
          <w:szCs w:val="30"/>
        </w:rPr>
        <w:t>в сфере государственной поддержки малого и среднего предпринимательства</w:t>
      </w:r>
      <w:r w:rsidR="00711D42" w:rsidRPr="00E94A08">
        <w:rPr>
          <w:rStyle w:val="FontStyle20"/>
          <w:sz w:val="30"/>
          <w:szCs w:val="30"/>
        </w:rPr>
        <w:t>, Комитет не несет</w:t>
      </w:r>
      <w:r w:rsidR="005B628B" w:rsidRPr="00E94A08">
        <w:rPr>
          <w:rStyle w:val="FontStyle20"/>
          <w:sz w:val="30"/>
          <w:szCs w:val="30"/>
        </w:rPr>
        <w:t xml:space="preserve"> </w:t>
      </w:r>
      <w:r w:rsidR="00711D42" w:rsidRPr="00E94A08">
        <w:rPr>
          <w:rStyle w:val="FontStyle20"/>
          <w:sz w:val="30"/>
          <w:szCs w:val="30"/>
        </w:rPr>
        <w:t>ответственности за неисполнение обяз</w:t>
      </w:r>
      <w:r w:rsidR="00986A07" w:rsidRPr="00E94A08">
        <w:rPr>
          <w:rStyle w:val="FontStyle20"/>
          <w:sz w:val="30"/>
          <w:szCs w:val="30"/>
        </w:rPr>
        <w:t>ательств по настоящему договору.</w:t>
      </w:r>
    </w:p>
    <w:p w14:paraId="6AC74EDB" w14:textId="795C3E45" w:rsidR="00A1162F" w:rsidRPr="005D75E6" w:rsidRDefault="00F71305" w:rsidP="00F14C87">
      <w:pPr>
        <w:pStyle w:val="Style2"/>
        <w:widowControl/>
        <w:tabs>
          <w:tab w:val="left" w:pos="1134"/>
        </w:tabs>
        <w:spacing w:line="240" w:lineRule="auto"/>
        <w:ind w:firstLine="709"/>
        <w:jc w:val="both"/>
        <w:rPr>
          <w:rStyle w:val="word-wrapper"/>
          <w:sz w:val="30"/>
          <w:szCs w:val="30"/>
          <w:shd w:val="clear" w:color="auto" w:fill="FFFFFF"/>
        </w:rPr>
      </w:pPr>
      <w:r w:rsidRPr="00E94A08">
        <w:rPr>
          <w:rStyle w:val="FontStyle20"/>
          <w:sz w:val="30"/>
          <w:szCs w:val="30"/>
        </w:rPr>
        <w:t>3</w:t>
      </w:r>
      <w:r w:rsidR="005F30B5" w:rsidRPr="005D75E6">
        <w:rPr>
          <w:rStyle w:val="FontStyle20"/>
          <w:sz w:val="30"/>
          <w:szCs w:val="30"/>
        </w:rPr>
        <w:t>.2</w:t>
      </w:r>
      <w:r w:rsidR="00A80EA3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 </w:t>
      </w:r>
      <w:r w:rsidR="00604A9F" w:rsidRPr="005D75E6">
        <w:rPr>
          <w:rStyle w:val="FontStyle20"/>
          <w:sz w:val="30"/>
          <w:szCs w:val="30"/>
        </w:rPr>
        <w:t>Н</w:t>
      </w:r>
      <w:r w:rsidR="005F30B5" w:rsidRPr="005D75E6">
        <w:rPr>
          <w:rStyle w:val="FontStyle20"/>
          <w:sz w:val="30"/>
          <w:szCs w:val="30"/>
        </w:rPr>
        <w:t>еисполнени</w:t>
      </w:r>
      <w:r w:rsidR="00604A9F" w:rsidRPr="005D75E6">
        <w:rPr>
          <w:rStyle w:val="FontStyle20"/>
          <w:sz w:val="30"/>
          <w:szCs w:val="30"/>
        </w:rPr>
        <w:t>е</w:t>
      </w:r>
      <w:r w:rsidR="005F30B5" w:rsidRPr="005D75E6">
        <w:rPr>
          <w:rStyle w:val="FontStyle20"/>
          <w:sz w:val="30"/>
          <w:szCs w:val="30"/>
        </w:rPr>
        <w:t xml:space="preserve"> </w:t>
      </w:r>
      <w:r w:rsidR="00A80EA3" w:rsidRPr="005D75E6">
        <w:rPr>
          <w:rStyle w:val="FontStyle20"/>
          <w:sz w:val="30"/>
          <w:szCs w:val="30"/>
        </w:rPr>
        <w:t xml:space="preserve">Предприятием </w:t>
      </w:r>
      <w:r w:rsidR="005F30B5" w:rsidRPr="005D75E6">
        <w:rPr>
          <w:rStyle w:val="FontStyle20"/>
          <w:sz w:val="30"/>
          <w:szCs w:val="30"/>
        </w:rPr>
        <w:t>обязательств</w:t>
      </w:r>
      <w:r w:rsidR="007E4C71" w:rsidRPr="005D75E6">
        <w:rPr>
          <w:rStyle w:val="FontStyle20"/>
          <w:sz w:val="30"/>
          <w:szCs w:val="30"/>
        </w:rPr>
        <w:t>а</w:t>
      </w:r>
      <w:r w:rsidR="005F30B5" w:rsidRPr="005D75E6">
        <w:rPr>
          <w:rStyle w:val="FontStyle20"/>
          <w:sz w:val="30"/>
          <w:szCs w:val="30"/>
        </w:rPr>
        <w:t xml:space="preserve">, </w:t>
      </w:r>
      <w:r w:rsidR="0070121D" w:rsidRPr="005D75E6">
        <w:rPr>
          <w:rStyle w:val="FontStyle20"/>
          <w:sz w:val="30"/>
          <w:szCs w:val="30"/>
        </w:rPr>
        <w:t>указанн</w:t>
      </w:r>
      <w:r w:rsidR="007E4C71" w:rsidRPr="005D75E6">
        <w:rPr>
          <w:rStyle w:val="FontStyle20"/>
          <w:sz w:val="30"/>
          <w:szCs w:val="30"/>
        </w:rPr>
        <w:t>ого</w:t>
      </w:r>
      <w:r w:rsidR="0070121D" w:rsidRPr="005D75E6">
        <w:rPr>
          <w:rStyle w:val="FontStyle20"/>
          <w:sz w:val="30"/>
          <w:szCs w:val="30"/>
        </w:rPr>
        <w:t xml:space="preserve"> в</w:t>
      </w:r>
      <w:r w:rsidR="005F30B5" w:rsidRPr="005D75E6">
        <w:rPr>
          <w:rStyle w:val="FontStyle20"/>
          <w:sz w:val="30"/>
          <w:szCs w:val="30"/>
        </w:rPr>
        <w:t xml:space="preserve"> подпункт</w:t>
      </w:r>
      <w:r w:rsidR="007E4C71" w:rsidRPr="005D75E6">
        <w:rPr>
          <w:rStyle w:val="FontStyle20"/>
          <w:sz w:val="30"/>
          <w:szCs w:val="30"/>
        </w:rPr>
        <w:t>е</w:t>
      </w:r>
      <w:r w:rsidR="002A258E" w:rsidRPr="005D75E6">
        <w:rPr>
          <w:rStyle w:val="FontStyle20"/>
          <w:sz w:val="30"/>
          <w:szCs w:val="30"/>
        </w:rPr>
        <w:t xml:space="preserve"> </w:t>
      </w:r>
      <w:r w:rsidR="005F30B5" w:rsidRPr="005D75E6">
        <w:rPr>
          <w:rStyle w:val="FontStyle20"/>
          <w:sz w:val="30"/>
          <w:szCs w:val="30"/>
        </w:rPr>
        <w:t>2.1.5</w:t>
      </w:r>
      <w:r w:rsidR="00B51DF9" w:rsidRPr="005D75E6">
        <w:rPr>
          <w:rStyle w:val="FontStyle20"/>
          <w:sz w:val="30"/>
          <w:szCs w:val="30"/>
        </w:rPr>
        <w:t xml:space="preserve">. </w:t>
      </w:r>
      <w:r w:rsidR="005F30B5" w:rsidRPr="005D75E6">
        <w:rPr>
          <w:rStyle w:val="FontStyle20"/>
          <w:sz w:val="30"/>
          <w:szCs w:val="30"/>
        </w:rPr>
        <w:t>пункта 2 настоящего договора</w:t>
      </w:r>
      <w:r w:rsidR="00B51DF9" w:rsidRPr="005D75E6">
        <w:rPr>
          <w:rStyle w:val="FontStyle20"/>
          <w:sz w:val="30"/>
          <w:szCs w:val="30"/>
        </w:rPr>
        <w:t>,</w:t>
      </w:r>
      <w:r w:rsidR="00A24F80" w:rsidRPr="005D75E6">
        <w:rPr>
          <w:sz w:val="30"/>
          <w:szCs w:val="30"/>
        </w:rPr>
        <w:t xml:space="preserve"> </w:t>
      </w:r>
      <w:r w:rsidR="00604A9F" w:rsidRPr="005D75E6">
        <w:rPr>
          <w:sz w:val="30"/>
          <w:szCs w:val="30"/>
        </w:rPr>
        <w:t xml:space="preserve">признается нарушением 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бюджетного законодательства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>. Бюджетные средства, направленные на п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>редоставлени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>е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 xml:space="preserve"> государственной финансовой поддержки</w:t>
      </w:r>
      <w:r w:rsidR="00604A9F" w:rsidRPr="005D75E6">
        <w:rPr>
          <w:rStyle w:val="word-wrapper"/>
          <w:sz w:val="30"/>
          <w:szCs w:val="30"/>
          <w:shd w:val="clear" w:color="auto" w:fill="FFFFFF"/>
        </w:rPr>
        <w:t xml:space="preserve"> (за период от начала ее предоставления до установления Комитетом факта невыполнения Предприятием обязательства, указанного в подпункте 2.1.5 пункта 2 настоящего договора) подлежат </w:t>
      </w:r>
      <w:r w:rsidR="00BC2D6D" w:rsidRPr="005D75E6">
        <w:rPr>
          <w:rStyle w:val="word-wrapper"/>
          <w:sz w:val="30"/>
          <w:szCs w:val="30"/>
          <w:shd w:val="clear" w:color="auto" w:fill="FFFFFF"/>
        </w:rPr>
        <w:t xml:space="preserve">возмещению Предприятием в областной бюджет с начислением процентов в срок, указанный в уведомлении Комитета о невыполнении условия предоставления государственной финансовой поддержки, в порядке, определенном </w:t>
      </w:r>
      <w:r w:rsidR="00A1162F" w:rsidRPr="005D75E6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 xml:space="preserve">Бюджетным </w:t>
      </w:r>
      <w:r w:rsidR="00A1162F" w:rsidRPr="005D75E6">
        <w:rPr>
          <w:rStyle w:val="word-wrapper"/>
          <w:sz w:val="30"/>
          <w:szCs w:val="30"/>
        </w:rPr>
        <w:t>кодексом</w:t>
      </w:r>
      <w:r w:rsidR="00A1162F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A1162F" w:rsidRPr="005D75E6">
        <w:rPr>
          <w:rStyle w:val="word-wrapper"/>
          <w:sz w:val="30"/>
          <w:szCs w:val="30"/>
          <w:shd w:val="clear" w:color="auto" w:fill="FFFFFF"/>
        </w:rPr>
        <w:t>Республики Беларусь</w:t>
      </w:r>
      <w:r w:rsidR="00A1162F" w:rsidRPr="005D75E6">
        <w:rPr>
          <w:rStyle w:val="FontStyle20"/>
          <w:sz w:val="30"/>
          <w:szCs w:val="30"/>
        </w:rPr>
        <w:t>.</w:t>
      </w:r>
    </w:p>
    <w:p w14:paraId="007BE636" w14:textId="5D5D049B" w:rsidR="00A24F80" w:rsidRPr="005D75E6" w:rsidRDefault="00A1162F" w:rsidP="004C5020">
      <w:pPr>
        <w:pStyle w:val="Style2"/>
        <w:widowControl/>
        <w:tabs>
          <w:tab w:val="left" w:pos="1134"/>
        </w:tabs>
        <w:spacing w:line="240" w:lineRule="auto"/>
        <w:ind w:firstLine="709"/>
        <w:jc w:val="both"/>
        <w:rPr>
          <w:sz w:val="30"/>
          <w:szCs w:val="30"/>
        </w:rPr>
      </w:pPr>
      <w:r w:rsidRPr="005D75E6">
        <w:rPr>
          <w:rStyle w:val="word-wrapper"/>
          <w:sz w:val="30"/>
          <w:szCs w:val="30"/>
          <w:shd w:val="clear" w:color="auto" w:fill="FFFFFF"/>
        </w:rPr>
        <w:t xml:space="preserve">3.3. В случае наступления обстоятельств, указанных в подпункте </w:t>
      </w:r>
      <w:r w:rsidR="00580BD2">
        <w:rPr>
          <w:rStyle w:val="word-wrapper"/>
          <w:sz w:val="30"/>
          <w:szCs w:val="30"/>
          <w:shd w:val="clear" w:color="auto" w:fill="FFFFFF"/>
        </w:rPr>
        <w:br/>
      </w:r>
      <w:r w:rsidRPr="005D75E6">
        <w:rPr>
          <w:rStyle w:val="word-wrapper"/>
          <w:sz w:val="30"/>
          <w:szCs w:val="30"/>
          <w:shd w:val="clear" w:color="auto" w:fill="FFFFFF"/>
        </w:rPr>
        <w:t>3.2. настоящего пункта</w:t>
      </w:r>
      <w:r w:rsidR="00501242" w:rsidRPr="005D75E6">
        <w:rPr>
          <w:rStyle w:val="word-wrapper"/>
          <w:sz w:val="30"/>
          <w:szCs w:val="30"/>
          <w:shd w:val="clear" w:color="auto" w:fill="FFFFFF"/>
        </w:rPr>
        <w:t>,</w:t>
      </w:r>
      <w:r w:rsidRPr="005D75E6">
        <w:rPr>
          <w:rStyle w:val="word-wrapper"/>
          <w:sz w:val="30"/>
          <w:szCs w:val="30"/>
          <w:shd w:val="clear" w:color="auto" w:fill="FFFFFF"/>
        </w:rPr>
        <w:t xml:space="preserve"> и невозврате Предприятием полученной государственной финансовой поддержки, бюджетные средства</w:t>
      </w:r>
      <w:r w:rsidR="00F14C87" w:rsidRPr="005D75E6">
        <w:rPr>
          <w:rStyle w:val="word-wrapper"/>
          <w:sz w:val="30"/>
          <w:szCs w:val="30"/>
          <w:shd w:val="clear" w:color="auto" w:fill="FFFFFF"/>
        </w:rPr>
        <w:t xml:space="preserve"> </w:t>
      </w:r>
      <w:r w:rsidR="00BC2D6D" w:rsidRPr="005D75E6">
        <w:rPr>
          <w:rStyle w:val="word-wrapper"/>
          <w:sz w:val="30"/>
          <w:szCs w:val="30"/>
          <w:shd w:val="clear" w:color="auto" w:fill="FFFFFF"/>
        </w:rPr>
        <w:t xml:space="preserve">с начислением процентов </w:t>
      </w:r>
      <w:r w:rsidRPr="005D75E6">
        <w:rPr>
          <w:rStyle w:val="fake-non-breaking-space"/>
          <w:sz w:val="30"/>
          <w:szCs w:val="30"/>
          <w:shd w:val="clear" w:color="auto" w:fill="FFFFFF"/>
        </w:rPr>
        <w:t xml:space="preserve">подлежат взысканию 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в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бюджет в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> </w:t>
      </w:r>
      <w:r w:rsidR="00B51DF9" w:rsidRPr="005D75E6">
        <w:rPr>
          <w:rStyle w:val="word-wrapper"/>
          <w:sz w:val="30"/>
          <w:szCs w:val="30"/>
          <w:shd w:val="clear" w:color="auto" w:fill="FFFFFF"/>
        </w:rPr>
        <w:t>порядке, определенном</w:t>
      </w:r>
      <w:r w:rsidR="00B51DF9" w:rsidRPr="005D75E6">
        <w:rPr>
          <w:rStyle w:val="fake-non-breaking-space"/>
          <w:sz w:val="30"/>
          <w:szCs w:val="30"/>
          <w:shd w:val="clear" w:color="auto" w:fill="FFFFFF"/>
        </w:rPr>
        <w:t xml:space="preserve"> </w:t>
      </w:r>
      <w:r w:rsidR="004A76D3">
        <w:rPr>
          <w:rStyle w:val="fake-non-breaking-space"/>
          <w:sz w:val="30"/>
          <w:szCs w:val="30"/>
          <w:shd w:val="clear" w:color="auto" w:fill="FFFFFF"/>
        </w:rPr>
        <w:t>бюджетным законодательством</w:t>
      </w:r>
      <w:r w:rsidR="00A24F80" w:rsidRPr="005D75E6">
        <w:rPr>
          <w:rStyle w:val="FontStyle20"/>
          <w:sz w:val="30"/>
          <w:szCs w:val="30"/>
        </w:rPr>
        <w:t>.</w:t>
      </w:r>
    </w:p>
    <w:p w14:paraId="2C3B4B28" w14:textId="1E43F4FC" w:rsidR="00622B66" w:rsidRPr="005D75E6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3</w:t>
      </w:r>
      <w:r w:rsidR="0070121D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4</w:t>
      </w:r>
      <w:r w:rsidR="0070121D" w:rsidRPr="005D75E6">
        <w:rPr>
          <w:rStyle w:val="FontStyle20"/>
          <w:sz w:val="30"/>
          <w:szCs w:val="30"/>
        </w:rPr>
        <w:t xml:space="preserve">. </w:t>
      </w:r>
      <w:r w:rsidR="00711D42" w:rsidRPr="005D75E6">
        <w:rPr>
          <w:rStyle w:val="FontStyle20"/>
          <w:sz w:val="30"/>
          <w:szCs w:val="30"/>
        </w:rPr>
        <w:t xml:space="preserve">Спорные вопросы, возникающие при исполнении настоящего </w:t>
      </w:r>
      <w:r w:rsidR="0087344C" w:rsidRPr="005D75E6">
        <w:rPr>
          <w:rStyle w:val="FontStyle20"/>
          <w:sz w:val="30"/>
          <w:szCs w:val="30"/>
        </w:rPr>
        <w:t>д</w:t>
      </w:r>
      <w:r w:rsidR="00711D42" w:rsidRPr="005D75E6">
        <w:rPr>
          <w:rStyle w:val="FontStyle20"/>
          <w:sz w:val="30"/>
          <w:szCs w:val="30"/>
        </w:rPr>
        <w:t>оговора, решаю</w:t>
      </w:r>
      <w:r w:rsidR="005C59FF" w:rsidRPr="005D75E6">
        <w:rPr>
          <w:rStyle w:val="FontStyle20"/>
          <w:sz w:val="30"/>
          <w:szCs w:val="30"/>
        </w:rPr>
        <w:t xml:space="preserve">тся путем переговоров, а при не </w:t>
      </w:r>
      <w:r w:rsidR="00711D42" w:rsidRPr="005D75E6">
        <w:rPr>
          <w:rStyle w:val="FontStyle20"/>
          <w:sz w:val="30"/>
          <w:szCs w:val="30"/>
        </w:rPr>
        <w:t>достижении согласия передаются на разрешение экономического суда Могилевской области.</w:t>
      </w:r>
    </w:p>
    <w:p w14:paraId="79BF1771" w14:textId="6680353C" w:rsidR="00A24F80" w:rsidRPr="005D75E6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D75E6">
        <w:rPr>
          <w:rStyle w:val="FontStyle20"/>
          <w:sz w:val="30"/>
          <w:szCs w:val="30"/>
        </w:rPr>
        <w:t>3</w:t>
      </w:r>
      <w:r w:rsidR="00A24F80" w:rsidRPr="005D75E6">
        <w:rPr>
          <w:rStyle w:val="FontStyle20"/>
          <w:sz w:val="30"/>
          <w:szCs w:val="30"/>
        </w:rPr>
        <w:t>.</w:t>
      </w:r>
      <w:r w:rsidR="00A1162F" w:rsidRPr="005D75E6">
        <w:rPr>
          <w:rStyle w:val="FontStyle20"/>
          <w:sz w:val="30"/>
          <w:szCs w:val="30"/>
        </w:rPr>
        <w:t>5</w:t>
      </w:r>
      <w:r w:rsidR="00A24F80" w:rsidRPr="005D75E6">
        <w:rPr>
          <w:rStyle w:val="FontStyle20"/>
          <w:sz w:val="30"/>
          <w:szCs w:val="30"/>
        </w:rPr>
        <w:t xml:space="preserve">. Настоящий договор </w:t>
      </w:r>
      <w:r w:rsidR="00762374" w:rsidRPr="005D75E6">
        <w:rPr>
          <w:rStyle w:val="FontStyle20"/>
          <w:sz w:val="30"/>
          <w:szCs w:val="30"/>
        </w:rPr>
        <w:t xml:space="preserve">может быть расторгнут </w:t>
      </w:r>
      <w:r w:rsidR="005D75E6">
        <w:rPr>
          <w:rStyle w:val="FontStyle20"/>
          <w:sz w:val="30"/>
          <w:szCs w:val="30"/>
        </w:rPr>
        <w:t>К</w:t>
      </w:r>
      <w:r w:rsidR="003855E9" w:rsidRPr="005D75E6">
        <w:rPr>
          <w:rStyle w:val="FontStyle20"/>
          <w:sz w:val="30"/>
          <w:szCs w:val="30"/>
        </w:rPr>
        <w:t xml:space="preserve">омитетом в одностороннем порядке </w:t>
      </w:r>
      <w:r w:rsidR="00762374" w:rsidRPr="005D75E6">
        <w:rPr>
          <w:rStyle w:val="FontStyle20"/>
          <w:sz w:val="30"/>
          <w:szCs w:val="30"/>
        </w:rPr>
        <w:t>в случае</w:t>
      </w:r>
      <w:r w:rsidR="00A24F80" w:rsidRPr="005D75E6">
        <w:rPr>
          <w:rStyle w:val="FontStyle20"/>
          <w:sz w:val="30"/>
          <w:szCs w:val="30"/>
        </w:rPr>
        <w:t xml:space="preserve"> </w:t>
      </w:r>
      <w:r w:rsidR="00762374" w:rsidRPr="005D75E6">
        <w:rPr>
          <w:rStyle w:val="FontStyle20"/>
          <w:sz w:val="30"/>
          <w:szCs w:val="30"/>
        </w:rPr>
        <w:t xml:space="preserve">принятия </w:t>
      </w:r>
      <w:r w:rsidR="00A24F80" w:rsidRPr="005D75E6">
        <w:rPr>
          <w:rStyle w:val="FontStyle20"/>
          <w:sz w:val="30"/>
          <w:szCs w:val="30"/>
        </w:rPr>
        <w:t xml:space="preserve">решения Могилевского областного исполнительного </w:t>
      </w:r>
      <w:r w:rsidR="005D75E6">
        <w:rPr>
          <w:rStyle w:val="FontStyle20"/>
          <w:sz w:val="30"/>
          <w:szCs w:val="30"/>
        </w:rPr>
        <w:t>к</w:t>
      </w:r>
      <w:r w:rsidR="00A24F80" w:rsidRPr="005D75E6">
        <w:rPr>
          <w:rStyle w:val="FontStyle20"/>
          <w:sz w:val="30"/>
          <w:szCs w:val="30"/>
        </w:rPr>
        <w:t xml:space="preserve">омитета о </w:t>
      </w:r>
      <w:r w:rsidR="00762374" w:rsidRPr="005D75E6">
        <w:rPr>
          <w:rStyle w:val="FontStyle20"/>
          <w:sz w:val="30"/>
          <w:szCs w:val="30"/>
        </w:rPr>
        <w:t>п</w:t>
      </w:r>
      <w:r w:rsidR="00A24F80" w:rsidRPr="005D75E6">
        <w:rPr>
          <w:rStyle w:val="FontStyle20"/>
          <w:sz w:val="30"/>
          <w:szCs w:val="30"/>
        </w:rPr>
        <w:t>рекращении государственной финансовой поддержки.</w:t>
      </w:r>
    </w:p>
    <w:p w14:paraId="32F3548F" w14:textId="0C540249" w:rsidR="00A24F80" w:rsidRPr="005A3A7B" w:rsidRDefault="00DC797B" w:rsidP="00F71305">
      <w:pPr>
        <w:pStyle w:val="a7"/>
        <w:widowControl/>
        <w:tabs>
          <w:tab w:val="left" w:pos="1134"/>
        </w:tabs>
        <w:ind w:left="0" w:firstLine="709"/>
        <w:contextualSpacing w:val="0"/>
        <w:jc w:val="both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A24F80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6</w:t>
      </w:r>
      <w:r w:rsidR="00A24F80" w:rsidRPr="005A3A7B">
        <w:rPr>
          <w:rStyle w:val="FontStyle20"/>
          <w:sz w:val="30"/>
          <w:szCs w:val="30"/>
        </w:rPr>
        <w:t xml:space="preserve">. Изменения и дополнения в настоящий договор оформляются в письменной форме путем двустороннего подписания </w:t>
      </w:r>
      <w:r w:rsidR="005D75E6">
        <w:rPr>
          <w:rStyle w:val="FontStyle20"/>
          <w:sz w:val="30"/>
          <w:szCs w:val="30"/>
        </w:rPr>
        <w:t>С</w:t>
      </w:r>
      <w:r w:rsidR="003855E9" w:rsidRPr="005A3A7B">
        <w:rPr>
          <w:rStyle w:val="FontStyle20"/>
          <w:sz w:val="30"/>
          <w:szCs w:val="30"/>
        </w:rPr>
        <w:t xml:space="preserve">торонами </w:t>
      </w:r>
      <w:r w:rsidR="00A24F80" w:rsidRPr="005A3A7B">
        <w:rPr>
          <w:rStyle w:val="FontStyle20"/>
          <w:sz w:val="30"/>
          <w:szCs w:val="30"/>
        </w:rPr>
        <w:t>дополнительного соглашения.</w:t>
      </w:r>
    </w:p>
    <w:p w14:paraId="3BFFAF9E" w14:textId="40997323" w:rsidR="00622B66" w:rsidRPr="005A3A7B" w:rsidRDefault="00DC797B" w:rsidP="00F71305">
      <w:pPr>
        <w:pStyle w:val="Style6"/>
        <w:widowControl/>
        <w:tabs>
          <w:tab w:val="left" w:pos="0"/>
          <w:tab w:val="left" w:pos="142"/>
          <w:tab w:val="left" w:pos="1134"/>
          <w:tab w:val="left" w:pos="1699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7</w:t>
      </w:r>
      <w:r w:rsidR="00711D42" w:rsidRPr="005A3A7B">
        <w:rPr>
          <w:rStyle w:val="FontStyle20"/>
          <w:sz w:val="30"/>
          <w:szCs w:val="30"/>
        </w:rPr>
        <w:t>.</w:t>
      </w:r>
      <w:r w:rsidR="00D148B9">
        <w:rPr>
          <w:rStyle w:val="FontStyle20"/>
          <w:sz w:val="30"/>
          <w:szCs w:val="30"/>
        </w:rPr>
        <w:t> </w:t>
      </w:r>
      <w:r w:rsidR="00711D42" w:rsidRPr="005A3A7B">
        <w:rPr>
          <w:rStyle w:val="FontStyle20"/>
          <w:sz w:val="30"/>
          <w:szCs w:val="30"/>
        </w:rPr>
        <w:t>Не</w:t>
      </w:r>
      <w:r w:rsidR="00A24F80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>урегулированные настоящим договором вопросы регламентируются</w:t>
      </w:r>
      <w:r w:rsidR="00714C42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>законодательством.</w:t>
      </w:r>
    </w:p>
    <w:p w14:paraId="500EB7DD" w14:textId="6E9FBCB5" w:rsidR="00885A02" w:rsidRPr="003751F7" w:rsidRDefault="00DC797B" w:rsidP="007E4C71">
      <w:pPr>
        <w:pStyle w:val="Style6"/>
        <w:widowControl/>
        <w:tabs>
          <w:tab w:val="left" w:pos="0"/>
          <w:tab w:val="left" w:pos="142"/>
          <w:tab w:val="left" w:pos="1134"/>
          <w:tab w:val="left" w:pos="1354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A24F80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8</w:t>
      </w:r>
      <w:r w:rsidR="00A24F80" w:rsidRPr="003751F7">
        <w:rPr>
          <w:rStyle w:val="FontStyle20"/>
          <w:sz w:val="30"/>
          <w:szCs w:val="30"/>
        </w:rPr>
        <w:t>. Настоящий договор</w:t>
      </w:r>
      <w:r w:rsidR="00885A02" w:rsidRPr="003751F7">
        <w:rPr>
          <w:rStyle w:val="FontStyle20"/>
          <w:sz w:val="30"/>
          <w:szCs w:val="30"/>
        </w:rPr>
        <w:t xml:space="preserve"> вступает в силу с момента его подписания и действует до </w:t>
      </w:r>
      <w:r w:rsidR="00F14C87" w:rsidRPr="003751F7">
        <w:rPr>
          <w:rStyle w:val="FontStyle20"/>
          <w:sz w:val="30"/>
          <w:szCs w:val="30"/>
        </w:rPr>
        <w:t xml:space="preserve">выполнения обязательств </w:t>
      </w:r>
      <w:r w:rsidR="00BC2D6D" w:rsidRPr="003751F7">
        <w:rPr>
          <w:rStyle w:val="FontStyle20"/>
          <w:sz w:val="30"/>
          <w:szCs w:val="30"/>
        </w:rPr>
        <w:t>по настоящему договору.</w:t>
      </w:r>
    </w:p>
    <w:p w14:paraId="5B0106AE" w14:textId="527F58FB" w:rsidR="00A24F80" w:rsidRPr="003751F7" w:rsidRDefault="00A1162F" w:rsidP="00411154">
      <w:pPr>
        <w:pStyle w:val="Style6"/>
        <w:widowControl/>
        <w:tabs>
          <w:tab w:val="left" w:pos="0"/>
          <w:tab w:val="left" w:pos="142"/>
          <w:tab w:val="left" w:pos="1134"/>
          <w:tab w:val="left" w:pos="1354"/>
        </w:tabs>
        <w:spacing w:line="240" w:lineRule="auto"/>
        <w:ind w:firstLine="709"/>
        <w:jc w:val="left"/>
        <w:rPr>
          <w:rStyle w:val="FontStyle20"/>
          <w:sz w:val="30"/>
          <w:szCs w:val="30"/>
        </w:rPr>
      </w:pPr>
      <w:r w:rsidRPr="003751F7">
        <w:rPr>
          <w:rStyle w:val="FontStyle20"/>
          <w:sz w:val="30"/>
          <w:szCs w:val="30"/>
        </w:rPr>
        <w:lastRenderedPageBreak/>
        <w:t>3.9</w:t>
      </w:r>
      <w:r w:rsidR="00411154" w:rsidRPr="003751F7">
        <w:rPr>
          <w:rStyle w:val="FontStyle20"/>
          <w:sz w:val="30"/>
          <w:szCs w:val="30"/>
        </w:rPr>
        <w:t>. Настоящий договор распространяет</w:t>
      </w:r>
      <w:r w:rsidR="00A66E40" w:rsidRPr="003751F7">
        <w:rPr>
          <w:rStyle w:val="FontStyle20"/>
          <w:sz w:val="30"/>
          <w:szCs w:val="30"/>
        </w:rPr>
        <w:t xml:space="preserve"> свое действие на отношения, возникшие с</w:t>
      </w:r>
      <w:r w:rsidR="000B18D3" w:rsidRPr="003751F7">
        <w:rPr>
          <w:rStyle w:val="FontStyle20"/>
          <w:sz w:val="30"/>
          <w:szCs w:val="30"/>
        </w:rPr>
        <w:t xml:space="preserve"> </w:t>
      </w:r>
      <w:r w:rsidR="00F20182">
        <w:rPr>
          <w:rStyle w:val="FontStyle20"/>
          <w:sz w:val="30"/>
          <w:szCs w:val="30"/>
        </w:rPr>
        <w:t>_______202___</w:t>
      </w:r>
      <w:r w:rsidR="00F76600" w:rsidRPr="003751F7">
        <w:rPr>
          <w:rStyle w:val="FontStyle20"/>
          <w:sz w:val="30"/>
          <w:szCs w:val="30"/>
        </w:rPr>
        <w:t> </w:t>
      </w:r>
      <w:r w:rsidR="00A24F80" w:rsidRPr="003751F7">
        <w:rPr>
          <w:rStyle w:val="FontStyle20"/>
          <w:sz w:val="30"/>
          <w:szCs w:val="30"/>
        </w:rPr>
        <w:t>г</w:t>
      </w:r>
      <w:r w:rsidR="00411154" w:rsidRPr="003751F7">
        <w:rPr>
          <w:rStyle w:val="FontStyle20"/>
          <w:sz w:val="30"/>
          <w:szCs w:val="30"/>
        </w:rPr>
        <w:t>.</w:t>
      </w:r>
    </w:p>
    <w:p w14:paraId="516A2996" w14:textId="28E334DC" w:rsidR="00622B66" w:rsidRPr="005A3A7B" w:rsidRDefault="00DC797B" w:rsidP="0070121D">
      <w:pPr>
        <w:pStyle w:val="Style6"/>
        <w:widowControl/>
        <w:tabs>
          <w:tab w:val="left" w:pos="0"/>
          <w:tab w:val="left" w:pos="142"/>
          <w:tab w:val="left" w:pos="1134"/>
          <w:tab w:val="left" w:pos="1531"/>
        </w:tabs>
        <w:spacing w:line="240" w:lineRule="auto"/>
        <w:ind w:firstLine="709"/>
        <w:rPr>
          <w:rStyle w:val="FontStyle20"/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10</w:t>
      </w:r>
      <w:r w:rsidR="00711D42" w:rsidRPr="005A3A7B">
        <w:rPr>
          <w:rStyle w:val="FontStyle20"/>
          <w:sz w:val="30"/>
          <w:szCs w:val="30"/>
        </w:rPr>
        <w:t>.</w:t>
      </w:r>
      <w:r w:rsidR="004D17EB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 xml:space="preserve">Настоящий </w:t>
      </w:r>
      <w:r w:rsidR="003855E9" w:rsidRPr="005A3A7B">
        <w:rPr>
          <w:rStyle w:val="FontStyle20"/>
          <w:sz w:val="30"/>
          <w:szCs w:val="30"/>
        </w:rPr>
        <w:t>д</w:t>
      </w:r>
      <w:r w:rsidR="00711D42" w:rsidRPr="005A3A7B">
        <w:rPr>
          <w:rStyle w:val="FontStyle20"/>
          <w:sz w:val="30"/>
          <w:szCs w:val="30"/>
        </w:rPr>
        <w:t>оговор составлен в двух экземплярах, имеющих одинаковую</w:t>
      </w:r>
      <w:r w:rsidR="00714C42" w:rsidRPr="005A3A7B">
        <w:rPr>
          <w:rStyle w:val="FontStyle20"/>
          <w:sz w:val="30"/>
          <w:szCs w:val="30"/>
        </w:rPr>
        <w:t xml:space="preserve"> </w:t>
      </w:r>
      <w:r w:rsidR="00711D42" w:rsidRPr="005A3A7B">
        <w:rPr>
          <w:rStyle w:val="FontStyle20"/>
          <w:sz w:val="30"/>
          <w:szCs w:val="30"/>
        </w:rPr>
        <w:t xml:space="preserve">юридическую силу, по одному экземпляру для каждой </w:t>
      </w:r>
      <w:r w:rsidR="005D75E6">
        <w:rPr>
          <w:rStyle w:val="FontStyle20"/>
          <w:sz w:val="30"/>
          <w:szCs w:val="30"/>
        </w:rPr>
        <w:t>С</w:t>
      </w:r>
      <w:r w:rsidR="00711D42" w:rsidRPr="005A3A7B">
        <w:rPr>
          <w:rStyle w:val="FontStyle20"/>
          <w:sz w:val="30"/>
          <w:szCs w:val="30"/>
        </w:rPr>
        <w:t>тороны.</w:t>
      </w:r>
    </w:p>
    <w:p w14:paraId="70CA3A4D" w14:textId="10713DC1" w:rsidR="005C350A" w:rsidRPr="005A3A7B" w:rsidRDefault="00DC797B" w:rsidP="0070121D">
      <w:pPr>
        <w:pStyle w:val="a7"/>
        <w:widowControl/>
        <w:tabs>
          <w:tab w:val="left" w:pos="0"/>
          <w:tab w:val="left" w:pos="142"/>
          <w:tab w:val="left" w:pos="1134"/>
        </w:tabs>
        <w:ind w:left="0" w:firstLine="709"/>
        <w:contextualSpacing w:val="0"/>
        <w:jc w:val="both"/>
        <w:rPr>
          <w:sz w:val="30"/>
          <w:szCs w:val="30"/>
        </w:rPr>
      </w:pPr>
      <w:r w:rsidRPr="005A3A7B">
        <w:rPr>
          <w:rStyle w:val="FontStyle20"/>
          <w:sz w:val="30"/>
          <w:szCs w:val="30"/>
        </w:rPr>
        <w:t>3</w:t>
      </w:r>
      <w:r w:rsidR="00711D42" w:rsidRPr="005A3A7B">
        <w:rPr>
          <w:rStyle w:val="FontStyle20"/>
          <w:sz w:val="30"/>
          <w:szCs w:val="30"/>
        </w:rPr>
        <w:t>.</w:t>
      </w:r>
      <w:r w:rsidR="00A1162F">
        <w:rPr>
          <w:rStyle w:val="FontStyle20"/>
          <w:sz w:val="30"/>
          <w:szCs w:val="30"/>
        </w:rPr>
        <w:t>11</w:t>
      </w:r>
      <w:r w:rsidR="00711D42" w:rsidRPr="005A3A7B">
        <w:rPr>
          <w:rStyle w:val="FontStyle20"/>
          <w:sz w:val="30"/>
          <w:szCs w:val="30"/>
        </w:rPr>
        <w:t>.</w:t>
      </w:r>
      <w:r w:rsidR="00711D42" w:rsidRPr="005A3A7B">
        <w:rPr>
          <w:rStyle w:val="FontStyle20"/>
          <w:sz w:val="30"/>
          <w:szCs w:val="30"/>
        </w:rPr>
        <w:tab/>
        <w:t>Приложени</w:t>
      </w:r>
      <w:r w:rsidR="002F10F3" w:rsidRPr="005A3A7B">
        <w:rPr>
          <w:rStyle w:val="FontStyle20"/>
          <w:sz w:val="30"/>
          <w:szCs w:val="30"/>
        </w:rPr>
        <w:t>е</w:t>
      </w:r>
      <w:r w:rsidR="00711D42" w:rsidRPr="005A3A7B">
        <w:rPr>
          <w:rStyle w:val="FontStyle20"/>
          <w:sz w:val="30"/>
          <w:szCs w:val="30"/>
        </w:rPr>
        <w:t xml:space="preserve"> 1 к настоящему договору являются его неотъемлемой частью.</w:t>
      </w:r>
      <w:r w:rsidR="005C350A" w:rsidRPr="005A3A7B">
        <w:rPr>
          <w:sz w:val="30"/>
          <w:szCs w:val="30"/>
        </w:rPr>
        <w:t xml:space="preserve"> </w:t>
      </w:r>
    </w:p>
    <w:bookmarkEnd w:id="3"/>
    <w:p w14:paraId="192BA1DF" w14:textId="77777777" w:rsidR="00622B66" w:rsidRPr="00DE6422" w:rsidRDefault="00622B66" w:rsidP="005B628B">
      <w:pPr>
        <w:pStyle w:val="Style6"/>
        <w:widowControl/>
        <w:tabs>
          <w:tab w:val="left" w:pos="1134"/>
          <w:tab w:val="left" w:pos="1354"/>
        </w:tabs>
        <w:spacing w:line="240" w:lineRule="exact"/>
        <w:ind w:firstLine="709"/>
        <w:jc w:val="left"/>
        <w:rPr>
          <w:rStyle w:val="FontStyle20"/>
        </w:rPr>
      </w:pPr>
    </w:p>
    <w:p w14:paraId="39EDB244" w14:textId="77777777" w:rsidR="00622B66" w:rsidRPr="00DE6422" w:rsidRDefault="00DC797B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  <w:r w:rsidRPr="00DE6422">
        <w:rPr>
          <w:rStyle w:val="FontStyle20"/>
        </w:rPr>
        <w:t>4</w:t>
      </w:r>
      <w:r w:rsidR="00711D42" w:rsidRPr="00DE6422">
        <w:rPr>
          <w:rStyle w:val="FontStyle20"/>
        </w:rPr>
        <w:t>. МЕСТОНАХОЖДЕНИЕ И РЕКВИЗИТЫ СТОРОН:</w:t>
      </w:r>
    </w:p>
    <w:p w14:paraId="67E83630" w14:textId="77777777" w:rsidR="00070DC2" w:rsidRDefault="00070DC2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6EDCB4C4" w14:textId="2F6F9D09" w:rsidR="005D75E6" w:rsidRPr="00DE6422" w:rsidRDefault="005D75E6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  <w:sectPr w:rsidR="005D75E6" w:rsidRPr="00DE6422" w:rsidSect="00C34BDC">
          <w:headerReference w:type="default" r:id="rId8"/>
          <w:pgSz w:w="11907" w:h="16840" w:code="9"/>
          <w:pgMar w:top="1134" w:right="567" w:bottom="1134" w:left="1701" w:header="720" w:footer="720" w:gutter="0"/>
          <w:cols w:space="60"/>
          <w:noEndnote/>
          <w:titlePg/>
          <w:docGrid w:linePitch="326"/>
        </w:sectPr>
      </w:pPr>
    </w:p>
    <w:p w14:paraId="36F6D9A1" w14:textId="101813D6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</w:p>
    <w:p w14:paraId="3DB8A895" w14:textId="77777777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5B45B152" w14:textId="6D41AE4C" w:rsidR="005D75E6" w:rsidRDefault="005D75E6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>
        <w:rPr>
          <w:rStyle w:val="FontStyle20"/>
        </w:rPr>
        <w:tab/>
      </w:r>
      <w:r>
        <w:rPr>
          <w:rStyle w:val="FontStyle20"/>
        </w:rPr>
        <w:tab/>
      </w:r>
      <w:r>
        <w:rPr>
          <w:rStyle w:val="FontStyle20"/>
        </w:rPr>
        <w:tab/>
      </w:r>
    </w:p>
    <w:p w14:paraId="60368577" w14:textId="044B63F0" w:rsidR="00CC771F" w:rsidRPr="00DE6422" w:rsidRDefault="00CC771F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  <w:r w:rsidRPr="00DE6422">
        <w:rPr>
          <w:rStyle w:val="FontStyle20"/>
        </w:rPr>
        <w:tab/>
      </w:r>
    </w:p>
    <w:p w14:paraId="54ECC62B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1A7B46CD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0657DE86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7400690F" w14:textId="77777777" w:rsidR="00070DC2" w:rsidRPr="00DE6422" w:rsidRDefault="00070DC2" w:rsidP="00070DC2">
      <w:pPr>
        <w:pStyle w:val="Style2"/>
        <w:widowControl/>
        <w:spacing w:before="106" w:after="120" w:line="240" w:lineRule="auto"/>
        <w:jc w:val="left"/>
        <w:rPr>
          <w:rStyle w:val="FontStyle20"/>
        </w:rPr>
      </w:pPr>
    </w:p>
    <w:p w14:paraId="7C22673E" w14:textId="77777777" w:rsidR="00070DC2" w:rsidRDefault="00070DC2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760F408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2A4F0BD2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5507E1DC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CB6EE4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9A98A0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C442D5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055C4E9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B8870ED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0F0AC846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603CF51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3EE7CFB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403C3EF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D1869A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07E0FD0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36FAC6F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7BC1AD1C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39004EA7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4E4802A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12D5DCF9" w14:textId="77777777" w:rsidR="003720F9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</w:pPr>
    </w:p>
    <w:p w14:paraId="4ECB4EFF" w14:textId="0D15A7DF" w:rsidR="003720F9" w:rsidRPr="00DE6422" w:rsidRDefault="003720F9" w:rsidP="005C59FF">
      <w:pPr>
        <w:pStyle w:val="Style2"/>
        <w:widowControl/>
        <w:spacing w:before="106" w:after="120" w:line="240" w:lineRule="auto"/>
        <w:ind w:left="528" w:firstLine="691"/>
        <w:rPr>
          <w:rStyle w:val="FontStyle20"/>
        </w:rPr>
        <w:sectPr w:rsidR="003720F9" w:rsidRPr="00DE6422" w:rsidSect="00070DC2">
          <w:headerReference w:type="default" r:id="rId9"/>
          <w:type w:val="continuous"/>
          <w:pgSz w:w="11907" w:h="16840" w:code="9"/>
          <w:pgMar w:top="357" w:right="641" w:bottom="357" w:left="1077" w:header="720" w:footer="720" w:gutter="0"/>
          <w:cols w:num="2" w:space="435"/>
          <w:noEndnote/>
        </w:sectPr>
      </w:pPr>
    </w:p>
    <w:tbl>
      <w:tblPr>
        <w:tblW w:w="4958" w:type="pct"/>
        <w:tblLook w:val="04A0" w:firstRow="1" w:lastRow="0" w:firstColumn="1" w:lastColumn="0" w:noHBand="0" w:noVBand="1"/>
      </w:tblPr>
      <w:tblGrid>
        <w:gridCol w:w="10078"/>
        <w:gridCol w:w="5522"/>
      </w:tblGrid>
      <w:tr w:rsidR="00E82A5F" w:rsidRPr="00DE6422" w14:paraId="65462ACD" w14:textId="77777777" w:rsidTr="00E82A5F">
        <w:tc>
          <w:tcPr>
            <w:tcW w:w="323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A271DD" w14:textId="77777777" w:rsidR="00E82A5F" w:rsidRPr="00DE6422" w:rsidRDefault="00E82A5F" w:rsidP="00C32A84">
            <w:pPr>
              <w:rPr>
                <w:sz w:val="18"/>
                <w:szCs w:val="18"/>
              </w:rPr>
            </w:pPr>
            <w:r w:rsidRPr="00DE6422">
              <w:lastRenderedPageBreak/>
              <w:t> </w:t>
            </w:r>
            <w:r w:rsidRPr="00DE6422">
              <w:rPr>
                <w:sz w:val="18"/>
                <w:szCs w:val="18"/>
              </w:rPr>
              <w:t> </w:t>
            </w:r>
          </w:p>
        </w:tc>
        <w:tc>
          <w:tcPr>
            <w:tcW w:w="177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0" w:type="dxa"/>
            </w:tcMar>
            <w:hideMark/>
          </w:tcPr>
          <w:p w14:paraId="416E4023" w14:textId="28B0E767" w:rsidR="00E82A5F" w:rsidRDefault="00E82A5F" w:rsidP="002E419F">
            <w:pPr>
              <w:pStyle w:val="Style1"/>
              <w:widowControl/>
              <w:spacing w:before="53" w:line="245" w:lineRule="exact"/>
              <w:rPr>
                <w:rStyle w:val="FontStyle21"/>
                <w:u w:val="single"/>
              </w:rPr>
            </w:pPr>
            <w:bookmarkStart w:id="4" w:name="a7"/>
            <w:bookmarkEnd w:id="4"/>
            <w:r w:rsidRPr="0072674D">
              <w:rPr>
                <w:iCs/>
                <w:color w:val="000000" w:themeColor="text1"/>
                <w:sz w:val="20"/>
                <w:szCs w:val="20"/>
              </w:rPr>
              <w:t>Приложение 1</w:t>
            </w:r>
            <w:r w:rsidRPr="0072674D">
              <w:rPr>
                <w:iCs/>
                <w:color w:val="000000" w:themeColor="text1"/>
                <w:sz w:val="20"/>
                <w:szCs w:val="20"/>
              </w:rPr>
              <w:br/>
              <w:t>к </w:t>
            </w:r>
            <w:r w:rsidR="0021694D" w:rsidRPr="0072674D">
              <w:rPr>
                <w:iCs/>
                <w:color w:val="000000" w:themeColor="text1"/>
                <w:sz w:val="20"/>
                <w:szCs w:val="20"/>
              </w:rPr>
              <w:t>договору о</w:t>
            </w:r>
            <w:r w:rsidRPr="0072674D">
              <w:rPr>
                <w:iCs/>
                <w:color w:val="000000" w:themeColor="text1"/>
                <w:sz w:val="20"/>
                <w:szCs w:val="20"/>
              </w:rPr>
              <w:t>т</w:t>
            </w:r>
            <w:r w:rsidR="002F10F3">
              <w:rPr>
                <w:iCs/>
                <w:color w:val="000000" w:themeColor="text1"/>
                <w:sz w:val="20"/>
                <w:szCs w:val="20"/>
              </w:rPr>
              <w:t xml:space="preserve"> ____________</w:t>
            </w:r>
            <w:r w:rsidR="002E419F">
              <w:rPr>
                <w:iCs/>
                <w:color w:val="000000" w:themeColor="text1"/>
                <w:sz w:val="20"/>
                <w:szCs w:val="20"/>
              </w:rPr>
              <w:t xml:space="preserve"> г</w:t>
            </w:r>
            <w:r w:rsidR="002E419F" w:rsidRPr="002E419F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. </w:t>
            </w:r>
            <w:r w:rsidR="002E419F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E419F" w:rsidRPr="002E419F">
              <w:rPr>
                <w:iCs/>
                <w:color w:val="000000" w:themeColor="text1"/>
                <w:sz w:val="20"/>
                <w:szCs w:val="20"/>
              </w:rPr>
              <w:t>№</w:t>
            </w:r>
            <w:r w:rsidR="002E419F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2F10F3">
              <w:rPr>
                <w:rStyle w:val="FontStyle21"/>
              </w:rPr>
              <w:t>_________________</w:t>
            </w:r>
          </w:p>
          <w:p w14:paraId="33D3F40B" w14:textId="1E0BB011" w:rsidR="002E419F" w:rsidRPr="002E419F" w:rsidRDefault="002E419F" w:rsidP="002E419F">
            <w:pPr>
              <w:pStyle w:val="Style1"/>
              <w:widowControl/>
              <w:spacing w:before="53" w:line="245" w:lineRule="exact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14:paraId="4FE4EE63" w14:textId="77777777" w:rsidR="00E82A5F" w:rsidRPr="00DE6422" w:rsidRDefault="00E82A5F" w:rsidP="00E82A5F">
      <w:pPr>
        <w:pStyle w:val="margt"/>
        <w:spacing w:before="0" w:after="0"/>
        <w:rPr>
          <w:sz w:val="6"/>
          <w:szCs w:val="6"/>
        </w:rPr>
      </w:pPr>
      <w:r w:rsidRPr="00DE6422">
        <w:rPr>
          <w:sz w:val="6"/>
          <w:szCs w:val="6"/>
        </w:rPr>
        <w:t>  </w:t>
      </w:r>
    </w:p>
    <w:tbl>
      <w:tblPr>
        <w:tblW w:w="5072" w:type="pct"/>
        <w:tblInd w:w="-112" w:type="dxa"/>
        <w:tblLook w:val="04A0" w:firstRow="1" w:lastRow="0" w:firstColumn="1" w:lastColumn="0" w:noHBand="0" w:noVBand="1"/>
      </w:tblPr>
      <w:tblGrid>
        <w:gridCol w:w="1324"/>
        <w:gridCol w:w="1659"/>
        <w:gridCol w:w="7698"/>
        <w:gridCol w:w="896"/>
        <w:gridCol w:w="239"/>
        <w:gridCol w:w="1610"/>
        <w:gridCol w:w="2512"/>
      </w:tblGrid>
      <w:tr w:rsidR="00E82A5F" w:rsidRPr="002B3BFC" w14:paraId="60A641A3" w14:textId="77777777" w:rsidTr="006165D8">
        <w:trPr>
          <w:trHeight w:val="244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C9A25BB" w14:textId="0CD39176" w:rsidR="00E82A5F" w:rsidRPr="002B3BFC" w:rsidRDefault="002B3BFC" w:rsidP="00C32A84">
            <w:pPr>
              <w:pStyle w:val="1"/>
              <w:spacing w:after="0"/>
              <w:rPr>
                <w:color w:val="auto"/>
                <w:sz w:val="14"/>
                <w:szCs w:val="14"/>
              </w:rPr>
            </w:pPr>
            <w:r w:rsidRPr="002B3BFC">
              <w:rPr>
                <w:color w:val="auto"/>
                <w:sz w:val="14"/>
                <w:szCs w:val="14"/>
              </w:rPr>
              <w:t>Р</w:t>
            </w:r>
            <w:r w:rsidR="00C9251E">
              <w:rPr>
                <w:color w:val="auto"/>
                <w:sz w:val="14"/>
                <w:szCs w:val="14"/>
              </w:rPr>
              <w:t>асчет размера субсидии для уплаты части процентов по кредиту, произведенный Банком</w:t>
            </w:r>
            <w:r w:rsidR="00E82A5F" w:rsidRPr="002B3BFC">
              <w:rPr>
                <w:color w:val="auto"/>
                <w:sz w:val="14"/>
                <w:szCs w:val="14"/>
              </w:rPr>
              <w:t xml:space="preserve"> </w:t>
            </w:r>
          </w:p>
        </w:tc>
      </w:tr>
      <w:tr w:rsidR="00E82A5F" w:rsidRPr="00DE6422" w14:paraId="69823682" w14:textId="77777777" w:rsidTr="006165D8">
        <w:trPr>
          <w:trHeight w:val="6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6530E7B9" w14:textId="77777777" w:rsidR="00E82A5F" w:rsidRPr="00DE6422" w:rsidRDefault="00E82A5F" w:rsidP="00C32A84">
            <w:pPr>
              <w:rPr>
                <w:sz w:val="10"/>
                <w:szCs w:val="10"/>
              </w:rPr>
            </w:pPr>
            <w:r w:rsidRPr="00DE6422">
              <w:rPr>
                <w:sz w:val="10"/>
                <w:szCs w:val="10"/>
              </w:rPr>
              <w:t> </w:t>
            </w:r>
          </w:p>
          <w:p w14:paraId="2036986C" w14:textId="77777777" w:rsidR="001B0D86" w:rsidRPr="00DE6422" w:rsidRDefault="001B0D86" w:rsidP="00C32A84">
            <w:pPr>
              <w:rPr>
                <w:sz w:val="10"/>
                <w:szCs w:val="10"/>
              </w:rPr>
            </w:pPr>
          </w:p>
        </w:tc>
      </w:tr>
      <w:tr w:rsidR="00E82A5F" w:rsidRPr="00DE6422" w14:paraId="60534DC9" w14:textId="77777777" w:rsidTr="006165D8">
        <w:trPr>
          <w:trHeight w:val="124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4371F9CF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Банк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06895936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2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5E302C61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1650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923752E" w14:textId="77777777" w:rsidR="00E82A5F" w:rsidRPr="00DE6422" w:rsidRDefault="00E82A5F" w:rsidP="00E82A5F">
            <w:pPr>
              <w:jc w:val="center"/>
              <w:rPr>
                <w:sz w:val="14"/>
                <w:szCs w:val="14"/>
              </w:rPr>
            </w:pPr>
          </w:p>
        </w:tc>
      </w:tr>
      <w:tr w:rsidR="00E82A5F" w:rsidRPr="00DE6422" w14:paraId="00E44ECC" w14:textId="77777777" w:rsidTr="006165D8">
        <w:trPr>
          <w:trHeight w:val="50"/>
        </w:trPr>
        <w:tc>
          <w:tcPr>
            <w:tcW w:w="4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6DBFD65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Счет</w:t>
            </w:r>
          </w:p>
        </w:tc>
        <w:tc>
          <w:tcPr>
            <w:tcW w:w="2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709502AD" w14:textId="77777777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1F9491C6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 xml:space="preserve">УНК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1A91433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 xml:space="preserve">       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6E78B600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Параграф</w:t>
            </w:r>
          </w:p>
        </w:tc>
        <w:tc>
          <w:tcPr>
            <w:tcW w:w="7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14:paraId="27EB1729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84</w:t>
            </w:r>
          </w:p>
        </w:tc>
      </w:tr>
      <w:tr w:rsidR="00E82A5F" w:rsidRPr="00DE6422" w14:paraId="5A7A6972" w14:textId="77777777" w:rsidTr="006165D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51AFA5D9" w14:textId="77777777" w:rsidR="00E82A5F" w:rsidRPr="00DE6422" w:rsidRDefault="00E82A5F" w:rsidP="00C32A84">
            <w:pPr>
              <w:rPr>
                <w:sz w:val="10"/>
                <w:szCs w:val="10"/>
              </w:rPr>
            </w:pPr>
            <w:r w:rsidRPr="00DE6422">
              <w:rPr>
                <w:sz w:val="10"/>
                <w:szCs w:val="10"/>
              </w:rPr>
              <w:t> </w:t>
            </w:r>
          </w:p>
        </w:tc>
      </w:tr>
      <w:tr w:rsidR="00E82A5F" w:rsidRPr="00DE6422" w14:paraId="007AE415" w14:textId="77777777" w:rsidTr="006165D8">
        <w:tc>
          <w:tcPr>
            <w:tcW w:w="93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52C2A22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Вид государственной поддержки</w:t>
            </w:r>
          </w:p>
        </w:tc>
        <w:tc>
          <w:tcPr>
            <w:tcW w:w="277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2A592D86" w14:textId="31FEAEF4" w:rsidR="00E82A5F" w:rsidRPr="00DE6422" w:rsidRDefault="00E82A5F" w:rsidP="00C32A84">
            <w:pPr>
              <w:rPr>
                <w:sz w:val="14"/>
                <w:szCs w:val="14"/>
              </w:rPr>
            </w:pPr>
          </w:p>
        </w:tc>
        <w:tc>
          <w:tcPr>
            <w:tcW w:w="12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3A3438FC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</w:t>
            </w:r>
          </w:p>
        </w:tc>
      </w:tr>
      <w:tr w:rsidR="00E82A5F" w:rsidRPr="00DE6422" w14:paraId="7FDCC1DC" w14:textId="77777777" w:rsidTr="006165D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14:paraId="058CA684" w14:textId="77777777" w:rsidR="00E82A5F" w:rsidRPr="00DE6422" w:rsidRDefault="00E82A5F" w:rsidP="00C32A84">
            <w:pPr>
              <w:rPr>
                <w:sz w:val="14"/>
                <w:szCs w:val="14"/>
              </w:rPr>
            </w:pPr>
            <w:r w:rsidRPr="00DE6422">
              <w:rPr>
                <w:sz w:val="14"/>
                <w:szCs w:val="14"/>
              </w:rPr>
              <w:t> </w:t>
            </w:r>
          </w:p>
        </w:tc>
      </w:tr>
    </w:tbl>
    <w:p w14:paraId="53060B31" w14:textId="77777777" w:rsidR="00E82A5F" w:rsidRPr="00DE6422" w:rsidRDefault="00E82A5F" w:rsidP="00E82A5F">
      <w:pPr>
        <w:rPr>
          <w:sz w:val="2"/>
          <w:szCs w:val="2"/>
        </w:rPr>
      </w:pPr>
    </w:p>
    <w:p w14:paraId="29E8318A" w14:textId="77777777" w:rsidR="00E82A5F" w:rsidRPr="00DE6422" w:rsidRDefault="00E82A5F" w:rsidP="00E82A5F">
      <w:pPr>
        <w:rPr>
          <w:sz w:val="2"/>
          <w:szCs w:val="2"/>
        </w:rPr>
      </w:pPr>
    </w:p>
    <w:tbl>
      <w:tblPr>
        <w:tblStyle w:val="a6"/>
        <w:tblW w:w="1613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22"/>
        <w:gridCol w:w="567"/>
        <w:gridCol w:w="567"/>
        <w:gridCol w:w="567"/>
        <w:gridCol w:w="567"/>
        <w:gridCol w:w="426"/>
        <w:gridCol w:w="708"/>
        <w:gridCol w:w="567"/>
        <w:gridCol w:w="567"/>
        <w:gridCol w:w="425"/>
        <w:gridCol w:w="567"/>
        <w:gridCol w:w="567"/>
        <w:gridCol w:w="567"/>
        <w:gridCol w:w="709"/>
        <w:gridCol w:w="567"/>
        <w:gridCol w:w="709"/>
        <w:gridCol w:w="850"/>
        <w:gridCol w:w="851"/>
        <w:gridCol w:w="850"/>
        <w:gridCol w:w="568"/>
        <w:gridCol w:w="567"/>
        <w:gridCol w:w="708"/>
        <w:gridCol w:w="709"/>
        <w:gridCol w:w="567"/>
        <w:gridCol w:w="992"/>
      </w:tblGrid>
      <w:tr w:rsidR="00C9251E" w:rsidRPr="007B0379" w14:paraId="75541AA2" w14:textId="77777777" w:rsidTr="00580BD2">
        <w:tc>
          <w:tcPr>
            <w:tcW w:w="822" w:type="dxa"/>
            <w:vMerge w:val="restart"/>
          </w:tcPr>
          <w:p w14:paraId="4BC153B3" w14:textId="44A99255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Полное наимено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орган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изации, которой предос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тавлена госу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дарственная финансовая под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держка</w:t>
            </w:r>
          </w:p>
        </w:tc>
        <w:tc>
          <w:tcPr>
            <w:tcW w:w="567" w:type="dxa"/>
            <w:vMerge w:val="restart"/>
          </w:tcPr>
          <w:p w14:paraId="52B4C85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УНП орга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низа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ции</w:t>
            </w:r>
          </w:p>
        </w:tc>
        <w:tc>
          <w:tcPr>
            <w:tcW w:w="2127" w:type="dxa"/>
            <w:gridSpan w:val="4"/>
          </w:tcPr>
          <w:p w14:paraId="7C76113C" w14:textId="698C33C1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Правовой акт, в соответствии с которым предоставлена государственная финансовая поддержка</w:t>
            </w:r>
            <w:r>
              <w:rPr>
                <w:rFonts w:ascii="Times New Roman"/>
                <w:sz w:val="14"/>
                <w:szCs w:val="14"/>
              </w:rPr>
              <w:t xml:space="preserve"> 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8" w:type="dxa"/>
            <w:vMerge w:val="restart"/>
          </w:tcPr>
          <w:p w14:paraId="5880190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нование</w:t>
            </w:r>
          </w:p>
          <w:p w14:paraId="2534E9FD" w14:textId="2DD8CE9A" w:rsidR="00C9251E" w:rsidRPr="007B0379" w:rsidRDefault="00C9251E" w:rsidP="00C9251E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государ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ственной прог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раммы</w:t>
            </w:r>
          </w:p>
        </w:tc>
        <w:tc>
          <w:tcPr>
            <w:tcW w:w="1134" w:type="dxa"/>
            <w:gridSpan w:val="2"/>
          </w:tcPr>
          <w:p w14:paraId="2F395915" w14:textId="10EE90FF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Период пре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доставления государствен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ной финансовой поддержки</w:t>
            </w:r>
          </w:p>
        </w:tc>
        <w:tc>
          <w:tcPr>
            <w:tcW w:w="992" w:type="dxa"/>
            <w:gridSpan w:val="2"/>
          </w:tcPr>
          <w:p w14:paraId="461B5704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Кредитный договор</w:t>
            </w:r>
          </w:p>
        </w:tc>
        <w:tc>
          <w:tcPr>
            <w:tcW w:w="1134" w:type="dxa"/>
            <w:gridSpan w:val="2"/>
          </w:tcPr>
          <w:p w14:paraId="21E60CDF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Сумма в валюте фактически выданного кредита</w:t>
            </w:r>
          </w:p>
        </w:tc>
        <w:tc>
          <w:tcPr>
            <w:tcW w:w="1276" w:type="dxa"/>
            <w:gridSpan w:val="2"/>
          </w:tcPr>
          <w:p w14:paraId="11888761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Остаток задол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женности по кредиту, на который начисляются проценты по состоянию на</w:t>
            </w:r>
          </w:p>
        </w:tc>
        <w:tc>
          <w:tcPr>
            <w:tcW w:w="709" w:type="dxa"/>
          </w:tcPr>
          <w:p w14:paraId="7DA3E2B2" w14:textId="0AF65D75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Ставка рефинансирования Национального банка, </w:t>
            </w:r>
          </w:p>
          <w:p w14:paraId="7D88FBDE" w14:textId="5350094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</w:tcPr>
          <w:p w14:paraId="1808B70E" w14:textId="2D597ADD" w:rsidR="00C9251E" w:rsidRPr="007B0379" w:rsidRDefault="00C9251E" w:rsidP="007B0379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Ставка процентов за пользо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кредитом по договору,</w:t>
            </w:r>
          </w:p>
          <w:p w14:paraId="18BC32C6" w14:textId="4903248F" w:rsidR="00C9251E" w:rsidRPr="007B0379" w:rsidRDefault="00C9251E" w:rsidP="007B0379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1701" w:type="dxa"/>
            <w:gridSpan w:val="2"/>
          </w:tcPr>
          <w:p w14:paraId="5412074A" w14:textId="5B0C792B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0,5 ставки</w:t>
            </w:r>
          </w:p>
        </w:tc>
        <w:tc>
          <w:tcPr>
            <w:tcW w:w="1135" w:type="dxa"/>
            <w:gridSpan w:val="2"/>
          </w:tcPr>
          <w:p w14:paraId="47FD2736" w14:textId="30BBC84E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Период начис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ления процентов</w:t>
            </w:r>
          </w:p>
        </w:tc>
        <w:tc>
          <w:tcPr>
            <w:tcW w:w="708" w:type="dxa"/>
          </w:tcPr>
          <w:p w14:paraId="06465FB0" w14:textId="13BA9AC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Количество расчетных дней </w:t>
            </w:r>
          </w:p>
        </w:tc>
        <w:tc>
          <w:tcPr>
            <w:tcW w:w="2268" w:type="dxa"/>
            <w:gridSpan w:val="3"/>
          </w:tcPr>
          <w:p w14:paraId="14394D38" w14:textId="43ED013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Подлежит возмещению (компенсации)</w:t>
            </w:r>
          </w:p>
        </w:tc>
      </w:tr>
      <w:tr w:rsidR="00C9251E" w:rsidRPr="007B0379" w14:paraId="04378251" w14:textId="77777777" w:rsidTr="00580BD2">
        <w:trPr>
          <w:cantSplit/>
          <w:trHeight w:val="1134"/>
        </w:trPr>
        <w:tc>
          <w:tcPr>
            <w:tcW w:w="822" w:type="dxa"/>
            <w:vMerge/>
          </w:tcPr>
          <w:p w14:paraId="368EA905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14:paraId="19F6FB8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331B8A23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нование вида НПА</w:t>
            </w:r>
          </w:p>
        </w:tc>
        <w:tc>
          <w:tcPr>
            <w:tcW w:w="567" w:type="dxa"/>
            <w:textDirection w:val="btLr"/>
          </w:tcPr>
          <w:p w14:paraId="428F275F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наименование НПА</w:t>
            </w:r>
          </w:p>
        </w:tc>
        <w:tc>
          <w:tcPr>
            <w:tcW w:w="567" w:type="dxa"/>
            <w:textDirection w:val="btLr"/>
          </w:tcPr>
          <w:p w14:paraId="08E64C5E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426" w:type="dxa"/>
            <w:textDirection w:val="btLr"/>
          </w:tcPr>
          <w:p w14:paraId="060C785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мер</w:t>
            </w:r>
          </w:p>
        </w:tc>
        <w:tc>
          <w:tcPr>
            <w:tcW w:w="708" w:type="dxa"/>
            <w:vMerge/>
          </w:tcPr>
          <w:p w14:paraId="27721C78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F368A6B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</w:tcPr>
          <w:p w14:paraId="0A68F89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</w:t>
            </w:r>
          </w:p>
        </w:tc>
        <w:tc>
          <w:tcPr>
            <w:tcW w:w="425" w:type="dxa"/>
            <w:textDirection w:val="btLr"/>
          </w:tcPr>
          <w:p w14:paraId="7814E0BD" w14:textId="65E8C00C" w:rsidR="00C9251E" w:rsidRPr="007B0379" w:rsidRDefault="00C9251E" w:rsidP="00C9251E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567" w:type="dxa"/>
            <w:textDirection w:val="btLr"/>
          </w:tcPr>
          <w:p w14:paraId="53FE9B7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номер</w:t>
            </w:r>
          </w:p>
        </w:tc>
        <w:tc>
          <w:tcPr>
            <w:tcW w:w="567" w:type="dxa"/>
            <w:textDirection w:val="btLr"/>
          </w:tcPr>
          <w:p w14:paraId="699FC261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ма</w:t>
            </w:r>
          </w:p>
        </w:tc>
        <w:tc>
          <w:tcPr>
            <w:tcW w:w="567" w:type="dxa"/>
            <w:textDirection w:val="btLr"/>
          </w:tcPr>
          <w:p w14:paraId="30F0F761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код валю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ты</w:t>
            </w:r>
          </w:p>
        </w:tc>
        <w:tc>
          <w:tcPr>
            <w:tcW w:w="709" w:type="dxa"/>
            <w:textDirection w:val="btLr"/>
          </w:tcPr>
          <w:p w14:paraId="274F0C8C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дата</w:t>
            </w:r>
          </w:p>
        </w:tc>
        <w:tc>
          <w:tcPr>
            <w:tcW w:w="567" w:type="dxa"/>
            <w:textDirection w:val="btLr"/>
          </w:tcPr>
          <w:p w14:paraId="1EA11534" w14:textId="77777777" w:rsidR="00C9251E" w:rsidRPr="007B0379" w:rsidRDefault="00C9251E" w:rsidP="00615A59">
            <w:pPr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сум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ма</w:t>
            </w:r>
          </w:p>
        </w:tc>
        <w:tc>
          <w:tcPr>
            <w:tcW w:w="709" w:type="dxa"/>
          </w:tcPr>
          <w:p w14:paraId="4FB3F21F" w14:textId="189E67A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850" w:type="dxa"/>
          </w:tcPr>
          <w:p w14:paraId="6E620B49" w14:textId="1BACA35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851" w:type="dxa"/>
            <w:textDirection w:val="btLr"/>
          </w:tcPr>
          <w:p w14:paraId="01EE4F2B" w14:textId="41C114BC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рефинансирования Национального банка,</w:t>
            </w:r>
          </w:p>
          <w:p w14:paraId="61373FF1" w14:textId="2E5FE0F1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 %</w:t>
            </w:r>
          </w:p>
        </w:tc>
        <w:tc>
          <w:tcPr>
            <w:tcW w:w="850" w:type="dxa"/>
            <w:textDirection w:val="btLr"/>
          </w:tcPr>
          <w:p w14:paraId="0F2834EC" w14:textId="3EF66BC3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процентов за пользо</w:t>
            </w:r>
            <w:r w:rsidRPr="007B0379">
              <w:rPr>
                <w:rFonts w:ascii="Times New Roman"/>
                <w:sz w:val="14"/>
                <w:szCs w:val="14"/>
              </w:rPr>
              <w:softHyphen/>
              <w:t>вание кредитом по договору,</w:t>
            </w:r>
          </w:p>
          <w:p w14:paraId="0993E7FB" w14:textId="1482FFEE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%</w:t>
            </w:r>
          </w:p>
        </w:tc>
        <w:tc>
          <w:tcPr>
            <w:tcW w:w="568" w:type="dxa"/>
          </w:tcPr>
          <w:p w14:paraId="20F3228C" w14:textId="334A344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с</w:t>
            </w:r>
          </w:p>
        </w:tc>
        <w:tc>
          <w:tcPr>
            <w:tcW w:w="567" w:type="dxa"/>
          </w:tcPr>
          <w:p w14:paraId="2A810CAF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по</w:t>
            </w:r>
          </w:p>
        </w:tc>
        <w:tc>
          <w:tcPr>
            <w:tcW w:w="708" w:type="dxa"/>
          </w:tcPr>
          <w:p w14:paraId="05E924AD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textDirection w:val="btLr"/>
          </w:tcPr>
          <w:p w14:paraId="1AF5FDA5" w14:textId="6FA4C285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 xml:space="preserve">0,5 ставки </w:t>
            </w:r>
            <w:r w:rsidRPr="007B0379">
              <w:rPr>
                <w:rFonts w:ascii="Times New Roman"/>
                <w:i/>
                <w:iCs/>
                <w:sz w:val="14"/>
                <w:szCs w:val="14"/>
              </w:rPr>
              <w:t>(указать какой ставки</w:t>
            </w:r>
            <w:r w:rsidRPr="007B0379">
              <w:rPr>
                <w:rFonts w:ascii="Times New Roman"/>
                <w:sz w:val="14"/>
                <w:szCs w:val="14"/>
              </w:rPr>
              <w:t>), %</w:t>
            </w:r>
          </w:p>
        </w:tc>
        <w:tc>
          <w:tcPr>
            <w:tcW w:w="567" w:type="dxa"/>
            <w:textDirection w:val="btLr"/>
          </w:tcPr>
          <w:p w14:paraId="5A69940E" w14:textId="3F46D213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в валюте кредита</w:t>
            </w:r>
          </w:p>
        </w:tc>
        <w:tc>
          <w:tcPr>
            <w:tcW w:w="992" w:type="dxa"/>
            <w:textDirection w:val="btLr"/>
          </w:tcPr>
          <w:p w14:paraId="1F61C10B" w14:textId="77777777" w:rsidR="00C9251E" w:rsidRPr="007B0379" w:rsidRDefault="00C9251E" w:rsidP="00615A59">
            <w:pPr>
              <w:spacing w:line="140" w:lineRule="exact"/>
              <w:ind w:left="113" w:right="113"/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в белорусских рублях (по курсу Нац. банка)</w:t>
            </w:r>
          </w:p>
        </w:tc>
      </w:tr>
      <w:tr w:rsidR="00C9251E" w:rsidRPr="007B0379" w14:paraId="263B3425" w14:textId="77777777" w:rsidTr="00580BD2">
        <w:trPr>
          <w:trHeight w:val="230"/>
        </w:trPr>
        <w:tc>
          <w:tcPr>
            <w:tcW w:w="822" w:type="dxa"/>
          </w:tcPr>
          <w:p w14:paraId="608EFD32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</w:t>
            </w:r>
          </w:p>
        </w:tc>
        <w:tc>
          <w:tcPr>
            <w:tcW w:w="567" w:type="dxa"/>
          </w:tcPr>
          <w:p w14:paraId="6894419A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14:paraId="1AA59401" w14:textId="24240031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3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5D2BA2C8" w14:textId="14281B5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6E10CA3D" w14:textId="70631DA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5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26" w:type="dxa"/>
          </w:tcPr>
          <w:p w14:paraId="152B8278" w14:textId="3B7C0CB1" w:rsidR="00C9251E" w:rsidRPr="00C7131D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6</w:t>
            </w:r>
            <w:r w:rsidR="00C7131D"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8" w:type="dxa"/>
          </w:tcPr>
          <w:p w14:paraId="4138F642" w14:textId="428EEAC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7</w:t>
            </w:r>
          </w:p>
        </w:tc>
        <w:tc>
          <w:tcPr>
            <w:tcW w:w="567" w:type="dxa"/>
          </w:tcPr>
          <w:p w14:paraId="1E6CA2C4" w14:textId="372A5173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9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48ACFCA3" w14:textId="674CCB8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10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425" w:type="dxa"/>
          </w:tcPr>
          <w:p w14:paraId="2F64E556" w14:textId="41704B3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11</w:t>
            </w:r>
            <w:r w:rsidRPr="007B0379">
              <w:rPr>
                <w:rFonts w:ascii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4CBEF234" w14:textId="11F851C0" w:rsidR="00C9251E" w:rsidRPr="00C9251E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12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545E8630" w14:textId="7E8B002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13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567" w:type="dxa"/>
          </w:tcPr>
          <w:p w14:paraId="494EBC59" w14:textId="135AA28D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709" w:type="dxa"/>
          </w:tcPr>
          <w:p w14:paraId="6C9C8529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15</w:t>
            </w:r>
          </w:p>
        </w:tc>
        <w:tc>
          <w:tcPr>
            <w:tcW w:w="567" w:type="dxa"/>
          </w:tcPr>
          <w:p w14:paraId="4BAD662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16</w:t>
            </w:r>
          </w:p>
        </w:tc>
        <w:tc>
          <w:tcPr>
            <w:tcW w:w="709" w:type="dxa"/>
          </w:tcPr>
          <w:p w14:paraId="0677EDC4" w14:textId="794D50EC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17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2</w:t>
            </w:r>
          </w:p>
        </w:tc>
        <w:tc>
          <w:tcPr>
            <w:tcW w:w="850" w:type="dxa"/>
          </w:tcPr>
          <w:p w14:paraId="42B3FC9B" w14:textId="7281F90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18</w:t>
            </w:r>
          </w:p>
        </w:tc>
        <w:tc>
          <w:tcPr>
            <w:tcW w:w="851" w:type="dxa"/>
          </w:tcPr>
          <w:p w14:paraId="5FE03B15" w14:textId="5E1E5B1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19</w:t>
            </w:r>
          </w:p>
        </w:tc>
        <w:tc>
          <w:tcPr>
            <w:tcW w:w="850" w:type="dxa"/>
          </w:tcPr>
          <w:p w14:paraId="023B081E" w14:textId="6FADCB04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20</w:t>
            </w:r>
          </w:p>
        </w:tc>
        <w:tc>
          <w:tcPr>
            <w:tcW w:w="568" w:type="dxa"/>
          </w:tcPr>
          <w:p w14:paraId="2A4D6089" w14:textId="744018F0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21</w:t>
            </w:r>
          </w:p>
        </w:tc>
        <w:tc>
          <w:tcPr>
            <w:tcW w:w="567" w:type="dxa"/>
          </w:tcPr>
          <w:p w14:paraId="757D2AAD" w14:textId="30F28336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22</w:t>
            </w:r>
          </w:p>
        </w:tc>
        <w:tc>
          <w:tcPr>
            <w:tcW w:w="708" w:type="dxa"/>
          </w:tcPr>
          <w:p w14:paraId="55852EAD" w14:textId="4260B088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23</w:t>
            </w:r>
          </w:p>
        </w:tc>
        <w:tc>
          <w:tcPr>
            <w:tcW w:w="709" w:type="dxa"/>
          </w:tcPr>
          <w:p w14:paraId="0F9F3ABF" w14:textId="2D00AE9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24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3</w:t>
            </w:r>
          </w:p>
        </w:tc>
        <w:tc>
          <w:tcPr>
            <w:tcW w:w="567" w:type="dxa"/>
          </w:tcPr>
          <w:p w14:paraId="3DD6A9D1" w14:textId="630B8F7F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25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4</w:t>
            </w:r>
          </w:p>
        </w:tc>
        <w:tc>
          <w:tcPr>
            <w:tcW w:w="992" w:type="dxa"/>
          </w:tcPr>
          <w:p w14:paraId="6F3D8599" w14:textId="3450ED41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  <w:vertAlign w:val="superscript"/>
              </w:rPr>
            </w:pPr>
            <w:r w:rsidRPr="007B0379">
              <w:rPr>
                <w:rFonts w:ascii="Times New Roman"/>
                <w:sz w:val="14"/>
                <w:szCs w:val="14"/>
              </w:rPr>
              <w:t>26</w:t>
            </w:r>
            <w:r>
              <w:rPr>
                <w:rFonts w:ascii="Times New Roman"/>
                <w:sz w:val="14"/>
                <w:szCs w:val="14"/>
                <w:vertAlign w:val="superscript"/>
              </w:rPr>
              <w:t>4</w:t>
            </w:r>
          </w:p>
        </w:tc>
      </w:tr>
      <w:tr w:rsidR="00C9251E" w:rsidRPr="007B0379" w14:paraId="0FE71360" w14:textId="77777777" w:rsidTr="00580BD2">
        <w:trPr>
          <w:cantSplit/>
          <w:trHeight w:val="1679"/>
        </w:trPr>
        <w:tc>
          <w:tcPr>
            <w:tcW w:w="822" w:type="dxa"/>
            <w:textDirection w:val="btLr"/>
          </w:tcPr>
          <w:p w14:paraId="484C4921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319E6117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23FF6AA0" w14:textId="0E260E76" w:rsidR="00C9251E" w:rsidRPr="007B0379" w:rsidRDefault="00C9251E" w:rsidP="006165D8">
            <w:pPr>
              <w:ind w:left="113" w:right="113"/>
              <w:rPr>
                <w:rFonts w:ascii="Times New Roman"/>
                <w:color w:val="000000" w:themeColor="text1"/>
                <w:sz w:val="10"/>
                <w:szCs w:val="10"/>
              </w:rPr>
            </w:pPr>
          </w:p>
        </w:tc>
        <w:tc>
          <w:tcPr>
            <w:tcW w:w="567" w:type="dxa"/>
            <w:textDirection w:val="btLr"/>
          </w:tcPr>
          <w:p w14:paraId="18AA499B" w14:textId="2CFD5802" w:rsidR="00C9251E" w:rsidRPr="007B0379" w:rsidRDefault="00C9251E" w:rsidP="006165D8">
            <w:pPr>
              <w:ind w:left="113" w:right="113"/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  <w:textDirection w:val="btLr"/>
          </w:tcPr>
          <w:p w14:paraId="57D66BBD" w14:textId="0D811B34" w:rsidR="00C9251E" w:rsidRPr="007B0379" w:rsidRDefault="00C9251E" w:rsidP="006165D8">
            <w:pPr>
              <w:ind w:left="113" w:right="113"/>
              <w:rPr>
                <w:rFonts w:ascii="Times New Roman"/>
                <w:sz w:val="12"/>
                <w:szCs w:val="12"/>
              </w:rPr>
            </w:pPr>
          </w:p>
        </w:tc>
        <w:tc>
          <w:tcPr>
            <w:tcW w:w="426" w:type="dxa"/>
            <w:textDirection w:val="btLr"/>
          </w:tcPr>
          <w:p w14:paraId="57F026D9" w14:textId="25AA335C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  <w:textDirection w:val="btLr"/>
          </w:tcPr>
          <w:p w14:paraId="330F2FF8" w14:textId="2A35DA55" w:rsidR="00C9251E" w:rsidRPr="007B0379" w:rsidRDefault="00C9251E" w:rsidP="006165D8">
            <w:pPr>
              <w:ind w:left="113" w:right="113"/>
              <w:rPr>
                <w:rFonts w:ascii="Times New Roman"/>
                <w:sz w:val="12"/>
                <w:szCs w:val="12"/>
              </w:rPr>
            </w:pPr>
            <w:r w:rsidRPr="007B0379">
              <w:rPr>
                <w:rFonts w:ascii="Times New Roman"/>
                <w:sz w:val="12"/>
                <w:szCs w:val="12"/>
              </w:rPr>
              <w:t>«Малое и среднее предпринимательство» на 2021- 2025 годы</w:t>
            </w:r>
          </w:p>
        </w:tc>
        <w:tc>
          <w:tcPr>
            <w:tcW w:w="567" w:type="dxa"/>
            <w:textDirection w:val="btLr"/>
          </w:tcPr>
          <w:p w14:paraId="4527CF1C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234143E2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</w:tcPr>
          <w:p w14:paraId="19D5FF5C" w14:textId="76A0A851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41B2201F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14:paraId="69872BD6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  <w:r w:rsidRPr="007B0379">
              <w:rPr>
                <w:rFonts w:ascii="Times New Roman"/>
                <w:sz w:val="14"/>
                <w:szCs w:val="14"/>
              </w:rPr>
              <w:t> </w:t>
            </w:r>
          </w:p>
        </w:tc>
        <w:tc>
          <w:tcPr>
            <w:tcW w:w="567" w:type="dxa"/>
          </w:tcPr>
          <w:p w14:paraId="01A9A423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14:paraId="7C6CCD72" w14:textId="77777777" w:rsidR="00C9251E" w:rsidRPr="007B0379" w:rsidRDefault="00C9251E" w:rsidP="006165D8">
            <w:pPr>
              <w:rPr>
                <w:rFonts w:ascii="Times New Roman"/>
              </w:rPr>
            </w:pPr>
          </w:p>
          <w:p w14:paraId="640A7BB3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1386995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  <w:textDirection w:val="btLr"/>
          </w:tcPr>
          <w:p w14:paraId="299C5F9E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  <w:textDirection w:val="btLr"/>
          </w:tcPr>
          <w:p w14:paraId="177CB83A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1" w:type="dxa"/>
            <w:textDirection w:val="btLr"/>
          </w:tcPr>
          <w:p w14:paraId="2C9B8743" w14:textId="0DEEA6AB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850" w:type="dxa"/>
            <w:textDirection w:val="btLr"/>
          </w:tcPr>
          <w:p w14:paraId="48F3DE79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8" w:type="dxa"/>
            <w:textDirection w:val="btLr"/>
          </w:tcPr>
          <w:p w14:paraId="1D971263" w14:textId="23E266A9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  <w:textDirection w:val="btLr"/>
          </w:tcPr>
          <w:p w14:paraId="47A920ED" w14:textId="77777777" w:rsidR="00C9251E" w:rsidRPr="007B0379" w:rsidRDefault="00C9251E" w:rsidP="006165D8">
            <w:pPr>
              <w:ind w:left="113" w:right="113"/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02C6AD85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3222303E" w14:textId="77777777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2CC0B1EB" w14:textId="6A9D5DBE" w:rsidR="00C9251E" w:rsidRPr="007B0379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7776494D" w14:textId="77777777" w:rsidR="00C9251E" w:rsidRPr="007B0379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  <w:tr w:rsidR="00C9251E" w:rsidRPr="00DE6422" w14:paraId="3ABC217B" w14:textId="77777777" w:rsidTr="00580BD2">
        <w:tc>
          <w:tcPr>
            <w:tcW w:w="822" w:type="dxa"/>
          </w:tcPr>
          <w:p w14:paraId="3FF42B05" w14:textId="77777777" w:rsidR="00C9251E" w:rsidRPr="00DE6422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  <w:r w:rsidRPr="00DE6422">
              <w:rPr>
                <w:rFonts w:ascii="Times New Roman"/>
                <w:sz w:val="14"/>
                <w:szCs w:val="14"/>
              </w:rPr>
              <w:t>Итого</w:t>
            </w:r>
          </w:p>
        </w:tc>
        <w:tc>
          <w:tcPr>
            <w:tcW w:w="567" w:type="dxa"/>
          </w:tcPr>
          <w:p w14:paraId="15234373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4DF4416" w14:textId="77777777" w:rsidR="00C9251E" w:rsidRPr="0072674D" w:rsidRDefault="00C9251E" w:rsidP="006165D8">
            <w:pPr>
              <w:rPr>
                <w:rFonts w:ascii="Times New Roman"/>
                <w:sz w:val="10"/>
                <w:szCs w:val="10"/>
              </w:rPr>
            </w:pPr>
          </w:p>
        </w:tc>
        <w:tc>
          <w:tcPr>
            <w:tcW w:w="567" w:type="dxa"/>
          </w:tcPr>
          <w:p w14:paraId="0443A10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3185B415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6" w:type="dxa"/>
          </w:tcPr>
          <w:p w14:paraId="715A4CF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30486B11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6926AFD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C353CC1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425" w:type="dxa"/>
          </w:tcPr>
          <w:p w14:paraId="71686392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CC0BF5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97A3F36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01D7A7BA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494A4B62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423ACD04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14:paraId="51C2ACDF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6F354DFB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14:paraId="33869EB0" w14:textId="26B45533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14:paraId="2367B471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568" w:type="dxa"/>
          </w:tcPr>
          <w:p w14:paraId="47800E39" w14:textId="1E656824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567" w:type="dxa"/>
          </w:tcPr>
          <w:p w14:paraId="16AE869D" w14:textId="7777777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708" w:type="dxa"/>
          </w:tcPr>
          <w:p w14:paraId="68C946F3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14:paraId="26E218A8" w14:textId="77777777" w:rsidR="00C9251E" w:rsidRPr="00DE6422" w:rsidRDefault="00C9251E" w:rsidP="006165D8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14:paraId="7A08B930" w14:textId="64A19BC7" w:rsidR="00C9251E" w:rsidRPr="00DE6422" w:rsidRDefault="00C9251E" w:rsidP="006165D8">
            <w:pPr>
              <w:rPr>
                <w:rFonts w:ascii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3BB570FB" w14:textId="77777777" w:rsidR="00C9251E" w:rsidRPr="00DE6422" w:rsidRDefault="00C9251E" w:rsidP="006165D8">
            <w:pPr>
              <w:jc w:val="center"/>
              <w:rPr>
                <w:rFonts w:ascii="Times New Roman"/>
                <w:sz w:val="14"/>
                <w:szCs w:val="14"/>
              </w:rPr>
            </w:pPr>
          </w:p>
        </w:tc>
      </w:tr>
    </w:tbl>
    <w:p w14:paraId="5E5D2C6C" w14:textId="77777777" w:rsidR="00E82A5F" w:rsidRPr="00DE6422" w:rsidRDefault="00E82A5F" w:rsidP="00E82A5F">
      <w:pPr>
        <w:rPr>
          <w:sz w:val="2"/>
          <w:szCs w:val="2"/>
        </w:rPr>
      </w:pPr>
    </w:p>
    <w:tbl>
      <w:tblPr>
        <w:tblW w:w="4491" w:type="pct"/>
        <w:tblLook w:val="04A0" w:firstRow="1" w:lastRow="0" w:firstColumn="1" w:lastColumn="0" w:noHBand="0" w:noVBand="1"/>
      </w:tblPr>
      <w:tblGrid>
        <w:gridCol w:w="6505"/>
        <w:gridCol w:w="3219"/>
        <w:gridCol w:w="4406"/>
      </w:tblGrid>
      <w:tr w:rsidR="00E82A5F" w:rsidRPr="00DE6422" w14:paraId="08B92690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7E02AD" w14:textId="77777777" w:rsidR="00E82A5F" w:rsidRPr="00DE6422" w:rsidRDefault="00E82A5F" w:rsidP="00C32A84">
            <w:r w:rsidRPr="00DE6422">
              <w:t> Руководитель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78397FB6" w14:textId="77777777" w:rsidR="00E82A5F" w:rsidRPr="00DE6422" w:rsidRDefault="00E82A5F" w:rsidP="00C32A84"/>
        </w:tc>
        <w:tc>
          <w:tcPr>
            <w:tcW w:w="1559" w:type="pc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0E5534A" w14:textId="77777777" w:rsidR="00E82A5F" w:rsidRPr="00DE6422" w:rsidRDefault="00E82A5F" w:rsidP="00C32A84">
            <w:pPr>
              <w:jc w:val="center"/>
            </w:pPr>
          </w:p>
        </w:tc>
      </w:tr>
      <w:tr w:rsidR="00E82A5F" w:rsidRPr="00DE6422" w14:paraId="0402AEF3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90C46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right w:val="nil"/>
            </w:tcBorders>
            <w:tcMar>
              <w:top w:w="0" w:type="dxa"/>
              <w:left w:w="761" w:type="dxa"/>
              <w:bottom w:w="0" w:type="dxa"/>
              <w:right w:w="0" w:type="dxa"/>
            </w:tcMar>
            <w:hideMark/>
          </w:tcPr>
          <w:p w14:paraId="7028A87A" w14:textId="1C6685B4" w:rsidR="00E82A5F" w:rsidRPr="00C9251E" w:rsidRDefault="00E82A5F" w:rsidP="00C32A84">
            <w:pPr>
              <w:rPr>
                <w:vertAlign w:val="superscript"/>
              </w:rPr>
            </w:pPr>
            <w:r w:rsidRPr="00DE6422">
              <w:t>М.П.</w:t>
            </w:r>
            <w:r w:rsidR="00C9251E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D4425C" w14:textId="77777777" w:rsidR="00E82A5F" w:rsidRPr="00DE6422" w:rsidRDefault="00E82A5F" w:rsidP="00C32A84">
            <w:r w:rsidRPr="00DE6422">
              <w:t> </w:t>
            </w:r>
          </w:p>
        </w:tc>
      </w:tr>
      <w:tr w:rsidR="00E82A5F" w:rsidRPr="00DE6422" w14:paraId="21E6125A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FE467D" w14:textId="77777777" w:rsidR="00E82A5F" w:rsidRPr="00DE6422" w:rsidRDefault="00E82A5F" w:rsidP="00C32A84">
            <w:r w:rsidRPr="00DE6422">
              <w:t xml:space="preserve">Главный бухгалтер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31BAD" w14:textId="77777777" w:rsidR="00E82A5F" w:rsidRPr="00DE6422" w:rsidRDefault="00E82A5F" w:rsidP="00C32A84"/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41A995D6" w14:textId="77777777" w:rsidR="00E82A5F" w:rsidRPr="00DE6422" w:rsidRDefault="00E82A5F" w:rsidP="00C32A84">
            <w:pPr>
              <w:jc w:val="center"/>
            </w:pPr>
          </w:p>
        </w:tc>
      </w:tr>
      <w:tr w:rsidR="00E82A5F" w:rsidRPr="00DE6422" w14:paraId="2FB54EC2" w14:textId="77777777" w:rsidTr="00C32A84">
        <w:tc>
          <w:tcPr>
            <w:tcW w:w="23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AD7D9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74872" w14:textId="77777777" w:rsidR="00E82A5F" w:rsidRPr="00DE6422" w:rsidRDefault="00E82A5F" w:rsidP="00C32A84">
            <w:pPr>
              <w:pStyle w:val="podstrochnikp"/>
              <w:ind w:left="782"/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430220" w14:textId="77777777" w:rsidR="00E82A5F" w:rsidRPr="00DE6422" w:rsidRDefault="00E82A5F" w:rsidP="00C32A84">
            <w:pPr>
              <w:pStyle w:val="podstrochnikp"/>
              <w:jc w:val="center"/>
            </w:pPr>
          </w:p>
        </w:tc>
      </w:tr>
      <w:tr w:rsidR="00E82A5F" w:rsidRPr="00DE6422" w14:paraId="19148491" w14:textId="77777777" w:rsidTr="00615A59">
        <w:trPr>
          <w:trHeight w:val="152"/>
        </w:trPr>
        <w:tc>
          <w:tcPr>
            <w:tcW w:w="2302" w:type="pc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B26BE" w14:textId="77777777" w:rsidR="00E82A5F" w:rsidRPr="00DE6422" w:rsidRDefault="00E82A5F" w:rsidP="00C32A84">
            <w:r w:rsidRPr="00DE6422">
              <w:t>Согласовано с банком: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2A1EB1" w14:textId="77777777" w:rsidR="00E82A5F" w:rsidRPr="00DE6422" w:rsidRDefault="00E82A5F" w:rsidP="00C32A84">
            <w:r w:rsidRPr="00DE6422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E833B5" w14:textId="77777777" w:rsidR="00E82A5F" w:rsidRPr="00DE6422" w:rsidRDefault="00E82A5F" w:rsidP="00C32A84">
            <w:r w:rsidRPr="00DE6422">
              <w:t> </w:t>
            </w:r>
          </w:p>
        </w:tc>
      </w:tr>
    </w:tbl>
    <w:p w14:paraId="1D35B88B" w14:textId="77777777" w:rsidR="00615A59" w:rsidRDefault="00615A59" w:rsidP="00105304">
      <w:pPr>
        <w:pStyle w:val="justify"/>
        <w:spacing w:after="0"/>
        <w:ind w:left="567" w:firstLine="0"/>
        <w:rPr>
          <w:sz w:val="16"/>
          <w:szCs w:val="16"/>
        </w:rPr>
      </w:pPr>
      <w:bookmarkStart w:id="5" w:name="a1"/>
      <w:bookmarkEnd w:id="5"/>
    </w:p>
    <w:p w14:paraId="1808974D" w14:textId="0999B707" w:rsidR="005C4BFF" w:rsidRDefault="00C9251E" w:rsidP="00881CCC">
      <w:pPr>
        <w:pStyle w:val="justify"/>
        <w:spacing w:after="0"/>
        <w:ind w:left="567" w:firstLine="0"/>
        <w:rPr>
          <w:sz w:val="16"/>
          <w:szCs w:val="16"/>
        </w:rPr>
      </w:pPr>
      <w:bookmarkStart w:id="6" w:name="a2"/>
      <w:bookmarkEnd w:id="6"/>
      <w:r>
        <w:rPr>
          <w:b/>
          <w:bCs/>
          <w:sz w:val="20"/>
          <w:szCs w:val="20"/>
          <w:vertAlign w:val="superscript"/>
        </w:rPr>
        <w:t>1</w:t>
      </w:r>
      <w:r w:rsidR="00615A59">
        <w:rPr>
          <w:b/>
          <w:bCs/>
          <w:sz w:val="20"/>
          <w:szCs w:val="20"/>
          <w:vertAlign w:val="superscript"/>
        </w:rPr>
        <w:t>.</w:t>
      </w:r>
      <w:r w:rsidR="00615A59">
        <w:rPr>
          <w:sz w:val="16"/>
          <w:szCs w:val="16"/>
          <w:vertAlign w:val="superscript"/>
        </w:rPr>
        <w:t xml:space="preserve">  </w:t>
      </w:r>
      <w:r w:rsidR="00E82A5F" w:rsidRPr="00105304">
        <w:rPr>
          <w:sz w:val="16"/>
          <w:szCs w:val="16"/>
        </w:rPr>
        <w:t xml:space="preserve">Информация указывается в соответствии с </w:t>
      </w:r>
      <w:r w:rsidR="00615A59">
        <w:rPr>
          <w:sz w:val="16"/>
          <w:szCs w:val="16"/>
        </w:rPr>
        <w:t>нормативн</w:t>
      </w:r>
      <w:r w:rsidR="00881CCC">
        <w:rPr>
          <w:sz w:val="16"/>
          <w:szCs w:val="16"/>
        </w:rPr>
        <w:t xml:space="preserve">ым </w:t>
      </w:r>
      <w:r w:rsidR="00E82A5F" w:rsidRPr="00105304">
        <w:rPr>
          <w:sz w:val="16"/>
          <w:szCs w:val="16"/>
        </w:rPr>
        <w:t>правовым актом, которым предусмотрено предоставление государственной</w:t>
      </w:r>
      <w:r w:rsidR="009F5F14" w:rsidRPr="00105304">
        <w:rPr>
          <w:sz w:val="16"/>
          <w:szCs w:val="16"/>
        </w:rPr>
        <w:t xml:space="preserve"> финансовой </w:t>
      </w:r>
      <w:r w:rsidR="00E82A5F" w:rsidRPr="00105304">
        <w:rPr>
          <w:sz w:val="16"/>
          <w:szCs w:val="16"/>
        </w:rPr>
        <w:t>поддержки</w:t>
      </w:r>
      <w:r w:rsidR="00615A59">
        <w:rPr>
          <w:sz w:val="16"/>
          <w:szCs w:val="16"/>
        </w:rPr>
        <w:t xml:space="preserve"> (решение Могилевского обл</w:t>
      </w:r>
      <w:r w:rsidR="00881CCC">
        <w:rPr>
          <w:sz w:val="16"/>
          <w:szCs w:val="16"/>
        </w:rPr>
        <w:t xml:space="preserve">астного исполнительного </w:t>
      </w:r>
      <w:r w:rsidR="005C4BFF">
        <w:rPr>
          <w:sz w:val="16"/>
          <w:szCs w:val="16"/>
        </w:rPr>
        <w:t xml:space="preserve">   </w:t>
      </w:r>
    </w:p>
    <w:p w14:paraId="6A8C6ECC" w14:textId="5C35C8AE" w:rsidR="00E82A5F" w:rsidRPr="00105304" w:rsidRDefault="005C4BFF" w:rsidP="00881CCC">
      <w:pPr>
        <w:pStyle w:val="justify"/>
        <w:spacing w:after="0"/>
        <w:ind w:left="567" w:firstLine="0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881CCC">
        <w:rPr>
          <w:sz w:val="16"/>
          <w:szCs w:val="16"/>
        </w:rPr>
        <w:t xml:space="preserve">комитета </w:t>
      </w:r>
      <w:r w:rsidR="007B0379">
        <w:rPr>
          <w:sz w:val="16"/>
          <w:szCs w:val="16"/>
        </w:rPr>
        <w:t>«О</w:t>
      </w:r>
      <w:r w:rsidR="00881CCC">
        <w:rPr>
          <w:sz w:val="16"/>
          <w:szCs w:val="16"/>
        </w:rPr>
        <w:t xml:space="preserve"> предоставлении государственной финансовой поддержки субъектам малого и среднего предпринимательства Могилевской области</w:t>
      </w:r>
      <w:r w:rsidR="007B0379">
        <w:rPr>
          <w:sz w:val="16"/>
          <w:szCs w:val="16"/>
        </w:rPr>
        <w:t>»</w:t>
      </w:r>
      <w:r w:rsidR="00881CCC">
        <w:rPr>
          <w:sz w:val="16"/>
          <w:szCs w:val="16"/>
        </w:rPr>
        <w:t>)</w:t>
      </w:r>
    </w:p>
    <w:p w14:paraId="2883774E" w14:textId="0A186C51" w:rsidR="00E82A5F" w:rsidRPr="00105304" w:rsidRDefault="00C9251E" w:rsidP="00E82A5F">
      <w:pPr>
        <w:pStyle w:val="justify"/>
        <w:spacing w:after="0"/>
        <w:rPr>
          <w:sz w:val="16"/>
          <w:szCs w:val="16"/>
        </w:rPr>
      </w:pPr>
      <w:bookmarkStart w:id="7" w:name="a3"/>
      <w:bookmarkEnd w:id="7"/>
      <w:r>
        <w:rPr>
          <w:b/>
          <w:bCs/>
          <w:sz w:val="20"/>
          <w:szCs w:val="20"/>
          <w:vertAlign w:val="superscript"/>
        </w:rPr>
        <w:t>2</w:t>
      </w:r>
      <w:r w:rsidR="006165D8" w:rsidRPr="00E75900">
        <w:rPr>
          <w:b/>
          <w:bCs/>
          <w:sz w:val="20"/>
          <w:szCs w:val="20"/>
          <w:vertAlign w:val="superscript"/>
        </w:rPr>
        <w:t>.</w:t>
      </w:r>
      <w:r w:rsidR="00E82A5F" w:rsidRPr="00105304">
        <w:rPr>
          <w:sz w:val="16"/>
          <w:szCs w:val="16"/>
        </w:rPr>
        <w:t xml:space="preserve"> Указывается размер процентов, подлежащий возмещению (компенсации) в соответствии с </w:t>
      </w:r>
      <w:r w:rsidR="00881CCC">
        <w:rPr>
          <w:sz w:val="16"/>
          <w:szCs w:val="16"/>
        </w:rPr>
        <w:t xml:space="preserve">нормативным </w:t>
      </w:r>
      <w:r w:rsidR="00E82A5F" w:rsidRPr="00105304">
        <w:rPr>
          <w:sz w:val="16"/>
          <w:szCs w:val="16"/>
        </w:rPr>
        <w:t>правовым актом</w:t>
      </w:r>
      <w:r w:rsidR="00E94A08" w:rsidRPr="00105304">
        <w:rPr>
          <w:sz w:val="16"/>
          <w:szCs w:val="16"/>
        </w:rPr>
        <w:t xml:space="preserve">, </w:t>
      </w:r>
      <w:r w:rsidR="00881CCC">
        <w:rPr>
          <w:sz w:val="16"/>
          <w:szCs w:val="16"/>
        </w:rPr>
        <w:t>действующим</w:t>
      </w:r>
      <w:r w:rsidR="00E94A08" w:rsidRPr="00105304">
        <w:rPr>
          <w:sz w:val="16"/>
          <w:szCs w:val="16"/>
        </w:rPr>
        <w:t xml:space="preserve"> на дату возмещения части процентов.</w:t>
      </w:r>
    </w:p>
    <w:p w14:paraId="5684B417" w14:textId="2D352A55" w:rsidR="00E82A5F" w:rsidRDefault="00C9251E" w:rsidP="00E82A5F">
      <w:pPr>
        <w:pStyle w:val="justify"/>
        <w:spacing w:after="0"/>
        <w:rPr>
          <w:sz w:val="16"/>
          <w:szCs w:val="16"/>
        </w:rPr>
      </w:pPr>
      <w:bookmarkStart w:id="8" w:name="a4"/>
      <w:bookmarkEnd w:id="8"/>
      <w:r>
        <w:rPr>
          <w:b/>
          <w:bCs/>
          <w:sz w:val="20"/>
          <w:szCs w:val="20"/>
          <w:vertAlign w:val="superscript"/>
        </w:rPr>
        <w:t>3</w:t>
      </w:r>
      <w:r w:rsidR="006165D8" w:rsidRPr="00105304">
        <w:rPr>
          <w:sz w:val="16"/>
          <w:szCs w:val="16"/>
        </w:rPr>
        <w:t>.</w:t>
      </w:r>
      <w:r w:rsidR="00E82A5F" w:rsidRPr="00105304">
        <w:rPr>
          <w:sz w:val="16"/>
          <w:szCs w:val="16"/>
        </w:rPr>
        <w:t> </w:t>
      </w:r>
      <w:r w:rsidR="007B0379">
        <w:rPr>
          <w:sz w:val="16"/>
          <w:szCs w:val="16"/>
        </w:rPr>
        <w:t>Указать в каком размере подлежит возмещению часть процентов по кредиту: 0,5 ставки рефинансирования Национального банка или 0,5 ставки по кредиту</w:t>
      </w:r>
      <w:r w:rsidR="007B0379" w:rsidRPr="00105304">
        <w:rPr>
          <w:sz w:val="16"/>
          <w:szCs w:val="16"/>
        </w:rPr>
        <w:t xml:space="preserve">. </w:t>
      </w:r>
      <w:bookmarkStart w:id="9" w:name="a5"/>
      <w:bookmarkEnd w:id="9"/>
    </w:p>
    <w:p w14:paraId="56739A5D" w14:textId="50840A0A" w:rsidR="007B0379" w:rsidRDefault="00C9251E" w:rsidP="007B0379">
      <w:pPr>
        <w:pStyle w:val="justify"/>
        <w:spacing w:after="0"/>
        <w:rPr>
          <w:sz w:val="16"/>
          <w:szCs w:val="16"/>
        </w:rPr>
      </w:pPr>
      <w:r>
        <w:rPr>
          <w:b/>
          <w:bCs/>
          <w:sz w:val="20"/>
          <w:szCs w:val="20"/>
          <w:vertAlign w:val="superscript"/>
        </w:rPr>
        <w:t>4</w:t>
      </w:r>
      <w:r w:rsidR="00881CCC" w:rsidRPr="00105304">
        <w:rPr>
          <w:sz w:val="16"/>
          <w:szCs w:val="16"/>
        </w:rPr>
        <w:t xml:space="preserve">. </w:t>
      </w:r>
      <w:r w:rsidR="007B0379" w:rsidRPr="00105304">
        <w:rPr>
          <w:sz w:val="16"/>
          <w:szCs w:val="16"/>
        </w:rPr>
        <w:t xml:space="preserve">Указывается сумма, которую необходимо возместить (компенсировать) за период, указанный в графах 21, 22. </w:t>
      </w:r>
    </w:p>
    <w:p w14:paraId="3DFAEA55" w14:textId="3879AF90" w:rsidR="00881CCC" w:rsidRPr="007B0379" w:rsidRDefault="00C9251E" w:rsidP="00881CCC">
      <w:pPr>
        <w:pStyle w:val="justify"/>
        <w:spacing w:after="0"/>
        <w:rPr>
          <w:sz w:val="16"/>
          <w:szCs w:val="16"/>
        </w:rPr>
      </w:pPr>
      <w:r>
        <w:rPr>
          <w:b/>
          <w:bCs/>
          <w:sz w:val="20"/>
          <w:szCs w:val="20"/>
          <w:vertAlign w:val="superscript"/>
        </w:rPr>
        <w:t>5</w:t>
      </w:r>
      <w:r w:rsidR="00881CCC" w:rsidRPr="00105304">
        <w:rPr>
          <w:sz w:val="16"/>
          <w:szCs w:val="16"/>
        </w:rPr>
        <w:t>. </w:t>
      </w:r>
      <w:r w:rsidR="00881CCC" w:rsidRPr="007B0379">
        <w:rPr>
          <w:sz w:val="16"/>
          <w:szCs w:val="16"/>
        </w:rPr>
        <w:t>Оттиск печати может не проставляться получателями бюджетных средств, которые в соответствии с законодательством вправе не использовать печать.</w:t>
      </w:r>
    </w:p>
    <w:p w14:paraId="5DFC8A7B" w14:textId="77777777" w:rsidR="00881CCC" w:rsidRDefault="00881CCC" w:rsidP="00881CCC">
      <w:pPr>
        <w:pStyle w:val="Style12"/>
        <w:widowControl/>
        <w:spacing w:before="19"/>
        <w:ind w:left="4925"/>
        <w:rPr>
          <w:rStyle w:val="FontStyle23"/>
        </w:rPr>
      </w:pPr>
    </w:p>
    <w:p w14:paraId="558499FF" w14:textId="77777777" w:rsidR="00105304" w:rsidRPr="00105304" w:rsidRDefault="00105304" w:rsidP="00105304">
      <w:pPr>
        <w:pStyle w:val="Style12"/>
        <w:widowControl/>
        <w:spacing w:before="19"/>
        <w:ind w:left="567"/>
        <w:rPr>
          <w:rStyle w:val="FontStyle14"/>
          <w:sz w:val="16"/>
          <w:szCs w:val="16"/>
        </w:rPr>
      </w:pPr>
    </w:p>
    <w:p w14:paraId="3C41F778" w14:textId="77777777" w:rsidR="00BC2D6D" w:rsidRPr="004B1805" w:rsidRDefault="00BC2D6D">
      <w:pPr>
        <w:pStyle w:val="Style12"/>
        <w:widowControl/>
        <w:spacing w:before="19"/>
        <w:ind w:left="4925"/>
        <w:rPr>
          <w:rStyle w:val="FontStyle23"/>
          <w:color w:val="FF0000"/>
        </w:rPr>
      </w:pPr>
    </w:p>
    <w:p w14:paraId="54570C88" w14:textId="77777777" w:rsidR="00BC2D6D" w:rsidRDefault="00BC2D6D">
      <w:pPr>
        <w:pStyle w:val="Style12"/>
        <w:widowControl/>
        <w:spacing w:before="19"/>
        <w:ind w:left="4925"/>
        <w:rPr>
          <w:rStyle w:val="FontStyle23"/>
        </w:rPr>
      </w:pPr>
    </w:p>
    <w:p w14:paraId="55921862" w14:textId="77777777" w:rsidR="00BC2D6D" w:rsidRDefault="00BC2D6D">
      <w:pPr>
        <w:pStyle w:val="Style12"/>
        <w:widowControl/>
        <w:spacing w:before="19"/>
        <w:ind w:left="4925"/>
        <w:rPr>
          <w:rStyle w:val="FontStyle23"/>
        </w:rPr>
      </w:pPr>
    </w:p>
    <w:sectPr w:rsidR="00BC2D6D" w:rsidSect="009D0313">
      <w:pgSz w:w="16838" w:h="11906" w:orient="landscape" w:code="9"/>
      <w:pgMar w:top="0" w:right="539" w:bottom="142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01A66" w14:textId="77777777" w:rsidR="00215467" w:rsidRDefault="00215467">
      <w:r>
        <w:separator/>
      </w:r>
    </w:p>
  </w:endnote>
  <w:endnote w:type="continuationSeparator" w:id="0">
    <w:p w14:paraId="674EEE4F" w14:textId="77777777" w:rsidR="00215467" w:rsidRDefault="0021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D0FE3" w14:textId="77777777" w:rsidR="00215467" w:rsidRDefault="00215467">
      <w:r>
        <w:separator/>
      </w:r>
    </w:p>
  </w:footnote>
  <w:footnote w:type="continuationSeparator" w:id="0">
    <w:p w14:paraId="44A69E24" w14:textId="77777777" w:rsidR="00215467" w:rsidRDefault="00215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6797847"/>
      <w:docPartObj>
        <w:docPartGallery w:val="Page Numbers (Top of Page)"/>
        <w:docPartUnique/>
      </w:docPartObj>
    </w:sdtPr>
    <w:sdtEndPr/>
    <w:sdtContent>
      <w:p w14:paraId="3DE26FCE" w14:textId="77777777" w:rsidR="00D43DAC" w:rsidRDefault="00D43DA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8B9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D22B3" w14:textId="77777777" w:rsidR="00D43DAC" w:rsidRDefault="00D43DA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81388"/>
    <w:multiLevelType w:val="hybridMultilevel"/>
    <w:tmpl w:val="110431F0"/>
    <w:lvl w:ilvl="0" w:tplc="2000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119128BE"/>
    <w:multiLevelType w:val="multilevel"/>
    <w:tmpl w:val="8D08E0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A16B5D"/>
    <w:multiLevelType w:val="multilevel"/>
    <w:tmpl w:val="2D2A1AC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sz w:val="28"/>
      </w:rPr>
    </w:lvl>
  </w:abstractNum>
  <w:abstractNum w:abstractNumId="3" w15:restartNumberingAfterBreak="0">
    <w:nsid w:val="177D5B4D"/>
    <w:multiLevelType w:val="singleLevel"/>
    <w:tmpl w:val="B6FC5708"/>
    <w:lvl w:ilvl="0">
      <w:start w:val="6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9B1EE5"/>
    <w:multiLevelType w:val="singleLevel"/>
    <w:tmpl w:val="E278D106"/>
    <w:lvl w:ilvl="0">
      <w:start w:val="2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3E57933"/>
    <w:multiLevelType w:val="singleLevel"/>
    <w:tmpl w:val="E2F44FF2"/>
    <w:lvl w:ilvl="0">
      <w:start w:val="1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5465731"/>
    <w:multiLevelType w:val="singleLevel"/>
    <w:tmpl w:val="63D68CEE"/>
    <w:lvl w:ilvl="0">
      <w:start w:val="4"/>
      <w:numFmt w:val="decimal"/>
      <w:lvlText w:val="2.4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AAE3F6F"/>
    <w:multiLevelType w:val="singleLevel"/>
    <w:tmpl w:val="B282C3B4"/>
    <w:lvl w:ilvl="0">
      <w:start w:val="1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D894F0F"/>
    <w:multiLevelType w:val="multilevel"/>
    <w:tmpl w:val="4FFE22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8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63"/>
    <w:rsid w:val="00003A18"/>
    <w:rsid w:val="00012806"/>
    <w:rsid w:val="0001315B"/>
    <w:rsid w:val="00016CFA"/>
    <w:rsid w:val="000200DB"/>
    <w:rsid w:val="0002078D"/>
    <w:rsid w:val="00033AA5"/>
    <w:rsid w:val="00034AA6"/>
    <w:rsid w:val="00040E7C"/>
    <w:rsid w:val="000430AB"/>
    <w:rsid w:val="0005085E"/>
    <w:rsid w:val="0005327A"/>
    <w:rsid w:val="00061915"/>
    <w:rsid w:val="00070DC2"/>
    <w:rsid w:val="00071C0C"/>
    <w:rsid w:val="00076933"/>
    <w:rsid w:val="0008197D"/>
    <w:rsid w:val="00087086"/>
    <w:rsid w:val="0009099D"/>
    <w:rsid w:val="00093F01"/>
    <w:rsid w:val="000A010C"/>
    <w:rsid w:val="000A5717"/>
    <w:rsid w:val="000A74F9"/>
    <w:rsid w:val="000A767A"/>
    <w:rsid w:val="000B099D"/>
    <w:rsid w:val="000B1724"/>
    <w:rsid w:val="000B18D3"/>
    <w:rsid w:val="000B5722"/>
    <w:rsid w:val="000C6AE1"/>
    <w:rsid w:val="000D0908"/>
    <w:rsid w:val="000E350B"/>
    <w:rsid w:val="000E44A8"/>
    <w:rsid w:val="000F452C"/>
    <w:rsid w:val="000F5AAF"/>
    <w:rsid w:val="00103A09"/>
    <w:rsid w:val="00105304"/>
    <w:rsid w:val="0010598B"/>
    <w:rsid w:val="00107322"/>
    <w:rsid w:val="00117624"/>
    <w:rsid w:val="00117E40"/>
    <w:rsid w:val="001222A5"/>
    <w:rsid w:val="00126F9C"/>
    <w:rsid w:val="00127F47"/>
    <w:rsid w:val="001379BF"/>
    <w:rsid w:val="001405B4"/>
    <w:rsid w:val="00142807"/>
    <w:rsid w:val="00142FD1"/>
    <w:rsid w:val="00143BEF"/>
    <w:rsid w:val="00161A2A"/>
    <w:rsid w:val="00170A9D"/>
    <w:rsid w:val="00175D8D"/>
    <w:rsid w:val="00180E4C"/>
    <w:rsid w:val="0018327E"/>
    <w:rsid w:val="00186B72"/>
    <w:rsid w:val="001946A3"/>
    <w:rsid w:val="001A0421"/>
    <w:rsid w:val="001A1C2E"/>
    <w:rsid w:val="001A65B0"/>
    <w:rsid w:val="001B0BF4"/>
    <w:rsid w:val="001B0D86"/>
    <w:rsid w:val="001C0AF1"/>
    <w:rsid w:val="001C6065"/>
    <w:rsid w:val="001C6DA2"/>
    <w:rsid w:val="001D0540"/>
    <w:rsid w:val="001D17AF"/>
    <w:rsid w:val="001E2B11"/>
    <w:rsid w:val="001E2F5B"/>
    <w:rsid w:val="001E5BBE"/>
    <w:rsid w:val="001E5D25"/>
    <w:rsid w:val="00202FB5"/>
    <w:rsid w:val="00203033"/>
    <w:rsid w:val="002056CB"/>
    <w:rsid w:val="00215089"/>
    <w:rsid w:val="00215467"/>
    <w:rsid w:val="0021694D"/>
    <w:rsid w:val="00217C68"/>
    <w:rsid w:val="00232CF7"/>
    <w:rsid w:val="002338DA"/>
    <w:rsid w:val="002343F1"/>
    <w:rsid w:val="00236E3B"/>
    <w:rsid w:val="00236FF4"/>
    <w:rsid w:val="002414C3"/>
    <w:rsid w:val="00244AB4"/>
    <w:rsid w:val="00253DA7"/>
    <w:rsid w:val="00256A43"/>
    <w:rsid w:val="00260E89"/>
    <w:rsid w:val="00263CB1"/>
    <w:rsid w:val="00264E9F"/>
    <w:rsid w:val="00265B35"/>
    <w:rsid w:val="00266411"/>
    <w:rsid w:val="002673DD"/>
    <w:rsid w:val="00274997"/>
    <w:rsid w:val="0028088B"/>
    <w:rsid w:val="00295052"/>
    <w:rsid w:val="002A258E"/>
    <w:rsid w:val="002B0F36"/>
    <w:rsid w:val="002B1A07"/>
    <w:rsid w:val="002B3B63"/>
    <w:rsid w:val="002B3BFC"/>
    <w:rsid w:val="002B6CAB"/>
    <w:rsid w:val="002C41DF"/>
    <w:rsid w:val="002C7BBD"/>
    <w:rsid w:val="002D237C"/>
    <w:rsid w:val="002D30ED"/>
    <w:rsid w:val="002E419F"/>
    <w:rsid w:val="002F04B0"/>
    <w:rsid w:val="002F10F3"/>
    <w:rsid w:val="00301B20"/>
    <w:rsid w:val="00305BAD"/>
    <w:rsid w:val="0030751A"/>
    <w:rsid w:val="0031115A"/>
    <w:rsid w:val="00314A55"/>
    <w:rsid w:val="00316A8C"/>
    <w:rsid w:val="00317731"/>
    <w:rsid w:val="00325061"/>
    <w:rsid w:val="003266E1"/>
    <w:rsid w:val="003352C4"/>
    <w:rsid w:val="00337730"/>
    <w:rsid w:val="00340FCB"/>
    <w:rsid w:val="0034311A"/>
    <w:rsid w:val="003433FE"/>
    <w:rsid w:val="0035487A"/>
    <w:rsid w:val="003644D2"/>
    <w:rsid w:val="00365A81"/>
    <w:rsid w:val="00367D8E"/>
    <w:rsid w:val="00370929"/>
    <w:rsid w:val="003719D2"/>
    <w:rsid w:val="003720F9"/>
    <w:rsid w:val="00372942"/>
    <w:rsid w:val="003733B4"/>
    <w:rsid w:val="003746F2"/>
    <w:rsid w:val="003751F7"/>
    <w:rsid w:val="0037589B"/>
    <w:rsid w:val="00375D9E"/>
    <w:rsid w:val="00377917"/>
    <w:rsid w:val="00377EF4"/>
    <w:rsid w:val="003817C8"/>
    <w:rsid w:val="00384164"/>
    <w:rsid w:val="00384F0D"/>
    <w:rsid w:val="003855E9"/>
    <w:rsid w:val="003857DA"/>
    <w:rsid w:val="00390D1C"/>
    <w:rsid w:val="0039216E"/>
    <w:rsid w:val="00392AB9"/>
    <w:rsid w:val="003A0497"/>
    <w:rsid w:val="003A14E0"/>
    <w:rsid w:val="003A5F51"/>
    <w:rsid w:val="003B4614"/>
    <w:rsid w:val="003B7CEB"/>
    <w:rsid w:val="003C5614"/>
    <w:rsid w:val="003E3BC1"/>
    <w:rsid w:val="003E3FAD"/>
    <w:rsid w:val="003E52C0"/>
    <w:rsid w:val="003F11CB"/>
    <w:rsid w:val="003F2E88"/>
    <w:rsid w:val="0040202B"/>
    <w:rsid w:val="00402572"/>
    <w:rsid w:val="00411118"/>
    <w:rsid w:val="00411154"/>
    <w:rsid w:val="00414138"/>
    <w:rsid w:val="0041438C"/>
    <w:rsid w:val="00431145"/>
    <w:rsid w:val="00433ACC"/>
    <w:rsid w:val="004344A2"/>
    <w:rsid w:val="0043550B"/>
    <w:rsid w:val="004405C5"/>
    <w:rsid w:val="00442CE1"/>
    <w:rsid w:val="00442EE9"/>
    <w:rsid w:val="004513E5"/>
    <w:rsid w:val="00463202"/>
    <w:rsid w:val="00465702"/>
    <w:rsid w:val="00471F16"/>
    <w:rsid w:val="00473856"/>
    <w:rsid w:val="004742D2"/>
    <w:rsid w:val="00475B7D"/>
    <w:rsid w:val="004768A1"/>
    <w:rsid w:val="004777F1"/>
    <w:rsid w:val="00477918"/>
    <w:rsid w:val="004805A9"/>
    <w:rsid w:val="00490965"/>
    <w:rsid w:val="00496FED"/>
    <w:rsid w:val="004A3ECC"/>
    <w:rsid w:val="004A57C0"/>
    <w:rsid w:val="004A76D3"/>
    <w:rsid w:val="004B1805"/>
    <w:rsid w:val="004B258C"/>
    <w:rsid w:val="004B359E"/>
    <w:rsid w:val="004B7815"/>
    <w:rsid w:val="004C3912"/>
    <w:rsid w:val="004C5020"/>
    <w:rsid w:val="004C7504"/>
    <w:rsid w:val="004C797F"/>
    <w:rsid w:val="004D111C"/>
    <w:rsid w:val="004D17EB"/>
    <w:rsid w:val="004D322C"/>
    <w:rsid w:val="004D37D0"/>
    <w:rsid w:val="004D57FE"/>
    <w:rsid w:val="004E4487"/>
    <w:rsid w:val="004E5CE3"/>
    <w:rsid w:val="004E7EFD"/>
    <w:rsid w:val="004F0EB5"/>
    <w:rsid w:val="004F2932"/>
    <w:rsid w:val="00501242"/>
    <w:rsid w:val="00501D67"/>
    <w:rsid w:val="00515F8C"/>
    <w:rsid w:val="00517790"/>
    <w:rsid w:val="00520350"/>
    <w:rsid w:val="0052271A"/>
    <w:rsid w:val="00525F74"/>
    <w:rsid w:val="00535B94"/>
    <w:rsid w:val="00537AD0"/>
    <w:rsid w:val="0054779E"/>
    <w:rsid w:val="0056508E"/>
    <w:rsid w:val="00567FBF"/>
    <w:rsid w:val="005743D0"/>
    <w:rsid w:val="00576E8B"/>
    <w:rsid w:val="005805EC"/>
    <w:rsid w:val="00580BD2"/>
    <w:rsid w:val="00593967"/>
    <w:rsid w:val="005950F6"/>
    <w:rsid w:val="005952FD"/>
    <w:rsid w:val="005A3A7B"/>
    <w:rsid w:val="005A5C0E"/>
    <w:rsid w:val="005A60B3"/>
    <w:rsid w:val="005B0744"/>
    <w:rsid w:val="005B1E3E"/>
    <w:rsid w:val="005B2B90"/>
    <w:rsid w:val="005B4B4E"/>
    <w:rsid w:val="005B4EBE"/>
    <w:rsid w:val="005B612C"/>
    <w:rsid w:val="005B628B"/>
    <w:rsid w:val="005C0991"/>
    <w:rsid w:val="005C350A"/>
    <w:rsid w:val="005C3F21"/>
    <w:rsid w:val="005C47E9"/>
    <w:rsid w:val="005C4BFF"/>
    <w:rsid w:val="005C59FF"/>
    <w:rsid w:val="005C7743"/>
    <w:rsid w:val="005D2E0E"/>
    <w:rsid w:val="005D6637"/>
    <w:rsid w:val="005D66A2"/>
    <w:rsid w:val="005D75E6"/>
    <w:rsid w:val="005F28A8"/>
    <w:rsid w:val="005F30B5"/>
    <w:rsid w:val="00604A9F"/>
    <w:rsid w:val="00610C7A"/>
    <w:rsid w:val="00615A59"/>
    <w:rsid w:val="006165D8"/>
    <w:rsid w:val="006224AD"/>
    <w:rsid w:val="00622B66"/>
    <w:rsid w:val="00624E1E"/>
    <w:rsid w:val="006270FB"/>
    <w:rsid w:val="00634280"/>
    <w:rsid w:val="00635190"/>
    <w:rsid w:val="0063703B"/>
    <w:rsid w:val="00637E21"/>
    <w:rsid w:val="006427CE"/>
    <w:rsid w:val="006438B4"/>
    <w:rsid w:val="00650DA4"/>
    <w:rsid w:val="00654D80"/>
    <w:rsid w:val="00655631"/>
    <w:rsid w:val="00663A29"/>
    <w:rsid w:val="00665369"/>
    <w:rsid w:val="00666B9E"/>
    <w:rsid w:val="00670F8F"/>
    <w:rsid w:val="00675E2B"/>
    <w:rsid w:val="0067754D"/>
    <w:rsid w:val="00682017"/>
    <w:rsid w:val="006826EC"/>
    <w:rsid w:val="00691FCF"/>
    <w:rsid w:val="00694418"/>
    <w:rsid w:val="006A2990"/>
    <w:rsid w:val="006A3CDC"/>
    <w:rsid w:val="006A4C4E"/>
    <w:rsid w:val="006A4DEF"/>
    <w:rsid w:val="006A4F7B"/>
    <w:rsid w:val="006A634C"/>
    <w:rsid w:val="006A7990"/>
    <w:rsid w:val="006A7B03"/>
    <w:rsid w:val="006B0D8F"/>
    <w:rsid w:val="006B22E3"/>
    <w:rsid w:val="006B3CBC"/>
    <w:rsid w:val="006B6AA6"/>
    <w:rsid w:val="006B7C2B"/>
    <w:rsid w:val="006C0D3D"/>
    <w:rsid w:val="006C3EB0"/>
    <w:rsid w:val="006C4569"/>
    <w:rsid w:val="006C47F2"/>
    <w:rsid w:val="006D15BD"/>
    <w:rsid w:val="006D2BDA"/>
    <w:rsid w:val="006F288F"/>
    <w:rsid w:val="006F2FFC"/>
    <w:rsid w:val="006F6817"/>
    <w:rsid w:val="0070121D"/>
    <w:rsid w:val="00702481"/>
    <w:rsid w:val="00703FE4"/>
    <w:rsid w:val="0070555E"/>
    <w:rsid w:val="007061BE"/>
    <w:rsid w:val="00710111"/>
    <w:rsid w:val="00711D42"/>
    <w:rsid w:val="00714C42"/>
    <w:rsid w:val="00716B07"/>
    <w:rsid w:val="007247EF"/>
    <w:rsid w:val="00724E0F"/>
    <w:rsid w:val="00726687"/>
    <w:rsid w:val="0072674D"/>
    <w:rsid w:val="00727177"/>
    <w:rsid w:val="0072793D"/>
    <w:rsid w:val="00727DA5"/>
    <w:rsid w:val="007331AE"/>
    <w:rsid w:val="007333B7"/>
    <w:rsid w:val="00735C95"/>
    <w:rsid w:val="0074063B"/>
    <w:rsid w:val="00741508"/>
    <w:rsid w:val="00744A7F"/>
    <w:rsid w:val="0074528B"/>
    <w:rsid w:val="00745400"/>
    <w:rsid w:val="00750670"/>
    <w:rsid w:val="00755097"/>
    <w:rsid w:val="0075557C"/>
    <w:rsid w:val="007567AB"/>
    <w:rsid w:val="00756B83"/>
    <w:rsid w:val="00762374"/>
    <w:rsid w:val="00765C08"/>
    <w:rsid w:val="007753BD"/>
    <w:rsid w:val="00780312"/>
    <w:rsid w:val="00781A7E"/>
    <w:rsid w:val="00790837"/>
    <w:rsid w:val="007960D9"/>
    <w:rsid w:val="007A11B6"/>
    <w:rsid w:val="007A18B8"/>
    <w:rsid w:val="007A44ED"/>
    <w:rsid w:val="007B0379"/>
    <w:rsid w:val="007B07C3"/>
    <w:rsid w:val="007B23F1"/>
    <w:rsid w:val="007B63C8"/>
    <w:rsid w:val="007B6525"/>
    <w:rsid w:val="007B6BD8"/>
    <w:rsid w:val="007B7639"/>
    <w:rsid w:val="007C0F65"/>
    <w:rsid w:val="007C184F"/>
    <w:rsid w:val="007C63D4"/>
    <w:rsid w:val="007C64AA"/>
    <w:rsid w:val="007C6F74"/>
    <w:rsid w:val="007D079A"/>
    <w:rsid w:val="007E4C71"/>
    <w:rsid w:val="007F0B52"/>
    <w:rsid w:val="007F17C3"/>
    <w:rsid w:val="007F725D"/>
    <w:rsid w:val="008024B1"/>
    <w:rsid w:val="00802687"/>
    <w:rsid w:val="00817570"/>
    <w:rsid w:val="008251A4"/>
    <w:rsid w:val="00827E75"/>
    <w:rsid w:val="00835590"/>
    <w:rsid w:val="00837496"/>
    <w:rsid w:val="00843736"/>
    <w:rsid w:val="00852DCE"/>
    <w:rsid w:val="008571D6"/>
    <w:rsid w:val="008575AF"/>
    <w:rsid w:val="00867F1A"/>
    <w:rsid w:val="0087250B"/>
    <w:rsid w:val="0087344C"/>
    <w:rsid w:val="0087394F"/>
    <w:rsid w:val="00874621"/>
    <w:rsid w:val="00880287"/>
    <w:rsid w:val="00880444"/>
    <w:rsid w:val="00881B70"/>
    <w:rsid w:val="00881CCC"/>
    <w:rsid w:val="008832C1"/>
    <w:rsid w:val="008854B3"/>
    <w:rsid w:val="00885A02"/>
    <w:rsid w:val="008866FC"/>
    <w:rsid w:val="00896107"/>
    <w:rsid w:val="008A7D80"/>
    <w:rsid w:val="008B0077"/>
    <w:rsid w:val="008B40F6"/>
    <w:rsid w:val="008B42C7"/>
    <w:rsid w:val="008B67FD"/>
    <w:rsid w:val="008D083C"/>
    <w:rsid w:val="008D634B"/>
    <w:rsid w:val="008F3CF1"/>
    <w:rsid w:val="008F7565"/>
    <w:rsid w:val="008F75FC"/>
    <w:rsid w:val="00900660"/>
    <w:rsid w:val="00913CDA"/>
    <w:rsid w:val="00915DC3"/>
    <w:rsid w:val="00916F4E"/>
    <w:rsid w:val="00917EF5"/>
    <w:rsid w:val="009200A7"/>
    <w:rsid w:val="0092187F"/>
    <w:rsid w:val="009222DA"/>
    <w:rsid w:val="009229E7"/>
    <w:rsid w:val="00925883"/>
    <w:rsid w:val="0092644B"/>
    <w:rsid w:val="009418A8"/>
    <w:rsid w:val="00950AE8"/>
    <w:rsid w:val="00953BDB"/>
    <w:rsid w:val="0095502B"/>
    <w:rsid w:val="009613CA"/>
    <w:rsid w:val="00967FC6"/>
    <w:rsid w:val="00970B40"/>
    <w:rsid w:val="00970CFF"/>
    <w:rsid w:val="00971ADC"/>
    <w:rsid w:val="00972380"/>
    <w:rsid w:val="00974716"/>
    <w:rsid w:val="009843E2"/>
    <w:rsid w:val="00986A07"/>
    <w:rsid w:val="0099084D"/>
    <w:rsid w:val="00990D30"/>
    <w:rsid w:val="00993722"/>
    <w:rsid w:val="00994E0F"/>
    <w:rsid w:val="009A5E3C"/>
    <w:rsid w:val="009B04B4"/>
    <w:rsid w:val="009B05E8"/>
    <w:rsid w:val="009B06C8"/>
    <w:rsid w:val="009B7F73"/>
    <w:rsid w:val="009B7FA4"/>
    <w:rsid w:val="009C11C6"/>
    <w:rsid w:val="009C1E68"/>
    <w:rsid w:val="009D0313"/>
    <w:rsid w:val="009D0614"/>
    <w:rsid w:val="009E017C"/>
    <w:rsid w:val="009E31E0"/>
    <w:rsid w:val="009E3258"/>
    <w:rsid w:val="009E7A78"/>
    <w:rsid w:val="009F1AED"/>
    <w:rsid w:val="009F1F23"/>
    <w:rsid w:val="009F5360"/>
    <w:rsid w:val="009F5648"/>
    <w:rsid w:val="009F5F14"/>
    <w:rsid w:val="009F6CA5"/>
    <w:rsid w:val="00A00B12"/>
    <w:rsid w:val="00A03037"/>
    <w:rsid w:val="00A107EC"/>
    <w:rsid w:val="00A1162F"/>
    <w:rsid w:val="00A1253F"/>
    <w:rsid w:val="00A12FA1"/>
    <w:rsid w:val="00A14C92"/>
    <w:rsid w:val="00A16FF3"/>
    <w:rsid w:val="00A22C95"/>
    <w:rsid w:val="00A24F80"/>
    <w:rsid w:val="00A2648B"/>
    <w:rsid w:val="00A32CA6"/>
    <w:rsid w:val="00A3506D"/>
    <w:rsid w:val="00A36511"/>
    <w:rsid w:val="00A4000B"/>
    <w:rsid w:val="00A42E59"/>
    <w:rsid w:val="00A53573"/>
    <w:rsid w:val="00A55828"/>
    <w:rsid w:val="00A57E76"/>
    <w:rsid w:val="00A60057"/>
    <w:rsid w:val="00A60D6C"/>
    <w:rsid w:val="00A66E40"/>
    <w:rsid w:val="00A66F08"/>
    <w:rsid w:val="00A67473"/>
    <w:rsid w:val="00A72DF7"/>
    <w:rsid w:val="00A74239"/>
    <w:rsid w:val="00A7574C"/>
    <w:rsid w:val="00A75F7B"/>
    <w:rsid w:val="00A8017A"/>
    <w:rsid w:val="00A8089A"/>
    <w:rsid w:val="00A80EA3"/>
    <w:rsid w:val="00A814D2"/>
    <w:rsid w:val="00A81B2D"/>
    <w:rsid w:val="00A8253A"/>
    <w:rsid w:val="00A83422"/>
    <w:rsid w:val="00A9044E"/>
    <w:rsid w:val="00A96FEF"/>
    <w:rsid w:val="00A974D9"/>
    <w:rsid w:val="00AA033F"/>
    <w:rsid w:val="00AA1288"/>
    <w:rsid w:val="00AA1DE2"/>
    <w:rsid w:val="00AA2DEE"/>
    <w:rsid w:val="00AA55D5"/>
    <w:rsid w:val="00AB011C"/>
    <w:rsid w:val="00AB5377"/>
    <w:rsid w:val="00AC0D5C"/>
    <w:rsid w:val="00AC335F"/>
    <w:rsid w:val="00AC39A9"/>
    <w:rsid w:val="00AD1D57"/>
    <w:rsid w:val="00AD5444"/>
    <w:rsid w:val="00AD59A2"/>
    <w:rsid w:val="00AD5B6B"/>
    <w:rsid w:val="00AD6D09"/>
    <w:rsid w:val="00AE34DB"/>
    <w:rsid w:val="00AE406C"/>
    <w:rsid w:val="00AE6821"/>
    <w:rsid w:val="00AE69F3"/>
    <w:rsid w:val="00AF24BC"/>
    <w:rsid w:val="00AF47A1"/>
    <w:rsid w:val="00AF6772"/>
    <w:rsid w:val="00AF7093"/>
    <w:rsid w:val="00AF7586"/>
    <w:rsid w:val="00B00D7C"/>
    <w:rsid w:val="00B03832"/>
    <w:rsid w:val="00B03D6A"/>
    <w:rsid w:val="00B11761"/>
    <w:rsid w:val="00B12AB4"/>
    <w:rsid w:val="00B142B0"/>
    <w:rsid w:val="00B1712E"/>
    <w:rsid w:val="00B221A9"/>
    <w:rsid w:val="00B2780E"/>
    <w:rsid w:val="00B3139F"/>
    <w:rsid w:val="00B4476B"/>
    <w:rsid w:val="00B4511F"/>
    <w:rsid w:val="00B46E5C"/>
    <w:rsid w:val="00B51DF9"/>
    <w:rsid w:val="00B57BCA"/>
    <w:rsid w:val="00B64D0A"/>
    <w:rsid w:val="00B6723D"/>
    <w:rsid w:val="00B70A0C"/>
    <w:rsid w:val="00B7138D"/>
    <w:rsid w:val="00B727C8"/>
    <w:rsid w:val="00B749C3"/>
    <w:rsid w:val="00B74FE0"/>
    <w:rsid w:val="00B82941"/>
    <w:rsid w:val="00B92369"/>
    <w:rsid w:val="00BA176B"/>
    <w:rsid w:val="00BA4D20"/>
    <w:rsid w:val="00BB16FE"/>
    <w:rsid w:val="00BB5019"/>
    <w:rsid w:val="00BB5C04"/>
    <w:rsid w:val="00BB74E6"/>
    <w:rsid w:val="00BC0D2B"/>
    <w:rsid w:val="00BC1838"/>
    <w:rsid w:val="00BC2D6D"/>
    <w:rsid w:val="00BC61D3"/>
    <w:rsid w:val="00BC79BA"/>
    <w:rsid w:val="00BD0818"/>
    <w:rsid w:val="00BD08BD"/>
    <w:rsid w:val="00BD27CF"/>
    <w:rsid w:val="00BE2BEB"/>
    <w:rsid w:val="00BE6943"/>
    <w:rsid w:val="00BF07C4"/>
    <w:rsid w:val="00BF23B5"/>
    <w:rsid w:val="00BF2680"/>
    <w:rsid w:val="00BF3193"/>
    <w:rsid w:val="00BF6C06"/>
    <w:rsid w:val="00BF76DE"/>
    <w:rsid w:val="00C00E53"/>
    <w:rsid w:val="00C14678"/>
    <w:rsid w:val="00C21678"/>
    <w:rsid w:val="00C22578"/>
    <w:rsid w:val="00C2785D"/>
    <w:rsid w:val="00C32A84"/>
    <w:rsid w:val="00C34BDC"/>
    <w:rsid w:val="00C37090"/>
    <w:rsid w:val="00C37EE0"/>
    <w:rsid w:val="00C40031"/>
    <w:rsid w:val="00C407AC"/>
    <w:rsid w:val="00C414C8"/>
    <w:rsid w:val="00C42939"/>
    <w:rsid w:val="00C47E17"/>
    <w:rsid w:val="00C55136"/>
    <w:rsid w:val="00C55978"/>
    <w:rsid w:val="00C605BB"/>
    <w:rsid w:val="00C7131D"/>
    <w:rsid w:val="00C73D0D"/>
    <w:rsid w:val="00C74EAE"/>
    <w:rsid w:val="00C766E0"/>
    <w:rsid w:val="00C81644"/>
    <w:rsid w:val="00C90B06"/>
    <w:rsid w:val="00C9251E"/>
    <w:rsid w:val="00C926AF"/>
    <w:rsid w:val="00CA253E"/>
    <w:rsid w:val="00CA2A61"/>
    <w:rsid w:val="00CA54B5"/>
    <w:rsid w:val="00CB4E2A"/>
    <w:rsid w:val="00CB7477"/>
    <w:rsid w:val="00CC54EA"/>
    <w:rsid w:val="00CC771F"/>
    <w:rsid w:val="00CD56BC"/>
    <w:rsid w:val="00CD687D"/>
    <w:rsid w:val="00CD6BCA"/>
    <w:rsid w:val="00CD6FAC"/>
    <w:rsid w:val="00CF104B"/>
    <w:rsid w:val="00CF13C4"/>
    <w:rsid w:val="00CF1D36"/>
    <w:rsid w:val="00D0012F"/>
    <w:rsid w:val="00D01C57"/>
    <w:rsid w:val="00D02E7F"/>
    <w:rsid w:val="00D03AFF"/>
    <w:rsid w:val="00D10D24"/>
    <w:rsid w:val="00D11B50"/>
    <w:rsid w:val="00D148B9"/>
    <w:rsid w:val="00D23368"/>
    <w:rsid w:val="00D250CC"/>
    <w:rsid w:val="00D275C8"/>
    <w:rsid w:val="00D43DAC"/>
    <w:rsid w:val="00D4445A"/>
    <w:rsid w:val="00D46825"/>
    <w:rsid w:val="00D5322A"/>
    <w:rsid w:val="00D54E3F"/>
    <w:rsid w:val="00D57301"/>
    <w:rsid w:val="00D67F94"/>
    <w:rsid w:val="00D70FCB"/>
    <w:rsid w:val="00D7340D"/>
    <w:rsid w:val="00D753AC"/>
    <w:rsid w:val="00D77DE2"/>
    <w:rsid w:val="00D802F9"/>
    <w:rsid w:val="00D92D9C"/>
    <w:rsid w:val="00D958C7"/>
    <w:rsid w:val="00DA231C"/>
    <w:rsid w:val="00DA27D0"/>
    <w:rsid w:val="00DA2F56"/>
    <w:rsid w:val="00DA48F8"/>
    <w:rsid w:val="00DB1439"/>
    <w:rsid w:val="00DB2286"/>
    <w:rsid w:val="00DC0603"/>
    <w:rsid w:val="00DC59C1"/>
    <w:rsid w:val="00DC797B"/>
    <w:rsid w:val="00DD0B19"/>
    <w:rsid w:val="00DD10C9"/>
    <w:rsid w:val="00DD29EC"/>
    <w:rsid w:val="00DD4AD1"/>
    <w:rsid w:val="00DE14B2"/>
    <w:rsid w:val="00DE29A2"/>
    <w:rsid w:val="00DE2B87"/>
    <w:rsid w:val="00DE46ED"/>
    <w:rsid w:val="00DE6422"/>
    <w:rsid w:val="00DE6A61"/>
    <w:rsid w:val="00DE7096"/>
    <w:rsid w:val="00DE7653"/>
    <w:rsid w:val="00DF1AD2"/>
    <w:rsid w:val="00DF2C58"/>
    <w:rsid w:val="00DF3A5B"/>
    <w:rsid w:val="00DF4982"/>
    <w:rsid w:val="00DF7647"/>
    <w:rsid w:val="00E00DCA"/>
    <w:rsid w:val="00E02574"/>
    <w:rsid w:val="00E0476F"/>
    <w:rsid w:val="00E07F18"/>
    <w:rsid w:val="00E1006E"/>
    <w:rsid w:val="00E12F21"/>
    <w:rsid w:val="00E13BDC"/>
    <w:rsid w:val="00E21D44"/>
    <w:rsid w:val="00E22447"/>
    <w:rsid w:val="00E23220"/>
    <w:rsid w:val="00E34C2A"/>
    <w:rsid w:val="00E40636"/>
    <w:rsid w:val="00E43FAB"/>
    <w:rsid w:val="00E456BA"/>
    <w:rsid w:val="00E45F05"/>
    <w:rsid w:val="00E474CF"/>
    <w:rsid w:val="00E524AE"/>
    <w:rsid w:val="00E529D6"/>
    <w:rsid w:val="00E55C42"/>
    <w:rsid w:val="00E61C0D"/>
    <w:rsid w:val="00E61FCE"/>
    <w:rsid w:val="00E6601E"/>
    <w:rsid w:val="00E75900"/>
    <w:rsid w:val="00E80541"/>
    <w:rsid w:val="00E82A5F"/>
    <w:rsid w:val="00E91387"/>
    <w:rsid w:val="00E94A08"/>
    <w:rsid w:val="00E96DB9"/>
    <w:rsid w:val="00E976B3"/>
    <w:rsid w:val="00EA0C2C"/>
    <w:rsid w:val="00EA6EB9"/>
    <w:rsid w:val="00EA7CAA"/>
    <w:rsid w:val="00EB3F59"/>
    <w:rsid w:val="00EB5EE0"/>
    <w:rsid w:val="00EC0A5A"/>
    <w:rsid w:val="00ED6CF7"/>
    <w:rsid w:val="00EE1340"/>
    <w:rsid w:val="00EE35F0"/>
    <w:rsid w:val="00EE4AF3"/>
    <w:rsid w:val="00EF3B8B"/>
    <w:rsid w:val="00EF7AF0"/>
    <w:rsid w:val="00F02991"/>
    <w:rsid w:val="00F05964"/>
    <w:rsid w:val="00F0675B"/>
    <w:rsid w:val="00F11B63"/>
    <w:rsid w:val="00F14587"/>
    <w:rsid w:val="00F14C87"/>
    <w:rsid w:val="00F17DEF"/>
    <w:rsid w:val="00F20182"/>
    <w:rsid w:val="00F24258"/>
    <w:rsid w:val="00F2739D"/>
    <w:rsid w:val="00F274E1"/>
    <w:rsid w:val="00F27B29"/>
    <w:rsid w:val="00F321F7"/>
    <w:rsid w:val="00F34B47"/>
    <w:rsid w:val="00F4084B"/>
    <w:rsid w:val="00F42E41"/>
    <w:rsid w:val="00F5452D"/>
    <w:rsid w:val="00F61BE7"/>
    <w:rsid w:val="00F62F39"/>
    <w:rsid w:val="00F650FC"/>
    <w:rsid w:val="00F653F1"/>
    <w:rsid w:val="00F71305"/>
    <w:rsid w:val="00F76600"/>
    <w:rsid w:val="00F77E27"/>
    <w:rsid w:val="00F82296"/>
    <w:rsid w:val="00F8319B"/>
    <w:rsid w:val="00F84B0A"/>
    <w:rsid w:val="00F955B3"/>
    <w:rsid w:val="00F97D6A"/>
    <w:rsid w:val="00FA1159"/>
    <w:rsid w:val="00FA3A07"/>
    <w:rsid w:val="00FA4846"/>
    <w:rsid w:val="00FA4DE5"/>
    <w:rsid w:val="00FA528A"/>
    <w:rsid w:val="00FB52FA"/>
    <w:rsid w:val="00FB53C6"/>
    <w:rsid w:val="00FB64F4"/>
    <w:rsid w:val="00FC4C25"/>
    <w:rsid w:val="00FC7F91"/>
    <w:rsid w:val="00FD1621"/>
    <w:rsid w:val="00FD5044"/>
    <w:rsid w:val="00FD7BDD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AF1869"/>
  <w15:docId w15:val="{DEF8AA63-DC43-4764-8659-58159EC1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B6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82A5F"/>
    <w:pPr>
      <w:widowControl/>
      <w:autoSpaceDE/>
      <w:autoSpaceDN/>
      <w:adjustRightInd/>
      <w:spacing w:after="400"/>
      <w:jc w:val="center"/>
      <w:outlineLvl w:val="0"/>
    </w:pPr>
    <w:rPr>
      <w:rFonts w:eastAsia="Times New Roman"/>
      <w:b/>
      <w:bCs/>
      <w:color w:val="000088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22B66"/>
  </w:style>
  <w:style w:type="paragraph" w:customStyle="1" w:styleId="Style2">
    <w:name w:val="Style2"/>
    <w:basedOn w:val="a"/>
    <w:uiPriority w:val="99"/>
    <w:rsid w:val="00622B66"/>
    <w:pPr>
      <w:spacing w:line="245" w:lineRule="exact"/>
      <w:jc w:val="center"/>
    </w:pPr>
  </w:style>
  <w:style w:type="paragraph" w:customStyle="1" w:styleId="Style3">
    <w:name w:val="Style3"/>
    <w:basedOn w:val="a"/>
    <w:uiPriority w:val="99"/>
    <w:rsid w:val="00622B66"/>
  </w:style>
  <w:style w:type="paragraph" w:customStyle="1" w:styleId="Style4">
    <w:name w:val="Style4"/>
    <w:basedOn w:val="a"/>
    <w:uiPriority w:val="99"/>
    <w:rsid w:val="00622B66"/>
    <w:pPr>
      <w:spacing w:line="242" w:lineRule="exact"/>
      <w:ind w:firstLine="691"/>
      <w:jc w:val="both"/>
    </w:pPr>
  </w:style>
  <w:style w:type="paragraph" w:customStyle="1" w:styleId="Style5">
    <w:name w:val="Style5"/>
    <w:basedOn w:val="a"/>
    <w:uiPriority w:val="99"/>
    <w:rsid w:val="00622B66"/>
    <w:pPr>
      <w:jc w:val="both"/>
    </w:pPr>
  </w:style>
  <w:style w:type="paragraph" w:customStyle="1" w:styleId="Style6">
    <w:name w:val="Style6"/>
    <w:basedOn w:val="a"/>
    <w:uiPriority w:val="99"/>
    <w:rsid w:val="00622B66"/>
    <w:pPr>
      <w:spacing w:line="241" w:lineRule="exact"/>
      <w:ind w:firstLine="715"/>
      <w:jc w:val="both"/>
    </w:pPr>
  </w:style>
  <w:style w:type="paragraph" w:customStyle="1" w:styleId="Style7">
    <w:name w:val="Style7"/>
    <w:basedOn w:val="a"/>
    <w:uiPriority w:val="99"/>
    <w:rsid w:val="00622B66"/>
  </w:style>
  <w:style w:type="paragraph" w:customStyle="1" w:styleId="Style8">
    <w:name w:val="Style8"/>
    <w:basedOn w:val="a"/>
    <w:uiPriority w:val="99"/>
    <w:rsid w:val="00622B66"/>
  </w:style>
  <w:style w:type="paragraph" w:customStyle="1" w:styleId="Style9">
    <w:name w:val="Style9"/>
    <w:basedOn w:val="a"/>
    <w:uiPriority w:val="99"/>
    <w:rsid w:val="00622B66"/>
    <w:pPr>
      <w:spacing w:line="202" w:lineRule="exact"/>
      <w:jc w:val="center"/>
    </w:pPr>
  </w:style>
  <w:style w:type="paragraph" w:customStyle="1" w:styleId="Style10">
    <w:name w:val="Style10"/>
    <w:basedOn w:val="a"/>
    <w:uiPriority w:val="99"/>
    <w:rsid w:val="00622B66"/>
    <w:pPr>
      <w:spacing w:line="278" w:lineRule="exact"/>
      <w:jc w:val="center"/>
    </w:pPr>
  </w:style>
  <w:style w:type="paragraph" w:customStyle="1" w:styleId="Style11">
    <w:name w:val="Style11"/>
    <w:basedOn w:val="a"/>
    <w:uiPriority w:val="99"/>
    <w:rsid w:val="00622B66"/>
  </w:style>
  <w:style w:type="paragraph" w:customStyle="1" w:styleId="Style12">
    <w:name w:val="Style12"/>
    <w:basedOn w:val="a"/>
    <w:uiPriority w:val="99"/>
    <w:rsid w:val="00622B66"/>
  </w:style>
  <w:style w:type="paragraph" w:customStyle="1" w:styleId="Style13">
    <w:name w:val="Style13"/>
    <w:basedOn w:val="a"/>
    <w:uiPriority w:val="99"/>
    <w:rsid w:val="00622B66"/>
    <w:pPr>
      <w:spacing w:line="240" w:lineRule="exact"/>
      <w:ind w:hanging="235"/>
    </w:pPr>
  </w:style>
  <w:style w:type="paragraph" w:customStyle="1" w:styleId="Style14">
    <w:name w:val="Style14"/>
    <w:basedOn w:val="a"/>
    <w:uiPriority w:val="99"/>
    <w:rsid w:val="00622B66"/>
    <w:pPr>
      <w:spacing w:line="278" w:lineRule="exact"/>
      <w:ind w:firstLine="1085"/>
    </w:pPr>
  </w:style>
  <w:style w:type="paragraph" w:customStyle="1" w:styleId="Style15">
    <w:name w:val="Style15"/>
    <w:basedOn w:val="a"/>
    <w:uiPriority w:val="99"/>
    <w:rsid w:val="00622B66"/>
    <w:pPr>
      <w:spacing w:line="250" w:lineRule="exact"/>
      <w:ind w:firstLine="2515"/>
    </w:pPr>
  </w:style>
  <w:style w:type="paragraph" w:customStyle="1" w:styleId="Style16">
    <w:name w:val="Style16"/>
    <w:basedOn w:val="a"/>
    <w:uiPriority w:val="99"/>
    <w:rsid w:val="00622B66"/>
  </w:style>
  <w:style w:type="paragraph" w:customStyle="1" w:styleId="Style17">
    <w:name w:val="Style17"/>
    <w:basedOn w:val="a"/>
    <w:uiPriority w:val="99"/>
    <w:rsid w:val="00622B66"/>
  </w:style>
  <w:style w:type="paragraph" w:customStyle="1" w:styleId="Style18">
    <w:name w:val="Style18"/>
    <w:basedOn w:val="a"/>
    <w:uiPriority w:val="99"/>
    <w:rsid w:val="00622B66"/>
  </w:style>
  <w:style w:type="character" w:customStyle="1" w:styleId="FontStyle20">
    <w:name w:val="Font Style20"/>
    <w:basedOn w:val="a0"/>
    <w:uiPriority w:val="99"/>
    <w:rsid w:val="00622B66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basedOn w:val="a0"/>
    <w:uiPriority w:val="99"/>
    <w:rsid w:val="00622B6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rsid w:val="00622B66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23">
    <w:name w:val="Font Style23"/>
    <w:basedOn w:val="a0"/>
    <w:uiPriority w:val="99"/>
    <w:rsid w:val="00622B6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4">
    <w:name w:val="Font Style24"/>
    <w:basedOn w:val="a0"/>
    <w:uiPriority w:val="99"/>
    <w:rsid w:val="00622B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">
    <w:name w:val="Font Style25"/>
    <w:basedOn w:val="a0"/>
    <w:uiPriority w:val="99"/>
    <w:rsid w:val="00622B66"/>
    <w:rPr>
      <w:rFonts w:ascii="Times New Roman" w:hAnsi="Times New Roman" w:cs="Times New Roman"/>
      <w:spacing w:val="10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DF3A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A5B"/>
    <w:rPr>
      <w:rFonts w:ascii="Tahoma" w:hAnsi="Tahoma" w:cs="Tahoma"/>
      <w:sz w:val="16"/>
      <w:szCs w:val="16"/>
    </w:rPr>
  </w:style>
  <w:style w:type="table" w:customStyle="1" w:styleId="tablencpi">
    <w:name w:val="tablencpi"/>
    <w:basedOn w:val="a1"/>
    <w:rsid w:val="003E3FAD"/>
    <w:pPr>
      <w:spacing w:after="0" w:line="240" w:lineRule="auto"/>
    </w:pPr>
    <w:rPr>
      <w:rFonts w:eastAsia="Times New Roman" w:hAnsi="Times New Roman" w:cs="Times New Roman"/>
      <w:sz w:val="20"/>
      <w:szCs w:val="20"/>
      <w:lang w:eastAsia="en-US"/>
    </w:rPr>
    <w:tblPr>
      <w:tblCellMar>
        <w:left w:w="0" w:type="dxa"/>
        <w:right w:w="0" w:type="dxa"/>
      </w:tblCellMar>
    </w:tblPr>
  </w:style>
  <w:style w:type="character" w:styleId="a5">
    <w:name w:val="Hyperlink"/>
    <w:basedOn w:val="a0"/>
    <w:uiPriority w:val="99"/>
    <w:semiHidden/>
    <w:unhideWhenUsed/>
    <w:rsid w:val="003E3FAD"/>
    <w:rPr>
      <w:color w:val="0000FF"/>
      <w:u w:val="single"/>
    </w:rPr>
  </w:style>
  <w:style w:type="character" w:customStyle="1" w:styleId="FontStyle16">
    <w:name w:val="Font Style16"/>
    <w:basedOn w:val="a0"/>
    <w:uiPriority w:val="99"/>
    <w:rsid w:val="00FD7BDD"/>
    <w:rPr>
      <w:rFonts w:ascii="Times New Roman" w:hAnsi="Times New Roman" w:cs="Times New Roman"/>
      <w:sz w:val="22"/>
      <w:szCs w:val="22"/>
    </w:rPr>
  </w:style>
  <w:style w:type="character" w:customStyle="1" w:styleId="FontStyle15">
    <w:name w:val="Font Style15"/>
    <w:basedOn w:val="a0"/>
    <w:uiPriority w:val="99"/>
    <w:rsid w:val="00FD7BDD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F61BE7"/>
    <w:rPr>
      <w:rFonts w:ascii="Times New Roman" w:hAnsi="Times New Roman" w:cs="Times New Roman" w:hint="default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82A5F"/>
    <w:rPr>
      <w:rFonts w:eastAsia="Times New Roman" w:hAnsi="Times New Roman" w:cs="Times New Roman"/>
      <w:b/>
      <w:bCs/>
      <w:color w:val="000088"/>
      <w:kern w:val="36"/>
      <w:sz w:val="24"/>
      <w:szCs w:val="24"/>
    </w:rPr>
  </w:style>
  <w:style w:type="paragraph" w:customStyle="1" w:styleId="margt">
    <w:name w:val="marg_t"/>
    <w:basedOn w:val="a"/>
    <w:rsid w:val="00E82A5F"/>
    <w:pPr>
      <w:widowControl/>
      <w:autoSpaceDE/>
      <w:autoSpaceDN/>
      <w:adjustRightInd/>
      <w:spacing w:before="160" w:after="160"/>
      <w:ind w:firstLine="567"/>
    </w:pPr>
    <w:rPr>
      <w:rFonts w:eastAsia="Times New Roman"/>
    </w:rPr>
  </w:style>
  <w:style w:type="paragraph" w:customStyle="1" w:styleId="justify">
    <w:name w:val="justify"/>
    <w:basedOn w:val="a"/>
    <w:rsid w:val="00E82A5F"/>
    <w:pPr>
      <w:widowControl/>
      <w:autoSpaceDE/>
      <w:autoSpaceDN/>
      <w:adjustRightInd/>
      <w:spacing w:after="160"/>
      <w:ind w:firstLine="567"/>
      <w:jc w:val="both"/>
    </w:pPr>
    <w:rPr>
      <w:rFonts w:eastAsia="Times New Roman"/>
    </w:rPr>
  </w:style>
  <w:style w:type="paragraph" w:customStyle="1" w:styleId="a00">
    <w:name w:val="a0"/>
    <w:basedOn w:val="a"/>
    <w:rsid w:val="00E82A5F"/>
    <w:pPr>
      <w:widowControl/>
      <w:autoSpaceDE/>
      <w:autoSpaceDN/>
      <w:adjustRightInd/>
      <w:spacing w:after="160"/>
    </w:pPr>
    <w:rPr>
      <w:rFonts w:eastAsia="Times New Roman"/>
    </w:rPr>
  </w:style>
  <w:style w:type="paragraph" w:customStyle="1" w:styleId="podstrochnikp">
    <w:name w:val="podstrochnik_p"/>
    <w:basedOn w:val="a"/>
    <w:rsid w:val="00E82A5F"/>
    <w:pPr>
      <w:widowControl/>
      <w:autoSpaceDE/>
      <w:autoSpaceDN/>
      <w:adjustRightInd/>
    </w:pPr>
    <w:rPr>
      <w:rFonts w:eastAsia="Times New Roman"/>
      <w:sz w:val="20"/>
      <w:szCs w:val="20"/>
    </w:rPr>
  </w:style>
  <w:style w:type="table" w:styleId="a6">
    <w:name w:val="Table Grid"/>
    <w:basedOn w:val="a1"/>
    <w:uiPriority w:val="39"/>
    <w:rsid w:val="00E82A5F"/>
    <w:pPr>
      <w:spacing w:after="0" w:line="240" w:lineRule="auto"/>
    </w:pPr>
    <w:rPr>
      <w:rFonts w:asciiTheme="minorHAnsi"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A5C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6601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6601E"/>
    <w:rPr>
      <w:rFonts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6601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6601E"/>
    <w:rPr>
      <w:rFonts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1"/>
    <w:uiPriority w:val="99"/>
    <w:rsid w:val="007247EF"/>
    <w:rPr>
      <w:rFonts w:ascii="Arial" w:hAnsi="Arial" w:cs="Arial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7247EF"/>
    <w:pPr>
      <w:shd w:val="clear" w:color="auto" w:fill="FFFFFF"/>
      <w:autoSpaceDE/>
      <w:autoSpaceDN/>
      <w:adjustRightInd/>
      <w:spacing w:line="274" w:lineRule="exact"/>
      <w:jc w:val="both"/>
    </w:pPr>
    <w:rPr>
      <w:rFonts w:ascii="Arial" w:hAnsi="Arial" w:cs="Arial"/>
      <w:sz w:val="22"/>
      <w:szCs w:val="22"/>
    </w:rPr>
  </w:style>
  <w:style w:type="character" w:customStyle="1" w:styleId="word-wrapper">
    <w:name w:val="word-wrapper"/>
    <w:basedOn w:val="a0"/>
    <w:rsid w:val="001C6DA2"/>
  </w:style>
  <w:style w:type="character" w:customStyle="1" w:styleId="fake-non-breaking-space">
    <w:name w:val="fake-non-breaking-space"/>
    <w:basedOn w:val="a0"/>
    <w:rsid w:val="00B51DF9"/>
  </w:style>
  <w:style w:type="paragraph" w:customStyle="1" w:styleId="11">
    <w:name w:val="Основной текст1"/>
    <w:basedOn w:val="a"/>
    <w:rsid w:val="00477918"/>
    <w:pPr>
      <w:widowControl/>
      <w:autoSpaceDE/>
      <w:autoSpaceDN/>
      <w:adjustRightInd/>
      <w:jc w:val="both"/>
    </w:pPr>
    <w:rPr>
      <w:rFonts w:eastAsia="Times New Roman"/>
      <w:szCs w:val="20"/>
    </w:rPr>
  </w:style>
  <w:style w:type="character" w:customStyle="1" w:styleId="FontStyle13">
    <w:name w:val="Font Style13"/>
    <w:basedOn w:val="a0"/>
    <w:rsid w:val="0043550B"/>
    <w:rPr>
      <w:rFonts w:ascii="Microsoft Sans Serif" w:hAnsi="Microsoft Sans Serif" w:cs="Microsoft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41921-5F8D-4511-BE26-79791EC3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Fedosova_AV</dc:creator>
  <cp:lastModifiedBy>Гаврилович Галина Николаевна</cp:lastModifiedBy>
  <cp:revision>2</cp:revision>
  <cp:lastPrinted>2025-10-01T11:44:00Z</cp:lastPrinted>
  <dcterms:created xsi:type="dcterms:W3CDTF">2025-10-03T13:49:00Z</dcterms:created>
  <dcterms:modified xsi:type="dcterms:W3CDTF">2025-10-03T13:49:00Z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-1334415658</vt:i4>
  </property>
</Properties>
</file>