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8" w:rsidRDefault="00AD69A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D69A8" w:rsidRDefault="00AD69A8">
      <w:pPr>
        <w:pStyle w:val="ConsPlusNormal"/>
        <w:spacing w:before="220"/>
        <w:jc w:val="both"/>
      </w:pPr>
      <w:r>
        <w:t>Республики Беларусь 22 февраля 2011 г. N 8/23374</w:t>
      </w:r>
    </w:p>
    <w:p w:rsidR="00AD69A8" w:rsidRDefault="00AD6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Title"/>
        <w:jc w:val="center"/>
      </w:pPr>
      <w:bookmarkStart w:id="0" w:name="_GoBack"/>
      <w:r>
        <w:t>ПОСТАНОВЛЕНИЕ ГОСУДАРСТВЕННОГО КОМИТЕТА ПО ИМУЩЕСТВУ РЕСПУБЛИКИ БЕЛАРУСЬ</w:t>
      </w:r>
    </w:p>
    <w:p w:rsidR="00AD69A8" w:rsidRDefault="00AD69A8">
      <w:pPr>
        <w:pStyle w:val="ConsPlusTitle"/>
        <w:jc w:val="center"/>
      </w:pPr>
      <w:r>
        <w:t>18 января 2011 г. N 3</w:t>
      </w:r>
    </w:p>
    <w:p w:rsidR="00AD69A8" w:rsidRDefault="00AD69A8">
      <w:pPr>
        <w:pStyle w:val="ConsPlusTitle"/>
        <w:jc w:val="center"/>
      </w:pPr>
    </w:p>
    <w:p w:rsidR="00AD69A8" w:rsidRDefault="00AD69A8">
      <w:pPr>
        <w:pStyle w:val="ConsPlusTitle"/>
        <w:jc w:val="center"/>
      </w:pPr>
      <w:r>
        <w:t>ОБ УТВЕРЖДЕНИИ ИНСТРУКЦИИ О ПОРЯДКЕ ПРОВЕДЕНИЯ РАБОТ ПО ПРЕОБРАЗОВАНИЮ РЕСПУБЛИКАНСКИХ УНИТАРНЫХ ПРЕДПРИЯТИЙ В ОТКРЫТЫЕ АКЦИОНЕРНЫЕ ОБЩЕСТВА</w:t>
      </w:r>
    </w:p>
    <w:bookmarkEnd w:id="0"/>
    <w:p w:rsidR="00AD69A8" w:rsidRDefault="00AD6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9A8" w:rsidRDefault="00AD6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Госкомимущества от 08.11.2016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69A8" w:rsidRDefault="00AD6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статьи 25</w:t>
        </w:r>
      </w:hyperlink>
      <w:r>
        <w:t xml:space="preserve"> Закона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 общества" в редакции Закона Республики Беларусь от 16 июля 2010 года и </w:t>
      </w:r>
      <w:hyperlink r:id="rId8" w:history="1">
        <w:r>
          <w:rPr>
            <w:color w:val="0000FF"/>
          </w:rPr>
          <w:t>подпункта 4.50-1 пункта 4</w:t>
        </w:r>
      </w:hyperlink>
      <w:r>
        <w:t xml:space="preserve">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</w:t>
      </w:r>
      <w:proofErr w:type="gramEnd"/>
      <w:r>
        <w:t>. N 958 "Вопросы Государственного комитета по имуществу Республики Беларусь", Государственный комитет по имуществу Республики Беларусь ПОСТАНОВЛЯЕТ: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о порядке проведения работ по преобразованию республиканских унитарных предприятий в открытые акционерные общества.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AD69A8" w:rsidRDefault="00AD69A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69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9A8" w:rsidRDefault="00AD69A8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9A8" w:rsidRDefault="00AD69A8">
            <w:pPr>
              <w:pStyle w:val="ConsPlusNormal"/>
              <w:jc w:val="right"/>
            </w:pPr>
            <w:proofErr w:type="spellStart"/>
            <w:r>
              <w:t>Г.И.Кузнецов</w:t>
            </w:r>
            <w:proofErr w:type="spellEnd"/>
          </w:p>
        </w:tc>
      </w:tr>
    </w:tbl>
    <w:p w:rsidR="00AD69A8" w:rsidRDefault="00AD69A8">
      <w:pPr>
        <w:pStyle w:val="ConsPlusNormal"/>
        <w:jc w:val="both"/>
      </w:pPr>
    </w:p>
    <w:p w:rsidR="00AD69A8" w:rsidRDefault="00AD69A8">
      <w:pPr>
        <w:pStyle w:val="ConsPlusNonformat"/>
        <w:jc w:val="both"/>
      </w:pPr>
      <w:r>
        <w:t xml:space="preserve">СОГЛАСОВАНО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AD69A8" w:rsidRDefault="00AD69A8">
      <w:pPr>
        <w:pStyle w:val="ConsPlusNonformat"/>
        <w:jc w:val="both"/>
      </w:pPr>
      <w:r>
        <w:t>Первый заместитель      Министр экономики</w:t>
      </w:r>
    </w:p>
    <w:p w:rsidR="00AD69A8" w:rsidRDefault="00AD69A8">
      <w:pPr>
        <w:pStyle w:val="ConsPlusNonformat"/>
        <w:jc w:val="both"/>
      </w:pPr>
      <w:r>
        <w:t>Министра финансов       Республики Беларусь</w:t>
      </w:r>
    </w:p>
    <w:p w:rsidR="00AD69A8" w:rsidRDefault="00AD69A8">
      <w:pPr>
        <w:pStyle w:val="ConsPlusNonformat"/>
        <w:jc w:val="both"/>
      </w:pPr>
      <w:r>
        <w:t xml:space="preserve">Республики Беларусь             </w:t>
      </w:r>
      <w:proofErr w:type="spellStart"/>
      <w:r>
        <w:t>Н.Г.Снопков</w:t>
      </w:r>
      <w:proofErr w:type="spellEnd"/>
    </w:p>
    <w:p w:rsidR="00AD69A8" w:rsidRDefault="00AD69A8">
      <w:pPr>
        <w:pStyle w:val="ConsPlusNonformat"/>
        <w:jc w:val="both"/>
      </w:pPr>
      <w:r>
        <w:t xml:space="preserve">        </w:t>
      </w:r>
      <w:proofErr w:type="spellStart"/>
      <w:r>
        <w:t>В.В.Амарин</w:t>
      </w:r>
      <w:proofErr w:type="spellEnd"/>
      <w:r>
        <w:t xml:space="preserve">      14.01.2011</w:t>
      </w:r>
    </w:p>
    <w:p w:rsidR="00AD69A8" w:rsidRDefault="00AD69A8">
      <w:pPr>
        <w:pStyle w:val="ConsPlusNonformat"/>
        <w:jc w:val="both"/>
      </w:pPr>
      <w:r>
        <w:t>24.12.2010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nformat"/>
        <w:jc w:val="both"/>
      </w:pPr>
      <w:r>
        <w:t xml:space="preserve">                                                      УТВЕРЖДЕНО</w:t>
      </w:r>
    </w:p>
    <w:p w:rsidR="00AD69A8" w:rsidRDefault="00AD69A8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AD69A8" w:rsidRDefault="00AD69A8">
      <w:pPr>
        <w:pStyle w:val="ConsPlusNonformat"/>
        <w:jc w:val="both"/>
      </w:pPr>
      <w:r>
        <w:t xml:space="preserve">                                                      Государственного</w:t>
      </w:r>
    </w:p>
    <w:p w:rsidR="00AD69A8" w:rsidRDefault="00AD69A8">
      <w:pPr>
        <w:pStyle w:val="ConsPlusNonformat"/>
        <w:jc w:val="both"/>
      </w:pPr>
      <w:r>
        <w:t xml:space="preserve">                                                      комитета по имуществу</w:t>
      </w:r>
    </w:p>
    <w:p w:rsidR="00AD69A8" w:rsidRDefault="00AD69A8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AD69A8" w:rsidRDefault="00AD69A8">
      <w:pPr>
        <w:pStyle w:val="ConsPlusNonformat"/>
        <w:jc w:val="both"/>
      </w:pPr>
      <w:r>
        <w:t xml:space="preserve">                                                      18.01.2011 N 3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Title"/>
        <w:jc w:val="center"/>
      </w:pPr>
      <w:bookmarkStart w:id="1" w:name="P36"/>
      <w:bookmarkEnd w:id="1"/>
      <w:r>
        <w:t>ИНСТРУКЦИЯ</w:t>
      </w:r>
    </w:p>
    <w:p w:rsidR="00AD69A8" w:rsidRDefault="00AD69A8">
      <w:pPr>
        <w:pStyle w:val="ConsPlusTitle"/>
        <w:jc w:val="center"/>
      </w:pPr>
      <w:r>
        <w:t>О ПОРЯДКЕ ПРОВЕДЕНИЯ РАБОТ ПО ПРЕОБРАЗОВАНИЮ РЕСПУБЛИКАНСКИХ УНИТАРНЫХ ПРЕДПРИЯТИЙ В ОТКРЫТЫЕ АКЦИОНЕРНЫЕ ОБЩЕСТВА</w:t>
      </w:r>
    </w:p>
    <w:p w:rsidR="00AD69A8" w:rsidRDefault="00AD6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9A8" w:rsidRDefault="00AD6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Госкомимущества от 08.11.2016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69A8" w:rsidRDefault="00AD6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1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center"/>
        <w:outlineLvl w:val="1"/>
      </w:pPr>
      <w:r>
        <w:rPr>
          <w:b/>
        </w:rPr>
        <w:lastRenderedPageBreak/>
        <w:t>ГЛАВА 1</w:t>
      </w:r>
    </w:p>
    <w:p w:rsidR="00AD69A8" w:rsidRDefault="00AD69A8">
      <w:pPr>
        <w:pStyle w:val="ConsPlusNormal"/>
        <w:jc w:val="center"/>
      </w:pPr>
      <w:r>
        <w:rPr>
          <w:b/>
        </w:rPr>
        <w:t>ОБЩИЕ ПОЛОЖЕНИЯ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ind w:firstLine="540"/>
        <w:jc w:val="both"/>
      </w:pPr>
      <w:r>
        <w:t xml:space="preserve">1. Настоящая Инструкция разработана на основании </w:t>
      </w:r>
      <w:hyperlink r:id="rId11" w:history="1">
        <w:r>
          <w:rPr>
            <w:color w:val="0000FF"/>
          </w:rPr>
          <w:t>статьи 25</w:t>
        </w:r>
      </w:hyperlink>
      <w:r>
        <w:t xml:space="preserve"> Закона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 общества" в редакции Закона Республики Беларусь от 16 июля 2010 года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7, ст. 41; </w:t>
      </w:r>
      <w:proofErr w:type="gramStart"/>
      <w:r>
        <w:t>Национальный реестр правовых актов Республики Беларусь, 2010 г., N 184, 2/1724) и определяет порядок проведения работ по преобразованию республиканских унитарных предприятий в открытые акционерные общества (далее - ОАО).</w:t>
      </w:r>
      <w:proofErr w:type="gramEnd"/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целей настоящей Инструкции под проектом преобразования республиканского унитарного предприятия в ОАО понимаются документы, подготовленные при проведении работ по преобразованию республиканских унитарных предприятий в ОАО, сброшюрованные в тома, а также применяются термины и их определения в значениях,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Беларусь "О приватизации государственного имущества и преобразовании государственных унитарных предприятий в открытые акционерные общества".</w:t>
      </w:r>
      <w:proofErr w:type="gramEnd"/>
    </w:p>
    <w:p w:rsidR="00AD69A8" w:rsidRDefault="00AD69A8">
      <w:pPr>
        <w:pStyle w:val="ConsPlusNormal"/>
        <w:spacing w:before="220"/>
        <w:ind w:firstLine="540"/>
        <w:jc w:val="both"/>
      </w:pPr>
      <w:r>
        <w:t>3. Настоящая Инструкция устанавливает порядок проведения работ: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по преобразованию республиканских унитарных предприятий с численностью работающих менее 1000 человек в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по преобразованию республиканских унитарных предприятий с численностью работающих 1000 человек и более в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по преобразованию в ОАО нескольких республиканских унитарных предприятий;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по преобразованию республиканских унитарных предприятий в ОАО с участием других, кроме государства, учредителей.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center"/>
        <w:outlineLvl w:val="1"/>
      </w:pPr>
      <w:r>
        <w:rPr>
          <w:b/>
        </w:rPr>
        <w:t>ГЛАВА 2</w:t>
      </w:r>
    </w:p>
    <w:p w:rsidR="00AD69A8" w:rsidRDefault="00AD69A8">
      <w:pPr>
        <w:pStyle w:val="ConsPlusNormal"/>
        <w:jc w:val="center"/>
      </w:pPr>
      <w:r>
        <w:rPr>
          <w:b/>
        </w:rPr>
        <w:t>ОРГАНИЗАЦИЯ РАБОТ ПО ПРЕОБРАЗОВАНИЮ РЕСПУБЛИКАНСКИХ УНИТАРНЫХ ПРЕДПРИЯТИЙ В ОАО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ind w:firstLine="540"/>
        <w:jc w:val="both"/>
      </w:pPr>
      <w:r>
        <w:t xml:space="preserve">4. </w:t>
      </w:r>
      <w:proofErr w:type="gramStart"/>
      <w:r>
        <w:t>Государственный комитет по имуществу Республики Беларусь (далее - Госкомимущество) в соответствии с планом преобразования республиканских унитарных предприятий в ОАО на трехлетний период, утвержденным Советом Министров Республики Беларусь по согласованию с Президентом Республики Беларусь, ежегодно утверждает план-график проведения работ по преобразованию республиканских унитарных предприятий в ОАО (далее - план-график) по согласованию с государственными органами, государственными организациями и комитетами государственного имущества областных, Минского городского</w:t>
      </w:r>
      <w:proofErr w:type="gramEnd"/>
      <w:r>
        <w:t xml:space="preserve"> исполнительных комитетов (далее - комитеты государственного имущества).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5. Госкомимущество направляет утвержденные планы-графики комитетам государственного имущества и государственным органам, государственным организациям для организации проведения работ по преобразованию республиканских унитарных предприятий в ОАО.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6. Руководитель преобразуемого республиканского унитарного предприятия создает приказом комиссию по преобразованию республиканского унитарного предприятия в ОАО (далее - комиссия по преобразованию), которая осуществляет свою деятельность в соответствии с планом-графиком и готовит проект преобразования республиканского унитарного предприятия в ОАО.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2" w:name="P60"/>
      <w:bookmarkEnd w:id="2"/>
      <w:r>
        <w:lastRenderedPageBreak/>
        <w:t>7. Комитеты государственного имущества назначают ответственных, осуществляющих методическое руководство и консультирование по вопросам преобразования республиканских унитарных предприятий в ОАО, а также координацию деятельности комиссий по преобразованию.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8. Комиссия по преобразованию прекращает свою работу со дня государственной регистрации ОАО.</w:t>
      </w:r>
    </w:p>
    <w:p w:rsidR="00AD69A8" w:rsidRDefault="00AD69A8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center"/>
        <w:outlineLvl w:val="1"/>
      </w:pPr>
      <w:r>
        <w:rPr>
          <w:b/>
        </w:rPr>
        <w:t>ГЛАВА 3</w:t>
      </w:r>
    </w:p>
    <w:p w:rsidR="00AD69A8" w:rsidRDefault="00AD69A8">
      <w:pPr>
        <w:pStyle w:val="ConsPlusNormal"/>
        <w:jc w:val="center"/>
      </w:pPr>
      <w:r>
        <w:rPr>
          <w:b/>
        </w:rPr>
        <w:t>ПОРЯДОК ПРОВЕДЕНИЯ РАБОТ ПО ПРЕОБРАЗОВАНИЮ РЕСПУБЛИКАНСКИХ УНИТАРНЫХ ПРЕДПРИЯТИЙ В ОАО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Для определения размера уставного фонда ОАО или размера вклада государства в уставный фонд ОАО комиссия по преобразованию проводит проверку правильности инвентаризации имущества республиканского унитарного предприятия в соответствии с </w:t>
      </w:r>
      <w:hyperlink r:id="rId17" w:history="1">
        <w:r>
          <w:rPr>
            <w:color w:val="0000FF"/>
          </w:rPr>
          <w:t>Инструкцией</w:t>
        </w:r>
      </w:hyperlink>
      <w:r>
        <w:t xml:space="preserve"> по инвентаризации активов и обязательств, утвержденной постановлением Министерства финансов Республики Беларусь от 30 ноября 2007 г. N 180 (Национальный реестр правовых актов Республики Беларусь, 2008 г., N 16, 8/17745).</w:t>
      </w:r>
      <w:proofErr w:type="gramEnd"/>
    </w:p>
    <w:p w:rsidR="00AD69A8" w:rsidRDefault="00AD69A8">
      <w:pPr>
        <w:pStyle w:val="ConsPlusNormal"/>
        <w:spacing w:before="220"/>
        <w:ind w:firstLine="540"/>
        <w:jc w:val="both"/>
      </w:pPr>
      <w:r>
        <w:t>10. Размер уставного фонда ОАО или размер вклада государства в уставный фонд в ОАО определяется в соответствии с законодательством.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11. При определении размера уставного фонда комиссия по преобразованию готовит следующие документы проекта преобразования:</w:t>
      </w:r>
    </w:p>
    <w:bookmarkStart w:id="4" w:name="P71"/>
    <w:bookmarkEnd w:id="4"/>
    <w:p w:rsidR="00AD69A8" w:rsidRDefault="00AD69A8">
      <w:pPr>
        <w:pStyle w:val="ConsPlusNormal"/>
        <w:spacing w:before="220"/>
        <w:ind w:firstLine="540"/>
        <w:jc w:val="both"/>
      </w:pPr>
      <w:r w:rsidRPr="006E132C">
        <w:fldChar w:fldCharType="begin"/>
      </w:r>
      <w:r>
        <w:instrText xml:space="preserve"> HYPERLINK "consultantplus://offline/ref=047C45D2DE39A180C7565F74FE251BC04375EBDBB1DD6ACA9C7B21B3B44BFB4FA87AD262FF45F6F5C1CD9C078F724EF4AF33EF928672DE5C9B316D774AV6A1O" </w:instrText>
      </w:r>
      <w:r w:rsidRPr="006E132C">
        <w:fldChar w:fldCharType="separate"/>
      </w:r>
      <w:r>
        <w:rPr>
          <w:color w:val="0000FF"/>
        </w:rPr>
        <w:t>ведомости</w:t>
      </w:r>
      <w:r w:rsidRPr="006E132C">
        <w:rPr>
          <w:color w:val="0000FF"/>
        </w:rPr>
        <w:fldChar w:fldCharType="end"/>
      </w:r>
      <w:r>
        <w:t xml:space="preserve"> инвентаризации и оценки стоимости основных средств;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103452">
      <w:pPr>
        <w:pStyle w:val="ConsPlusNormal"/>
        <w:spacing w:before="220"/>
        <w:ind w:firstLine="540"/>
        <w:jc w:val="both"/>
      </w:pPr>
      <w:hyperlink r:id="rId19" w:history="1">
        <w:r w:rsidR="00AD69A8">
          <w:rPr>
            <w:color w:val="0000FF"/>
          </w:rPr>
          <w:t>ведомости</w:t>
        </w:r>
      </w:hyperlink>
      <w:r w:rsidR="00AD69A8">
        <w:t xml:space="preserve"> инвентаризации и оценки стоимости незавершенных капитальных строений;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103452">
      <w:pPr>
        <w:pStyle w:val="ConsPlusNormal"/>
        <w:spacing w:before="220"/>
        <w:ind w:firstLine="540"/>
        <w:jc w:val="both"/>
      </w:pPr>
      <w:hyperlink r:id="rId21" w:history="1">
        <w:r w:rsidR="00AD69A8">
          <w:rPr>
            <w:color w:val="0000FF"/>
          </w:rPr>
          <w:t>ведомости</w:t>
        </w:r>
      </w:hyperlink>
      <w:r w:rsidR="00AD69A8">
        <w:t xml:space="preserve"> инвентаризации и оценки стоимости оборудования к установке;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103452">
      <w:pPr>
        <w:pStyle w:val="ConsPlusNormal"/>
        <w:spacing w:before="220"/>
        <w:ind w:firstLine="540"/>
        <w:jc w:val="both"/>
      </w:pPr>
      <w:hyperlink r:id="rId23" w:history="1">
        <w:r w:rsidR="00AD69A8">
          <w:rPr>
            <w:color w:val="0000FF"/>
          </w:rPr>
          <w:t>акт</w:t>
        </w:r>
      </w:hyperlink>
      <w:r w:rsidR="00AD69A8">
        <w:t xml:space="preserve"> результатов инвентаризации активов и обязательств;</w:t>
      </w:r>
    </w:p>
    <w:p w:rsidR="00AD69A8" w:rsidRDefault="00103452">
      <w:pPr>
        <w:pStyle w:val="ConsPlusNormal"/>
        <w:spacing w:before="220"/>
        <w:ind w:firstLine="540"/>
        <w:jc w:val="both"/>
      </w:pPr>
      <w:hyperlink r:id="rId24" w:history="1">
        <w:r w:rsidR="00AD69A8">
          <w:rPr>
            <w:color w:val="0000FF"/>
          </w:rPr>
          <w:t>акт</w:t>
        </w:r>
      </w:hyperlink>
      <w:r w:rsidR="00AD69A8">
        <w:t xml:space="preserve"> определения стоимости финансовых вложений республиканского унитарного предприятия;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103452">
      <w:pPr>
        <w:pStyle w:val="ConsPlusNormal"/>
        <w:spacing w:before="220"/>
        <w:ind w:firstLine="540"/>
        <w:jc w:val="both"/>
      </w:pPr>
      <w:hyperlink r:id="rId26" w:history="1">
        <w:r w:rsidR="00AD69A8">
          <w:rPr>
            <w:color w:val="0000FF"/>
          </w:rPr>
          <w:t>акт</w:t>
        </w:r>
      </w:hyperlink>
      <w:r w:rsidR="00AD69A8">
        <w:t xml:space="preserve"> определения стоимости краткосрочных активов;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bookmarkStart w:id="5" w:name="P82"/>
    <w:bookmarkEnd w:id="5"/>
    <w:p w:rsidR="00AD69A8" w:rsidRDefault="00AD69A8">
      <w:pPr>
        <w:pStyle w:val="ConsPlusNormal"/>
        <w:spacing w:before="220"/>
        <w:ind w:firstLine="540"/>
        <w:jc w:val="both"/>
      </w:pPr>
      <w:r w:rsidRPr="006E132C">
        <w:fldChar w:fldCharType="begin"/>
      </w:r>
      <w:r>
        <w:instrText xml:space="preserve"> HYPERLINK "consultantplus://offline/ref=047C45D2DE39A180C7565F74FE251BC04375EBDBB1DD6ACA9C7B21B3B44BFB4FA87AD262FF45F6F5C1CD9C0688754EF4AF33EF928672DE5C9B316D774AV6A1O" </w:instrText>
      </w:r>
      <w:r w:rsidRPr="006E132C">
        <w:fldChar w:fldCharType="separate"/>
      </w:r>
      <w:r>
        <w:rPr>
          <w:color w:val="0000FF"/>
        </w:rPr>
        <w:t>акт</w:t>
      </w:r>
      <w:r w:rsidRPr="006E132C">
        <w:rPr>
          <w:color w:val="0000FF"/>
        </w:rPr>
        <w:fldChar w:fldCharType="end"/>
      </w:r>
      <w:r>
        <w:t xml:space="preserve"> определения стоимости долгосрочных и краткосрочных кредитов и займов;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акт определения размера уставного фонда создаваемого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передаточный акт.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6" w:name="P85"/>
      <w:bookmarkEnd w:id="6"/>
      <w:r>
        <w:t>12. Комиссия по преобразованию при определении состава и стоимости государственного имущества осуществляет следующие работы: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проверяет наличие документов, удостоверяющих государственную регистрацию на объекты недвижимости;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lastRenderedPageBreak/>
        <w:t>обеспечивает получение в Министерстве антимонопольного регулирования и торговли Республики Беларусь документа о согласии на реорганизацию республиканского унитарного предприятия, занимающего доминирующее положение на товарном рынке Республики Беларусь, в форме преобразования в ОАО;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готовит предложения по условиям дальнейшего использования объектов социального назначения, объектов, находящихся только в собственности государства, жилых помещений государственного жилого фонда, объектов, составляющих исключительную собственность государства;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Госкомимущества от 08.11.2016 N 22)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получает подтверждение, что находящиеся в составе имущества преобразуемого государственного унитарного предприятия объекты инженерной инфраструктуры не являются объектами общего пользования;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согласовывает с Госкомимуществом перечень имущества, которое будет передано ОАО по договору безвозмездного пользования;</w:t>
      </w:r>
    </w:p>
    <w:p w:rsidR="00AD69A8" w:rsidRDefault="00AD69A8">
      <w:pPr>
        <w:pStyle w:val="ConsPlusNormal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Госкомимущества от 24.04.2018 N 14;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проверяет наличие государственной регистрации прав преобразуемых республиканских унитарных предприятий на земельные участки, на которых расположены объекты недвижимости;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разрабатывает проект устава ОАО (при создании ОАО с участием других, кроме государства, учредителей - проект договора о создании ОАО), проект решения о выпуске акций ОАО, проект договора безвозмездного пользования;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8" w:name="P96"/>
      <w:bookmarkEnd w:id="8"/>
      <w:r>
        <w:t>выполняет иные работы.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13. </w:t>
      </w:r>
      <w:proofErr w:type="gramStart"/>
      <w:r>
        <w:t xml:space="preserve">Не позднее срока, определенного планом-графиком, председатель комиссии по преобразованию представляет в отраслевую комиссию по преобразованию республиканских унитарных предприятий в открытые акционерные общества (далее - отраслевая комиссия) для согласования и получения заключения о возможности создания ОАО проект преобразования республиканского унитарного предприятия в ОАО, содержащий документы, указанные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85" w:history="1">
        <w:r>
          <w:rPr>
            <w:color w:val="0000FF"/>
          </w:rPr>
          <w:t>12</w:t>
        </w:r>
      </w:hyperlink>
      <w:r>
        <w:t xml:space="preserve"> настоящей Инструкции, а также следующие документы:</w:t>
      </w:r>
      <w:proofErr w:type="gramEnd"/>
    </w:p>
    <w:p w:rsidR="00AD69A8" w:rsidRDefault="00AD69A8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>копию устава республиканского унитарного предприятия;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копию бухгалтерского баланса республиканского унитарного предприятия на 1 января текущего года с приложениями, предусмотренными нормативными правовыми актами по бухгалтерскому учету и отчетности;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копии бухгалтерских балансов на 1 января текущего года обособленных структурных подразделений и (или) дочерних унитарных предприятий преобразуемого республиканского унитарного предприятия;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копии бухгалтерских балансов юридических лиц, в уставных фондах которых преобразуемое республиканское унитарное предприятие имеет долгосрочные финансовые вложения, на 1 января текущего года (кроме банков и страховых организаций);</w:t>
      </w:r>
    </w:p>
    <w:p w:rsidR="00AD69A8" w:rsidRDefault="00AD69A8">
      <w:pPr>
        <w:pStyle w:val="ConsPlusNormal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Госкомимущества от 24.04.2018 N 14;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аудиторское заключение, которое подтверждает достоверность баланса преобразуемого республиканского унитарного предприятия на 1 января текущего года;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иные документы, отражающие ход работы по преобразованию республиканского </w:t>
      </w:r>
      <w:r>
        <w:lastRenderedPageBreak/>
        <w:t>унитарного предприятия в ОАО.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14. После согласования и получения заключения отраслевой комиссии о возможности создания ОАО председатель комиссии по преобразованию представляет проект преобразования республиканского унитарного предприятия в ОАО при преобразовании республиканских унитарных предприятий с численностью работающих: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1000 человек и более - в Госкомимущество;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менее 1000 человек - в комитеты государственного имущества.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Госкомимущество или комитеты государственного имущества: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рассматривают представленные документы на соответствие законодательству;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готовят заключение о правильности определения размера уставного фонда создаваемого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рассматривают на коллегии вопрос о преобразовании республиканского унитарного предприятия в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издают приказ о создании ОАО в процессе преобразования республиканского унитарного предприятия;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возвращают в комиссию по преобразованию для окончательного оформления проект преобразования республиканского унитарного предприятия в ОАО с выпиской из решения коллегии, копией приказа. Копия приказа комитета государственного имущества направляется также в Госкомимущество.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center"/>
        <w:outlineLvl w:val="1"/>
      </w:pPr>
      <w:r>
        <w:rPr>
          <w:b/>
        </w:rPr>
        <w:t>ГЛАВА 4</w:t>
      </w:r>
    </w:p>
    <w:p w:rsidR="00AD69A8" w:rsidRDefault="00AD69A8">
      <w:pPr>
        <w:pStyle w:val="ConsPlusNormal"/>
        <w:jc w:val="center"/>
      </w:pPr>
      <w:r>
        <w:rPr>
          <w:b/>
        </w:rPr>
        <w:t>ПОРЯДОК ПРОВЕДЕНИЯ РАБОТ ПО ПРЕОБРАЗОВАНИЮ В ОАО НЕСКОЛЬКИХ РЕСПУБЛИКАНСКИХ УНИТАРНЫХ ПРЕДПРИЯТИЙ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ind w:firstLine="540"/>
        <w:jc w:val="both"/>
      </w:pPr>
      <w:bookmarkStart w:id="13" w:name="P122"/>
      <w:bookmarkEnd w:id="13"/>
      <w:r>
        <w:t>15. На стадии согласования плана-графика государственные органы, государственные организации могут принять решение о целесообразности проведения работ по созданию одного ОАО в процессе преобразования нескольких республиканских унитарных предприятий, включенных в план преобразования республиканских унитарных предприятий в ОАО на трехлетний период, утвержденный Советом Министров Республики Беларусь по согласованию с Президентом Республики Беларусь.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16. В соответствии с решением, указанным в </w:t>
      </w:r>
      <w:hyperlink w:anchor="P122" w:history="1">
        <w:r>
          <w:rPr>
            <w:color w:val="0000FF"/>
          </w:rPr>
          <w:t>пункте 15</w:t>
        </w:r>
      </w:hyperlink>
      <w:r>
        <w:t xml:space="preserve"> настоящей Инструкции, отраслевая комиссия обеспечивает создание одной комиссии по преобразованию с возложением на нее обязанности проведения работ по преобразованию нескольких республиканских унитарных предприятий в одно ОАО и подготовки проекта преобразования.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В состав комиссии по преобразованию в таком случае включаются руководители, главные бухгалтеры всех преобразуемых республиканских унитарных предприятий, представители коллективов работников этих предприятий и представитель государственного органа, государственной организации.</w:t>
      </w:r>
    </w:p>
    <w:p w:rsidR="00AD69A8" w:rsidRDefault="00AD69A8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>17. На каждом преобразуемом республиканском унитарном предприятии: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определяется стоимость государственного имущества на основании подготавливаемых </w:t>
      </w:r>
      <w:r>
        <w:lastRenderedPageBreak/>
        <w:t xml:space="preserve">документов в соответствии с </w:t>
      </w:r>
      <w:hyperlink w:anchor="P7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2" w:history="1">
        <w:r>
          <w:rPr>
            <w:color w:val="0000FF"/>
          </w:rPr>
          <w:t>восьмым пункта 11</w:t>
        </w:r>
      </w:hyperlink>
      <w:r>
        <w:t xml:space="preserve"> настоящей Инструкции;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проводятся работы в соответствии с </w:t>
      </w:r>
      <w:hyperlink w:anchor="P8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96" w:history="1">
        <w:r>
          <w:rPr>
            <w:color w:val="0000FF"/>
          </w:rPr>
          <w:t>десятым пункта 12</w:t>
        </w:r>
      </w:hyperlink>
      <w:r>
        <w:t xml:space="preserve"> настоящей Инструкции.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18. Руководитель каждого преобразуемого предприятия не позднее срока, определенного планом-графиком, обеспечивает представление в комиссию по преобразованию подготовленных в соответствии с </w:t>
      </w:r>
      <w:hyperlink w:anchor="P125" w:history="1">
        <w:r>
          <w:rPr>
            <w:color w:val="0000FF"/>
          </w:rPr>
          <w:t>пунктом 17</w:t>
        </w:r>
      </w:hyperlink>
      <w:r>
        <w:t xml:space="preserve"> и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5" w:history="1">
        <w:r>
          <w:rPr>
            <w:color w:val="0000FF"/>
          </w:rPr>
          <w:t>восьмым пункта 13</w:t>
        </w:r>
      </w:hyperlink>
      <w:r>
        <w:t xml:space="preserve"> настоящей Инструкции документов.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19. Комиссия по преобразованию на основании представленных документов готовит проект преобразования республиканских унитарных предприятий в ОАО, в том числе следующие документы: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акт определения размера уставного фонда создаваемого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передаточный акт имущества республиканских унитарных предприятий в уставный фонд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проект устава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проект решения о выпуске акций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проект договора безвозмездного пользования.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20. В срок, определенный планом-графиком, председатель комиссии по преобразованию представляет в отраслевую комиссию проект преобразования республиканских унитарных предприятий в ОАО для его согласования и получения заключения по нему.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21. Дальнейшие работы по преобразованию нескольких республиканских унитарных предприятий в одно ОАО проводятся в порядке, установленном </w:t>
      </w:r>
      <w:hyperlink w:anchor="P106" w:history="1">
        <w:r>
          <w:rPr>
            <w:color w:val="0000FF"/>
          </w:rPr>
          <w:t>пунктом 14</w:t>
        </w:r>
      </w:hyperlink>
      <w:r>
        <w:t xml:space="preserve"> настоящей Инструкции.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center"/>
        <w:outlineLvl w:val="1"/>
      </w:pPr>
      <w:r>
        <w:rPr>
          <w:b/>
        </w:rPr>
        <w:t>ГЛАВА 5</w:t>
      </w:r>
    </w:p>
    <w:p w:rsidR="00AD69A8" w:rsidRDefault="00AD69A8">
      <w:pPr>
        <w:pStyle w:val="ConsPlusNormal"/>
        <w:jc w:val="center"/>
      </w:pPr>
      <w:r>
        <w:rPr>
          <w:b/>
        </w:rPr>
        <w:t>ПОРЯДОК ПРОВЕДЕНИЯ РАБОТ ПО СОЗДАНИЮ ОАО С УЧАСТИЕМ ДРУГИХ, КРОМЕ ГОСУДАРСТВА, УЧРЕДИТЕЛЕЙ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ind w:firstLine="540"/>
        <w:jc w:val="both"/>
      </w:pPr>
      <w:r>
        <w:t>22. Конкурс по выбору других, кроме государства, учредителей и случаи его проведения по преобразованию республиканских унитарных предприятий в ОАО проводятся в порядке, установленном Советом Министров Республики Беларусь.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Руководитель преобразуемого в ОАО республиканского унитарного предприятия на основании конкурсных предложений, представленных выбранным по результатам конкурса или прямых переговоров другим, кроме государства, учредителем, обеспечивает разработку бизнес-плана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разработке, утверждении, согласовании и реализации прогнозов развития коммерческих организаций на пять лет, бизнес-планов их развития на год, утвержденным постановлением Совета Министров Республики Беларусь от 8 августа 2005 г. N</w:t>
      </w:r>
      <w:proofErr w:type="gramEnd"/>
      <w:r>
        <w:t xml:space="preserve"> 873 (Национальный реестр правовых актов Республики Беларусь, 2005 г., N 126, 5/16375; 2006 г., N 144, 5/22817).</w:t>
      </w:r>
    </w:p>
    <w:p w:rsidR="00AD69A8" w:rsidRDefault="00AD69A8">
      <w:pPr>
        <w:pStyle w:val="ConsPlusNormal"/>
        <w:jc w:val="both"/>
      </w:pPr>
      <w:r>
        <w:t xml:space="preserve">(п. 23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24. В случае внесения другим учредителем ОАО </w:t>
      </w:r>
      <w:proofErr w:type="spellStart"/>
      <w:r>
        <w:t>неденежного</w:t>
      </w:r>
      <w:proofErr w:type="spellEnd"/>
      <w:r>
        <w:t xml:space="preserve"> вклада в уставный фонд создаваемого ОАО проводится экспертиза достоверности оценки стоимости имущества в порядке, определяемом законодательством.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25. Организация и проведение работ по подготовке проекта преобразования при создании </w:t>
      </w:r>
      <w:r>
        <w:lastRenderedPageBreak/>
        <w:t xml:space="preserve">ОАО с участием других, кроме государства, учредителей и проекта договора о создании ОАО осуществляются в соответствии с </w:t>
      </w:r>
      <w:hyperlink w:anchor="P60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85" w:history="1">
        <w:r>
          <w:rPr>
            <w:color w:val="0000FF"/>
          </w:rPr>
          <w:t>12</w:t>
        </w:r>
      </w:hyperlink>
      <w:r>
        <w:t xml:space="preserve"> настоящей Инструкции.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26. Не позднее срока, определенного планом-графиком, председатель комиссии по преобразованию представляет в отраслевую комиссию для согласования и получения заключения бизнес-план и проект преобразования республиканского унитарного предприятия в ОАО с участием другого, кроме государства, учредителя, а также документы, указанные в </w:t>
      </w:r>
      <w:hyperlink w:anchor="P97" w:history="1">
        <w:r>
          <w:rPr>
            <w:color w:val="0000FF"/>
          </w:rPr>
          <w:t>пункте 13</w:t>
        </w:r>
      </w:hyperlink>
      <w:r>
        <w:t xml:space="preserve"> настоящей Инструкции.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27. После получения заключения отраслевой комиссии председатель комиссии по преобразованию представляет проект преобразования республиканского унитарного предприятия в ОАО при преобразовании республиканских унитарных предприятий с численностью работающих: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менее 1000 человек - в комитеты государственного имущества;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1000 человек и более - в Госкомимущество.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28. Госкомимущество, комитеты государственного имущества:</w:t>
      </w:r>
    </w:p>
    <w:p w:rsidR="00AD69A8" w:rsidRDefault="00AD69A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Госкомимущества от 24.04.2018 N 14)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рассматривают представленные документы на соответствие законодательству;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 xml:space="preserve">готовят заключение о правильности определения размера вклада </w:t>
      </w:r>
      <w:proofErr w:type="gramStart"/>
      <w:r>
        <w:t>государства</w:t>
      </w:r>
      <w:proofErr w:type="gramEnd"/>
      <w:r>
        <w:t xml:space="preserve"> в уставный фонд создаваемого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рассматривают на коллегии вопрос о передаче государственного имущества в уставный фонд создаваемого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заключают с другим, кроме государства, учредителем договор о создании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контролируют внесение вклада другого, кроме государства, учредителя в полном объеме до даты проведения учредительного собрания. В случае невнесения вклада аннулирует результаты конкурса по выбору другого, кроме государства, учредителя и возвращает проект преобразования республиканского унитарного предприятия в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организуют проведение учредительного собрания, на котором утверждаются передаточный акт, размер уставного фонда и вклады учредителей ОАО, устав ОАО, решение о выпуске акций ОАО, а также решаются другие вопросы в соответствии с законодательством;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издают приказ о передаче государственного имущества в уставный фонд создаваемого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представляют в комиссию по преобразованию приказ о передаче государственного имущества в уставный фонд создаваемого ОАО, выписку из решения коллегии о передаче государственного имущества в уставный фонд создаваемого ОАО, протокол учредительного собрания, договор о создании ОАО;</w:t>
      </w:r>
    </w:p>
    <w:p w:rsidR="00AD69A8" w:rsidRDefault="00AD69A8">
      <w:pPr>
        <w:pStyle w:val="ConsPlusNormal"/>
        <w:spacing w:before="220"/>
        <w:ind w:firstLine="540"/>
        <w:jc w:val="both"/>
      </w:pPr>
      <w:r>
        <w:t>возвращают проект преобразования республиканского унитарного предприятия в ОАО для его полного оформления в установленном порядке.</w:t>
      </w: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jc w:val="both"/>
      </w:pPr>
    </w:p>
    <w:p w:rsidR="00AD69A8" w:rsidRDefault="00AD6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2D4" w:rsidRDefault="006902D4"/>
    <w:sectPr w:rsidR="006902D4" w:rsidSect="007F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8"/>
    <w:rsid w:val="00103452"/>
    <w:rsid w:val="006902D4"/>
    <w:rsid w:val="00A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C45D2DE39A180C7565F74FE251BC04375EBDBB1DD6BC795742BB3B44BFB4FA87AD262FF45F6F5C1CD9C068D754EF4AF33EF928672DE5C9B316D774AV6A1O" TargetMode="External"/><Relationship Id="rId13" Type="http://schemas.openxmlformats.org/officeDocument/2006/relationships/hyperlink" Target="consultantplus://offline/ref=047C45D2DE39A180C7565F74FE251BC04375EBDBB1DD6DCD987E2BB3B44BFB4FA87AD262FF45F6F5C1CD9C028F764EF4AF33EF928672DE5C9B316D774AV6A1O" TargetMode="External"/><Relationship Id="rId18" Type="http://schemas.openxmlformats.org/officeDocument/2006/relationships/hyperlink" Target="consultantplus://offline/ref=047C45D2DE39A180C7565F74FE251BC04375EBDBB1DD6DCD987E2BB3B44BFB4FA87AD262FF45F6F5C1CD9C028E724EF4AF33EF928672DE5C9B316D774AV6A1O" TargetMode="External"/><Relationship Id="rId26" Type="http://schemas.openxmlformats.org/officeDocument/2006/relationships/hyperlink" Target="consultantplus://offline/ref=047C45D2DE39A180C7565F74FE251BC04375EBDBB1DD6ACA9C7B21B3B44BFB4FA87AD262FF45F6F5C1CD9C068D704EF4AF33EF928672DE5C9B316D774AV6A1O" TargetMode="External"/><Relationship Id="rId39" Type="http://schemas.openxmlformats.org/officeDocument/2006/relationships/hyperlink" Target="consultantplus://offline/ref=047C45D2DE39A180C7565F74FE251BC04375EBDBB1DD6DCD987E2BB3B44BFB4FA87AD262FF45F6F5C1CD9C028C754EF4AF33EF928672DE5C9B316D774AV6A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7C45D2DE39A180C7565F74FE251BC04375EBDBB1DD6ACA9C7B21B3B44BFB4FA87AD262FF45F6F5C1CD9C0786724EF4AF33EF928672DE5C9B316D774AV6A1O" TargetMode="External"/><Relationship Id="rId34" Type="http://schemas.openxmlformats.org/officeDocument/2006/relationships/hyperlink" Target="consultantplus://offline/ref=047C45D2DE39A180C7565F74FE251BC04375EBDBB1DD6DCD987E2BB3B44BFB4FA87AD262FF45F6F5C1CD9C028C724EF4AF33EF928672DE5C9B316D774AV6A1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47C45D2DE39A180C7565F74FE251BC04375EBDBB1D46FC99A7A22EEBE43A243AA7DDD3DE842BFF9C0CD99068B7811F1BA22B79E806BC05F862D6F75V4A8O" TargetMode="External"/><Relationship Id="rId12" Type="http://schemas.openxmlformats.org/officeDocument/2006/relationships/hyperlink" Target="consultantplus://offline/ref=047C45D2DE39A180C7565F74FE251BC04375EBDBB1D46FC99A7A22EEBE43A243AA7DDD3DFA42E7F5C1CA82028C6D47A0FCV7A7O" TargetMode="External"/><Relationship Id="rId17" Type="http://schemas.openxmlformats.org/officeDocument/2006/relationships/hyperlink" Target="consultantplus://offline/ref=047C45D2DE39A180C7565F74FE251BC04375EBDBB1DD6BCE9C7D28B3B44BFB4FA87AD262FF45F6F5C1CD9C028E734EF4AF33EF928672DE5C9B316D774AV6A1O" TargetMode="External"/><Relationship Id="rId25" Type="http://schemas.openxmlformats.org/officeDocument/2006/relationships/hyperlink" Target="consultantplus://offline/ref=047C45D2DE39A180C7565F74FE251BC04375EBDBB1DD6DCD987E2BB3B44BFB4FA87AD262FF45F6F5C1CD9C028E764EF4AF33EF928672DE5C9B316D774AV6A1O" TargetMode="External"/><Relationship Id="rId33" Type="http://schemas.openxmlformats.org/officeDocument/2006/relationships/hyperlink" Target="consultantplus://offline/ref=047C45D2DE39A180C7565F74FE251BC04375EBDBB1DD6DCD987E2BB3B44BFB4FA87AD262FF45F6F5C1CD9C028D7A4EF4AF33EF928672DE5C9B316D774AV6A1O" TargetMode="External"/><Relationship Id="rId38" Type="http://schemas.openxmlformats.org/officeDocument/2006/relationships/hyperlink" Target="consultantplus://offline/ref=047C45D2DE39A180C7565F74FE251BC04375EBDBB1DD6DCD987E2BB3B44BFB4FA87AD262FF45F6F5C1CD9C028C764EF4AF33EF928672DE5C9B316D774AV6A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7C45D2DE39A180C7565F74FE251BC04375EBDBB1DD6DCD987E2BB3B44BFB4FA87AD262FF45F6F5C1CD9C028F7B4EF4AF33EF928672DE5C9B316D774AV6A1O" TargetMode="External"/><Relationship Id="rId20" Type="http://schemas.openxmlformats.org/officeDocument/2006/relationships/hyperlink" Target="consultantplus://offline/ref=047C45D2DE39A180C7565F74FE251BC04375EBDBB1DD6DCD987E2BB3B44BFB4FA87AD262FF45F6F5C1CD9C028E704EF4AF33EF928672DE5C9B316D774AV6A1O" TargetMode="External"/><Relationship Id="rId29" Type="http://schemas.openxmlformats.org/officeDocument/2006/relationships/hyperlink" Target="consultantplus://offline/ref=047C45D2DE39A180C7565F74FE251BC04375EBDBB1DD6ECE947C21B3B44BFB4FA87AD262FF45F6F5C1CD9C028F774EF4AF33EF928672DE5C9B316D774AV6A1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C45D2DE39A180C7565F74FE251BC04375EBDBB1DD6DCD987E2BB3B44BFB4FA87AD262FF45F6F5C1CD9C028F774EF4AF33EF928672DE5C9B316D774AV6A1O" TargetMode="External"/><Relationship Id="rId11" Type="http://schemas.openxmlformats.org/officeDocument/2006/relationships/hyperlink" Target="consultantplus://offline/ref=047C45D2DE39A180C7565F74FE251BC04375EBDBB1D46FC99A7A22EEBE43A243AA7DDD3DE842BFF9C0CD99068B7811F1BA22B79E806BC05F862D6F75V4A8O" TargetMode="External"/><Relationship Id="rId24" Type="http://schemas.openxmlformats.org/officeDocument/2006/relationships/hyperlink" Target="consultantplus://offline/ref=047C45D2DE39A180C7565F74FE251BC04375EBDBB1DD6ACA9C7B21B3B44BFB4FA87AD262FF45F6F5C1CD9C0587754EF4AF33EF928672DE5C9B316D774AV6A1O" TargetMode="External"/><Relationship Id="rId32" Type="http://schemas.openxmlformats.org/officeDocument/2006/relationships/hyperlink" Target="consultantplus://offline/ref=047C45D2DE39A180C7565F74FE251BC04375EBDBB1DD6DCD987E2BB3B44BFB4FA87AD262FF45F6F5C1CD9C028D754EF4AF33EF928672DE5C9B316D774AV6A1O" TargetMode="External"/><Relationship Id="rId37" Type="http://schemas.openxmlformats.org/officeDocument/2006/relationships/hyperlink" Target="consultantplus://offline/ref=047C45D2DE39A180C7565F74FE251BC04375EBDBB1DD6DCD987E2BB3B44BFB4FA87AD262FF45F6F5C1CD9C028C704EF4AF33EF928672DE5C9B316D774AV6A1O" TargetMode="External"/><Relationship Id="rId40" Type="http://schemas.openxmlformats.org/officeDocument/2006/relationships/hyperlink" Target="consultantplus://offline/ref=047C45D2DE39A180C7565F74FE251BC04375EBDBB1DD6DCD987E2BB3B44BFB4FA87AD262FF45F6F5C1CD9C028C754EF4AF33EF928672DE5C9B316D774AV6A1O" TargetMode="External"/><Relationship Id="rId5" Type="http://schemas.openxmlformats.org/officeDocument/2006/relationships/hyperlink" Target="consultantplus://offline/ref=047C45D2DE39A180C7565F74FE251BC04375EBDBB1DD6ECE947C21B3B44BFB4FA87AD262FF45F6F5C1CD9C028F774EF4AF33EF928672DE5C9B316D774AV6A1O" TargetMode="External"/><Relationship Id="rId15" Type="http://schemas.openxmlformats.org/officeDocument/2006/relationships/hyperlink" Target="consultantplus://offline/ref=047C45D2DE39A180C7565F74FE251BC04375EBDBB1DD6DCD987E2BB3B44BFB4FA87AD262FF45F6F5C1CD9C028F744EF4AF33EF928672DE5C9B316D774AV6A1O" TargetMode="External"/><Relationship Id="rId23" Type="http://schemas.openxmlformats.org/officeDocument/2006/relationships/hyperlink" Target="consultantplus://offline/ref=047C45D2DE39A180C7565F74FE251BC04375EBDBB1DD6ACA9C7B21B3B44BFB4FA87AD262FF45F6F5C1CD9C018E714EF4AF33EF928672DE5C9B316D774AV6A1O" TargetMode="External"/><Relationship Id="rId28" Type="http://schemas.openxmlformats.org/officeDocument/2006/relationships/hyperlink" Target="consultantplus://offline/ref=047C45D2DE39A180C7565F74FE251BC04375EBDBB1DD6DCD987E2BB3B44BFB4FA87AD262FF45F6F5C1CD9C028E7A4EF4AF33EF928672DE5C9B316D774AV6A1O" TargetMode="External"/><Relationship Id="rId36" Type="http://schemas.openxmlformats.org/officeDocument/2006/relationships/hyperlink" Target="consultantplus://offline/ref=047C45D2DE39A180C7565F74FE251BC04375EBDBB1DD68CB9C7E2FB3B44BFB4FA87AD262FF45F6F5C1CD9C018E7A4EF4AF33EF928672DE5C9B316D774AV6A1O" TargetMode="External"/><Relationship Id="rId10" Type="http://schemas.openxmlformats.org/officeDocument/2006/relationships/hyperlink" Target="consultantplus://offline/ref=047C45D2DE39A180C7565F74FE251BC04375EBDBB1DD6DCD987E2BB3B44BFB4FA87AD262FF45F6F5C1CD9C028F774EF4AF33EF928672DE5C9B316D774AV6A1O" TargetMode="External"/><Relationship Id="rId19" Type="http://schemas.openxmlformats.org/officeDocument/2006/relationships/hyperlink" Target="consultantplus://offline/ref=047C45D2DE39A180C7565F74FE251BC04375EBDBB1DD6ACA9C7B21B3B44BFB4FA87AD262FF45F6F5C1CD9C078B714EF4AF33EF928672DE5C9B316D774AV6A1O" TargetMode="External"/><Relationship Id="rId31" Type="http://schemas.openxmlformats.org/officeDocument/2006/relationships/hyperlink" Target="consultantplus://offline/ref=047C45D2DE39A180C7565F74FE251BC04375EBDBB1DD6DCD987E2BB3B44BFB4FA87AD262FF45F6F5C1CD9C028D774EF4AF33EF928672DE5C9B316D774AV6A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C45D2DE39A180C7565F74FE251BC04375EBDBB1DD6ECE947C21B3B44BFB4FA87AD262FF45F6F5C1CD9C028F774EF4AF33EF928672DE5C9B316D774AV6A1O" TargetMode="External"/><Relationship Id="rId14" Type="http://schemas.openxmlformats.org/officeDocument/2006/relationships/hyperlink" Target="consultantplus://offline/ref=047C45D2DE39A180C7565F74FE251BC04375EBDBB1DD6DCD987E2BB3B44BFB4FA87AD262FF45F6F5C1CD9C028F754EF4AF33EF928672DE5C9B316D774AV6A1O" TargetMode="External"/><Relationship Id="rId22" Type="http://schemas.openxmlformats.org/officeDocument/2006/relationships/hyperlink" Target="consultantplus://offline/ref=047C45D2DE39A180C7565F74FE251BC04375EBDBB1DD6DCD987E2BB3B44BFB4FA87AD262FF45F6F5C1CD9C028E774EF4AF33EF928672DE5C9B316D774AV6A1O" TargetMode="External"/><Relationship Id="rId27" Type="http://schemas.openxmlformats.org/officeDocument/2006/relationships/hyperlink" Target="consultantplus://offline/ref=047C45D2DE39A180C7565F74FE251BC04375EBDBB1DD6DCD987E2BB3B44BFB4FA87AD262FF45F6F5C1CD9C028E744EF4AF33EF928672DE5C9B316D774AV6A1O" TargetMode="External"/><Relationship Id="rId30" Type="http://schemas.openxmlformats.org/officeDocument/2006/relationships/hyperlink" Target="consultantplus://offline/ref=047C45D2DE39A180C7565F74FE251BC04375EBDBB1DD6DCD987E2BB3B44BFB4FA87AD262FF45F6F5C1CD9C028D724EF4AF33EF928672DE5C9B316D774AV6A1O" TargetMode="External"/><Relationship Id="rId35" Type="http://schemas.openxmlformats.org/officeDocument/2006/relationships/hyperlink" Target="consultantplus://offline/ref=047C45D2DE39A180C7565F74FE251BC04375EBDBB1DD6DCD987E2BB3B44BFB4FA87AD262FF45F6F5C1CD9C028C714EF4AF33EF928672DE5C9B316D774AV6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Радькова Галина Дмитриевна</cp:lastModifiedBy>
  <cp:revision>2</cp:revision>
  <dcterms:created xsi:type="dcterms:W3CDTF">2020-03-17T13:23:00Z</dcterms:created>
  <dcterms:modified xsi:type="dcterms:W3CDTF">2020-03-17T13:23:00Z</dcterms:modified>
</cp:coreProperties>
</file>