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FC" w:rsidRPr="001E14FC" w:rsidRDefault="001E14FC" w:rsidP="00C52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E14FC">
        <w:rPr>
          <w:rFonts w:ascii="Times New Roman" w:eastAsia="Times New Roman" w:hAnsi="Times New Roman" w:cs="Times New Roman"/>
          <w:b/>
          <w:sz w:val="30"/>
          <w:szCs w:val="30"/>
        </w:rPr>
        <w:t>Перечень вопросов, подлежащих проверке</w:t>
      </w:r>
      <w:r w:rsidRPr="001E14FC">
        <w:rPr>
          <w:rFonts w:ascii="Times New Roman" w:eastAsia="Times New Roman" w:hAnsi="Times New Roman" w:cs="Times New Roman"/>
          <w:b/>
          <w:sz w:val="30"/>
          <w:szCs w:val="30"/>
        </w:rPr>
        <w:t xml:space="preserve"> при проведении выборочных проверок юридических лиц в сфере контроля комитета «Могилевоблимущество»</w:t>
      </w:r>
    </w:p>
    <w:p w:rsidR="001E14FC" w:rsidRDefault="001E14FC" w:rsidP="001E1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E14FC" w:rsidRDefault="001E14FC" w:rsidP="001E14F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14FC">
        <w:rPr>
          <w:rFonts w:ascii="Times New Roman" w:eastAsia="Times New Roman" w:hAnsi="Times New Roman" w:cs="Times New Roman"/>
          <w:sz w:val="30"/>
          <w:szCs w:val="30"/>
        </w:rPr>
        <w:t>Комитет «Могилевоблимущество» как территориальный орган Государственного комитета по имуществу Республики Беларусь осуществляет контрольную деятельность в сфере контроля за соблюдением законодательства по вопросам использования и распоряжения государственным имуществом</w:t>
      </w:r>
      <w:r w:rsidR="00AE594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962A4F" w:rsidRDefault="00962A4F" w:rsidP="0096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Перечень вопросов, подлежащих проверке</w:t>
      </w:r>
    </w:p>
    <w:p w:rsidR="00962A4F" w:rsidRPr="000C5F22" w:rsidRDefault="00962A4F" w:rsidP="0096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21"/>
        <w:gridCol w:w="9155"/>
      </w:tblGrid>
      <w:tr w:rsidR="001E14FC" w:rsidTr="001E14FC">
        <w:tc>
          <w:tcPr>
            <w:tcW w:w="621" w:type="dxa"/>
          </w:tcPr>
          <w:p w:rsidR="001E14FC" w:rsidRDefault="001E14FC" w:rsidP="009364F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9155" w:type="dxa"/>
          </w:tcPr>
          <w:p w:rsidR="001E14FC" w:rsidRDefault="001E14FC" w:rsidP="009364F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Вопрос, подлежащий проверке</w:t>
            </w:r>
          </w:p>
        </w:tc>
      </w:tr>
      <w:tr w:rsidR="001E14FC" w:rsidTr="001E14FC">
        <w:tc>
          <w:tcPr>
            <w:tcW w:w="621" w:type="dxa"/>
          </w:tcPr>
          <w:p w:rsidR="001E14FC" w:rsidRDefault="001E14FC" w:rsidP="009364F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FC" w:rsidRDefault="001E14FC" w:rsidP="009364FF">
            <w:pPr>
              <w:pStyle w:val="DefaultStyle"/>
              <w:spacing w:line="270" w:lineRule="exact"/>
              <w:jc w:val="both"/>
            </w:pPr>
            <w:r>
              <w:t>Отражение в уставе и контракте с руководителем полномочий по распоряжению имуществом, находящимся в государственной собственности.</w:t>
            </w:r>
          </w:p>
        </w:tc>
      </w:tr>
      <w:tr w:rsidR="001E14FC" w:rsidTr="001E14FC">
        <w:tc>
          <w:tcPr>
            <w:tcW w:w="621" w:type="dxa"/>
          </w:tcPr>
          <w:p w:rsidR="001E14FC" w:rsidRDefault="001E14FC" w:rsidP="009364F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FC" w:rsidRDefault="001E14FC" w:rsidP="009364FF">
            <w:pPr>
              <w:pStyle w:val="DefaultStyle"/>
              <w:spacing w:line="270" w:lineRule="exact"/>
              <w:jc w:val="both"/>
            </w:pPr>
            <w:r>
              <w:t>Выявление неучтенных и отсутствующих объектов недвижимости.</w:t>
            </w:r>
          </w:p>
        </w:tc>
      </w:tr>
      <w:tr w:rsidR="001E14FC" w:rsidTr="001E14FC">
        <w:tc>
          <w:tcPr>
            <w:tcW w:w="621" w:type="dxa"/>
          </w:tcPr>
          <w:p w:rsidR="001E14FC" w:rsidRDefault="001E14FC" w:rsidP="009364F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FC" w:rsidRDefault="001E14FC" w:rsidP="009364FF">
            <w:pPr>
              <w:pStyle w:val="DefaultStyle"/>
              <w:spacing w:line="270" w:lineRule="exact"/>
              <w:jc w:val="both"/>
            </w:pPr>
            <w:r>
              <w:t>Принятие мер по вовлечению в хозяйственный оборот неиспользуемого и неэффективно используемого имущества.</w:t>
            </w:r>
          </w:p>
        </w:tc>
      </w:tr>
      <w:tr w:rsidR="001E14FC" w:rsidTr="001E14FC">
        <w:tc>
          <w:tcPr>
            <w:tcW w:w="621" w:type="dxa"/>
          </w:tcPr>
          <w:p w:rsidR="001E14FC" w:rsidRDefault="001E14FC" w:rsidP="009364F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9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FC" w:rsidRDefault="001E14FC" w:rsidP="009364FF">
            <w:pPr>
              <w:pStyle w:val="DefaultStyle"/>
              <w:spacing w:line="270" w:lineRule="exact"/>
              <w:jc w:val="both"/>
            </w:pPr>
            <w:r>
              <w:t>Соблюдение требований законодательства при совершении сделок с государственным имуществом. Проверка выполнения предусмотренных договорами обязательств.</w:t>
            </w:r>
          </w:p>
        </w:tc>
      </w:tr>
      <w:tr w:rsidR="001E14FC" w:rsidTr="001E14FC">
        <w:tc>
          <w:tcPr>
            <w:tcW w:w="621" w:type="dxa"/>
          </w:tcPr>
          <w:p w:rsidR="001E14FC" w:rsidRDefault="001E14FC" w:rsidP="009364F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FC" w:rsidRDefault="001E14FC" w:rsidP="009364FF">
            <w:pPr>
              <w:pStyle w:val="DefaultStyle"/>
              <w:spacing w:line="270" w:lineRule="exact"/>
              <w:jc w:val="both"/>
            </w:pPr>
            <w:r>
              <w:t>Организация работы по списанию государственного имущества. Обоснованность решений о списании государственного недвижимого имущества, сроки его уничтожения (сноса, демонтажа).</w:t>
            </w:r>
          </w:p>
        </w:tc>
      </w:tr>
      <w:tr w:rsidR="001E14FC" w:rsidTr="001E14FC">
        <w:tc>
          <w:tcPr>
            <w:tcW w:w="621" w:type="dxa"/>
          </w:tcPr>
          <w:p w:rsidR="001E14FC" w:rsidRDefault="001E14FC" w:rsidP="009364F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9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FC" w:rsidRDefault="001E14FC" w:rsidP="009364FF">
            <w:pPr>
              <w:pStyle w:val="DefaultStyle"/>
              <w:spacing w:line="270" w:lineRule="exact"/>
              <w:jc w:val="both"/>
            </w:pPr>
            <w:r>
              <w:t>Соблюдение требований законодательства о государственной регистрации в отношении объектов недвижимого имущества.</w:t>
            </w:r>
          </w:p>
        </w:tc>
      </w:tr>
      <w:tr w:rsidR="001E14FC" w:rsidTr="001E14FC">
        <w:tc>
          <w:tcPr>
            <w:tcW w:w="621" w:type="dxa"/>
          </w:tcPr>
          <w:p w:rsidR="001E14FC" w:rsidRDefault="001E14FC" w:rsidP="009364F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9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FC" w:rsidRDefault="001E14FC" w:rsidP="009364FF">
            <w:pPr>
              <w:pStyle w:val="DefaultStyle"/>
              <w:spacing w:line="270" w:lineRule="exact"/>
              <w:jc w:val="both"/>
            </w:pPr>
            <w:r>
              <w:t>Полнота и достоверность заполнения отчетов и форм ведомственной отчетности по использованию и распоряжению государственным имуществом.</w:t>
            </w:r>
          </w:p>
        </w:tc>
      </w:tr>
      <w:tr w:rsidR="001E14FC" w:rsidTr="001E14FC">
        <w:tc>
          <w:tcPr>
            <w:tcW w:w="621" w:type="dxa"/>
          </w:tcPr>
          <w:p w:rsidR="001E14FC" w:rsidRDefault="001E14FC" w:rsidP="009364F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9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FC" w:rsidRDefault="001E14FC" w:rsidP="00CB61D2">
            <w:pPr>
              <w:pStyle w:val="DefaultStyle"/>
              <w:spacing w:line="270" w:lineRule="exact"/>
              <w:jc w:val="both"/>
            </w:pPr>
            <w:r>
              <w:t xml:space="preserve"> Анализ порядка формирования и актуализации государственного информационного ресурса «Единый реестр имущества».</w:t>
            </w:r>
          </w:p>
        </w:tc>
      </w:tr>
      <w:tr w:rsidR="001E14FC" w:rsidTr="001E14FC">
        <w:tc>
          <w:tcPr>
            <w:tcW w:w="621" w:type="dxa"/>
          </w:tcPr>
          <w:p w:rsidR="001E14FC" w:rsidRDefault="001E14FC" w:rsidP="009364F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9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FC" w:rsidRDefault="001E14FC" w:rsidP="009364FF">
            <w:pPr>
              <w:pStyle w:val="DefaultStyle"/>
              <w:spacing w:line="270" w:lineRule="exact"/>
              <w:jc w:val="both"/>
            </w:pPr>
            <w:r>
              <w:t>Соблюдение законодательства при сдаче государственного имущества в аренду (субаренду) и (или) предоставлении в безвозмездное пользование.</w:t>
            </w:r>
          </w:p>
        </w:tc>
      </w:tr>
      <w:tr w:rsidR="001E14FC" w:rsidTr="001E14FC">
        <w:tc>
          <w:tcPr>
            <w:tcW w:w="621" w:type="dxa"/>
          </w:tcPr>
          <w:p w:rsidR="001E14FC" w:rsidRDefault="001E14FC" w:rsidP="009364F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FC" w:rsidRDefault="001E14FC" w:rsidP="009364FF">
            <w:pPr>
              <w:pStyle w:val="DefaultStyle"/>
              <w:spacing w:line="270" w:lineRule="exact"/>
              <w:jc w:val="both"/>
            </w:pPr>
            <w:r>
              <w:t>Соблюдение требований законодательства по перечислению в бюджет платы за право заключения договоров аренды (при продаже права на аукционе), а также арендной платы, полученной от сдачи в аренду государственного недвижимого имущества.</w:t>
            </w:r>
          </w:p>
        </w:tc>
      </w:tr>
    </w:tbl>
    <w:p w:rsidR="00962A4F" w:rsidRDefault="00962A4F" w:rsidP="0096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sectPr w:rsidR="00962A4F" w:rsidSect="00CB61D2">
      <w:pgSz w:w="11906" w:h="16838"/>
      <w:pgMar w:top="851" w:right="45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6A"/>
    <w:rsid w:val="000C5F22"/>
    <w:rsid w:val="001E14FC"/>
    <w:rsid w:val="002F034D"/>
    <w:rsid w:val="005C0924"/>
    <w:rsid w:val="00822345"/>
    <w:rsid w:val="009364FF"/>
    <w:rsid w:val="00962A4F"/>
    <w:rsid w:val="00A15BA8"/>
    <w:rsid w:val="00AE594B"/>
    <w:rsid w:val="00C14AC4"/>
    <w:rsid w:val="00C5286D"/>
    <w:rsid w:val="00CB61D2"/>
    <w:rsid w:val="00E54A9D"/>
    <w:rsid w:val="00EF3CCD"/>
    <w:rsid w:val="00F26724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8FAB"/>
  <w15:chartTrackingRefBased/>
  <w15:docId w15:val="{7991C1AF-271A-4435-B00C-9C3C7FE9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sid w:val="00962A4F"/>
    <w:rPr>
      <w:sz w:val="1"/>
    </w:rPr>
  </w:style>
  <w:style w:type="paragraph" w:customStyle="1" w:styleId="DefaultStyle">
    <w:name w:val="DefaultStyle"/>
    <w:qFormat/>
    <w:rsid w:val="00962A4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3">
    <w:name w:val="Table Grid"/>
    <w:basedOn w:val="a1"/>
    <w:uiPriority w:val="39"/>
    <w:rsid w:val="0096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Антипенко Ирина Михайловна</dc:creator>
  <cp:keywords/>
  <dc:description/>
  <cp:lastModifiedBy>Державцева Татьяна Викторовна</cp:lastModifiedBy>
  <cp:revision>7</cp:revision>
  <cp:lastPrinted>2024-05-22T06:25:00Z</cp:lastPrinted>
  <dcterms:created xsi:type="dcterms:W3CDTF">2025-06-09T06:08:00Z</dcterms:created>
  <dcterms:modified xsi:type="dcterms:W3CDTF">2025-06-09T06:15:00Z</dcterms:modified>
</cp:coreProperties>
</file>