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911422B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7C34F5" w:rsidRPr="007C34F5">
        <w:rPr>
          <w:rFonts w:ascii="Times New Roman" w:hAnsi="Times New Roman"/>
          <w:b/>
          <w:sz w:val="24"/>
          <w:szCs w:val="24"/>
        </w:rPr>
        <w:t>27.11.2025</w:t>
      </w:r>
      <w:r w:rsidR="00B179C6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8615C9" w:rsidRPr="008615C9">
        <w:rPr>
          <w:rFonts w:ascii="Times New Roman" w:hAnsi="Times New Roman" w:cs="Times New Roman"/>
          <w:b/>
          <w:bCs/>
        </w:rPr>
        <w:t>заточно-обеспыливающ</w:t>
      </w:r>
      <w:r w:rsidR="008615C9">
        <w:rPr>
          <w:rFonts w:ascii="Times New Roman" w:hAnsi="Times New Roman" w:cs="Times New Roman"/>
          <w:b/>
          <w:bCs/>
        </w:rPr>
        <w:t>его</w:t>
      </w:r>
      <w:r w:rsidR="008615C9" w:rsidRPr="008615C9">
        <w:rPr>
          <w:rFonts w:ascii="Times New Roman" w:hAnsi="Times New Roman" w:cs="Times New Roman"/>
          <w:b/>
          <w:bCs/>
        </w:rPr>
        <w:t xml:space="preserve"> агрегат</w:t>
      </w:r>
      <w:r w:rsidR="008615C9">
        <w:rPr>
          <w:rFonts w:ascii="Times New Roman" w:hAnsi="Times New Roman" w:cs="Times New Roman"/>
          <w:b/>
          <w:bCs/>
        </w:rPr>
        <w:t>а</w:t>
      </w:r>
      <w:r w:rsidR="008615C9" w:rsidRPr="008615C9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85720C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179C6" w:rsidRPr="00B179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7C4D8D6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C34F5" w:rsidRPr="007C34F5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B179C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4D759F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7500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4D68E37" w:rsidR="00201147" w:rsidRDefault="00D7500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1ABC35" wp14:editId="61987BC3">
                  <wp:extent cx="2572789" cy="3416531"/>
                  <wp:effectExtent l="0" t="0" r="0" b="0"/>
                  <wp:docPr id="17242471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247107" name="Рисунок 172424710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789" cy="341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D04345D" w:rsidR="00655476" w:rsidRPr="00B1501B" w:rsidRDefault="00D75002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Заточно-обеспыливающий агрегат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F7DDC1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- 41136</w:t>
            </w:r>
          </w:p>
          <w:p w14:paraId="4F031B64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- 1986</w:t>
            </w:r>
          </w:p>
          <w:p w14:paraId="453EA2D8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0EFA184E" w:rsidR="00B1501B" w:rsidRDefault="00D75002" w:rsidP="00D75002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4942155F" w:rsidR="00AC7C27" w:rsidRPr="00B1501B" w:rsidRDefault="00D75002" w:rsidP="00D75002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Заточно-обеспыливающий агрегат 3С-66. Предназначен для заточки слесарного и металлорежущего инструмента. Максимальный диаметр заточного круга 240 мм. Габаритные размеры 700х600х1100 мм (длина/ширина/высота), напряжение 380 В, количество двигателей 1, мощность 3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5B6BE604" w:rsidR="00131DC0" w:rsidRPr="009014B6" w:rsidRDefault="00AC7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B179C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DC181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6135DAE" w:rsidR="00131DC0" w:rsidRPr="009014B6" w:rsidRDefault="00AC7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179C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93186DE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B179C6" w:rsidRPr="00B1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.10.2025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3D417440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C34F5" w:rsidRPr="007C34F5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="00450D5C" w:rsidRPr="00450D5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50D5C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1495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F7551A6" w:rsidR="00131DC0" w:rsidRPr="00F809C9" w:rsidRDefault="007C34F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C8AF518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C34F5" w:rsidRPr="007C3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Михайлович 8-029-344-94-36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50D5C"/>
    <w:rsid w:val="004752C5"/>
    <w:rsid w:val="004802F8"/>
    <w:rsid w:val="004D1B2A"/>
    <w:rsid w:val="004E7AF1"/>
    <w:rsid w:val="004E7BAD"/>
    <w:rsid w:val="005138D6"/>
    <w:rsid w:val="00514955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34F5"/>
    <w:rsid w:val="007C4800"/>
    <w:rsid w:val="007C6ED4"/>
    <w:rsid w:val="0082059A"/>
    <w:rsid w:val="008223B7"/>
    <w:rsid w:val="00826F1B"/>
    <w:rsid w:val="008615C9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179C6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1813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2134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141</cp:revision>
  <cp:lastPrinted>2024-12-10T06:40:00Z</cp:lastPrinted>
  <dcterms:created xsi:type="dcterms:W3CDTF">2022-09-29T12:13:00Z</dcterms:created>
  <dcterms:modified xsi:type="dcterms:W3CDTF">2025-11-11T12:51:00Z</dcterms:modified>
</cp:coreProperties>
</file>