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E8BEA" w14:textId="77777777" w:rsidR="00001D65" w:rsidRPr="00741D43" w:rsidRDefault="00E812DF" w:rsidP="00741D43">
      <w:pPr>
        <w:spacing w:line="280" w:lineRule="exact"/>
        <w:jc w:val="center"/>
        <w:rPr>
          <w:b/>
          <w:bCs/>
        </w:rPr>
      </w:pPr>
      <w:bookmarkStart w:id="0" w:name="_GoBack"/>
      <w:bookmarkEnd w:id="0"/>
      <w:r w:rsidRPr="00741D43">
        <w:rPr>
          <w:b/>
          <w:bCs/>
        </w:rPr>
        <w:t xml:space="preserve">Информация </w:t>
      </w:r>
    </w:p>
    <w:p w14:paraId="40742BF8" w14:textId="77777777" w:rsidR="007D4313" w:rsidRPr="00741D43" w:rsidRDefault="00E812DF" w:rsidP="00741D43">
      <w:pPr>
        <w:spacing w:line="280" w:lineRule="exact"/>
        <w:jc w:val="center"/>
        <w:rPr>
          <w:b/>
          <w:bCs/>
        </w:rPr>
      </w:pPr>
      <w:r w:rsidRPr="00741D43">
        <w:rPr>
          <w:b/>
          <w:bCs/>
        </w:rPr>
        <w:t>о</w:t>
      </w:r>
      <w:r w:rsidR="00001D65" w:rsidRPr="00741D43">
        <w:rPr>
          <w:b/>
          <w:bCs/>
        </w:rPr>
        <w:t xml:space="preserve"> </w:t>
      </w:r>
      <w:r w:rsidR="007D4313" w:rsidRPr="00741D43">
        <w:rPr>
          <w:b/>
          <w:bCs/>
        </w:rPr>
        <w:t xml:space="preserve">деятельности </w:t>
      </w:r>
      <w:r w:rsidRPr="00741D43">
        <w:rPr>
          <w:b/>
          <w:bCs/>
        </w:rPr>
        <w:t>Совет</w:t>
      </w:r>
      <w:r w:rsidR="007D4313" w:rsidRPr="00741D43">
        <w:rPr>
          <w:b/>
          <w:bCs/>
        </w:rPr>
        <w:t>а</w:t>
      </w:r>
      <w:r w:rsidRPr="00741D43">
        <w:rPr>
          <w:b/>
          <w:bCs/>
        </w:rPr>
        <w:t xml:space="preserve"> по развитию предпринимательства</w:t>
      </w:r>
      <w:r w:rsidR="007D784F" w:rsidRPr="00741D43">
        <w:rPr>
          <w:b/>
          <w:bCs/>
        </w:rPr>
        <w:t xml:space="preserve"> </w:t>
      </w:r>
    </w:p>
    <w:p w14:paraId="5EAE4B3D" w14:textId="77777777" w:rsidR="002348C6" w:rsidRDefault="007D784F" w:rsidP="00741D43">
      <w:pPr>
        <w:spacing w:line="280" w:lineRule="exact"/>
        <w:jc w:val="center"/>
        <w:rPr>
          <w:b/>
          <w:bCs/>
        </w:rPr>
      </w:pPr>
      <w:r w:rsidRPr="00741D43">
        <w:rPr>
          <w:b/>
          <w:bCs/>
        </w:rPr>
        <w:t>при Могилевском областном исполнительном комитете</w:t>
      </w:r>
      <w:r w:rsidR="001D6F5F">
        <w:rPr>
          <w:b/>
          <w:bCs/>
        </w:rPr>
        <w:t xml:space="preserve"> </w:t>
      </w:r>
    </w:p>
    <w:p w14:paraId="4DCA85F2" w14:textId="1115C57D" w:rsidR="00581277" w:rsidRDefault="001D6F5F" w:rsidP="00741D43">
      <w:pPr>
        <w:spacing w:line="280" w:lineRule="exact"/>
        <w:jc w:val="center"/>
        <w:rPr>
          <w:b/>
          <w:bCs/>
        </w:rPr>
      </w:pPr>
      <w:r>
        <w:rPr>
          <w:b/>
          <w:bCs/>
        </w:rPr>
        <w:t>в 202</w:t>
      </w:r>
      <w:r w:rsidR="00655D8B">
        <w:rPr>
          <w:b/>
          <w:bCs/>
        </w:rPr>
        <w:t>3</w:t>
      </w:r>
      <w:r>
        <w:rPr>
          <w:b/>
          <w:bCs/>
        </w:rPr>
        <w:t xml:space="preserve"> году</w:t>
      </w:r>
    </w:p>
    <w:p w14:paraId="1306914E" w14:textId="77777777" w:rsidR="009C0340" w:rsidRPr="00741D43" w:rsidRDefault="009C0340" w:rsidP="00741D43">
      <w:pPr>
        <w:spacing w:line="280" w:lineRule="exact"/>
        <w:jc w:val="center"/>
        <w:rPr>
          <w:b/>
          <w:bCs/>
        </w:rPr>
      </w:pPr>
    </w:p>
    <w:p w14:paraId="6D816B27" w14:textId="77777777" w:rsidR="00E812DF" w:rsidRPr="00741D43" w:rsidRDefault="00E812DF" w:rsidP="006364F8">
      <w:pPr>
        <w:spacing w:line="280" w:lineRule="exact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8"/>
        <w:gridCol w:w="10567"/>
      </w:tblGrid>
      <w:tr w:rsidR="00E812DF" w:rsidRPr="007F176F" w14:paraId="338C064C" w14:textId="77777777" w:rsidTr="006364F8">
        <w:trPr>
          <w:trHeight w:val="408"/>
        </w:trPr>
        <w:tc>
          <w:tcPr>
            <w:tcW w:w="5358" w:type="dxa"/>
          </w:tcPr>
          <w:p w14:paraId="6F84F5C6" w14:textId="77777777" w:rsidR="00A63D01" w:rsidRPr="007F176F" w:rsidRDefault="00A63D01" w:rsidP="00DC4B74">
            <w:pPr>
              <w:spacing w:line="280" w:lineRule="exact"/>
              <w:ind w:left="20"/>
              <w:jc w:val="both"/>
              <w:rPr>
                <w:b/>
              </w:rPr>
            </w:pPr>
            <w:r w:rsidRPr="007F176F">
              <w:rPr>
                <w:b/>
              </w:rPr>
              <w:t>Дата создания Совета</w:t>
            </w:r>
          </w:p>
          <w:p w14:paraId="071F4E95" w14:textId="5AD59262" w:rsidR="00E812DF" w:rsidRPr="007F176F" w:rsidRDefault="00A63D01" w:rsidP="00DC4B74">
            <w:pPr>
              <w:spacing w:line="280" w:lineRule="exact"/>
            </w:pPr>
            <w:r w:rsidRPr="007F176F">
              <w:rPr>
                <w:bCs/>
              </w:rPr>
              <w:t>(дата и номер решения исполкома)</w:t>
            </w:r>
          </w:p>
        </w:tc>
        <w:tc>
          <w:tcPr>
            <w:tcW w:w="10567" w:type="dxa"/>
          </w:tcPr>
          <w:p w14:paraId="5716506B" w14:textId="3117BAC1" w:rsidR="00E812DF" w:rsidRPr="00AA7614" w:rsidRDefault="00E812DF" w:rsidP="00DC4B74">
            <w:pPr>
              <w:spacing w:line="280" w:lineRule="exact"/>
              <w:ind w:left="20" w:firstLine="720"/>
              <w:jc w:val="both"/>
            </w:pPr>
            <w:r w:rsidRPr="007F176F">
              <w:t xml:space="preserve">Совет по развитию предпринимательства при облисполкоме (далее – областной совет) создан решением Могилевского областного исполнительного </w:t>
            </w:r>
            <w:r w:rsidRPr="00AA7614">
              <w:t xml:space="preserve">комитета от 21 мая 2018 г. № 20-1. </w:t>
            </w:r>
          </w:p>
          <w:p w14:paraId="4409202F" w14:textId="77777777" w:rsidR="00741D43" w:rsidRPr="00AA7614" w:rsidRDefault="00E812DF" w:rsidP="00DC4B74">
            <w:pPr>
              <w:spacing w:line="280" w:lineRule="exact"/>
              <w:ind w:left="20" w:right="-1" w:firstLine="720"/>
              <w:jc w:val="both"/>
            </w:pPr>
            <w:r w:rsidRPr="00AA7614">
              <w:t>Решением облисполкома от 24 октября 2019 г. № 26-11 «Об изменении решения Могилевского областного исполнительного комитета от 21 мая 2018 г. № 20-1» Положение о совете по развитию предпринимательства при Могилевском областном исполнительном комитете утверждено и изложено в новой редакции</w:t>
            </w:r>
            <w:r w:rsidR="00E27C0E" w:rsidRPr="00AA7614">
              <w:t>.</w:t>
            </w:r>
            <w:r w:rsidR="0069069D" w:rsidRPr="00AA7614">
              <w:t xml:space="preserve"> </w:t>
            </w:r>
          </w:p>
          <w:p w14:paraId="0965FA52" w14:textId="5ECEB3C6" w:rsidR="001D6F5F" w:rsidRPr="00AA7614" w:rsidRDefault="00E27C0E" w:rsidP="00DC4B74">
            <w:pPr>
              <w:pStyle w:val="ab"/>
              <w:spacing w:before="0" w:beforeAutospacing="0" w:after="0" w:afterAutospacing="0" w:line="280" w:lineRule="exact"/>
              <w:ind w:left="20" w:firstLine="720"/>
              <w:jc w:val="both"/>
              <w:rPr>
                <w:bCs/>
                <w:sz w:val="30"/>
                <w:szCs w:val="30"/>
              </w:rPr>
            </w:pPr>
            <w:r w:rsidRPr="00AA7614">
              <w:rPr>
                <w:sz w:val="30"/>
                <w:szCs w:val="30"/>
              </w:rPr>
              <w:t>Р</w:t>
            </w:r>
            <w:r w:rsidR="00E812DF" w:rsidRPr="00AA7614">
              <w:rPr>
                <w:sz w:val="30"/>
                <w:szCs w:val="30"/>
              </w:rPr>
              <w:t xml:space="preserve">аспоряжением председателя облисполкома от 31 октября 2019 г. № 135-р </w:t>
            </w:r>
            <w:r w:rsidR="002348C6" w:rsidRPr="00AA7614">
              <w:rPr>
                <w:sz w:val="30"/>
                <w:szCs w:val="30"/>
              </w:rPr>
              <w:t xml:space="preserve">«О Совете по развитию предпринимательства при Могилевском областном исполнительном комитете» </w:t>
            </w:r>
            <w:r w:rsidR="00E812DF" w:rsidRPr="00AA7614">
              <w:rPr>
                <w:sz w:val="30"/>
                <w:szCs w:val="30"/>
              </w:rPr>
              <w:t>утвержден новый состав областного совета.</w:t>
            </w:r>
            <w:r w:rsidR="002348C6" w:rsidRPr="00AA7614">
              <w:rPr>
                <w:sz w:val="30"/>
                <w:szCs w:val="30"/>
              </w:rPr>
              <w:t xml:space="preserve"> </w:t>
            </w:r>
            <w:r w:rsidR="006E225C" w:rsidRPr="00AA7614">
              <w:rPr>
                <w:sz w:val="30"/>
                <w:szCs w:val="30"/>
              </w:rPr>
              <w:t xml:space="preserve">                   </w:t>
            </w:r>
            <w:r w:rsidR="002348C6" w:rsidRPr="00AA7614">
              <w:rPr>
                <w:sz w:val="30"/>
                <w:szCs w:val="30"/>
              </w:rPr>
              <w:t>В данный состав распоряжени</w:t>
            </w:r>
            <w:r w:rsidR="0097659C" w:rsidRPr="00AA7614">
              <w:rPr>
                <w:sz w:val="30"/>
                <w:szCs w:val="30"/>
              </w:rPr>
              <w:t>я</w:t>
            </w:r>
            <w:r w:rsidR="002348C6" w:rsidRPr="00AA7614">
              <w:rPr>
                <w:sz w:val="30"/>
                <w:szCs w:val="30"/>
              </w:rPr>
              <w:t>м</w:t>
            </w:r>
            <w:r w:rsidR="0097659C" w:rsidRPr="00AA7614">
              <w:rPr>
                <w:sz w:val="30"/>
                <w:szCs w:val="30"/>
              </w:rPr>
              <w:t>и</w:t>
            </w:r>
            <w:r w:rsidR="002348C6" w:rsidRPr="00AA7614">
              <w:rPr>
                <w:sz w:val="30"/>
                <w:szCs w:val="30"/>
              </w:rPr>
              <w:t xml:space="preserve"> председателя облисполкома от </w:t>
            </w:r>
            <w:r w:rsidR="001D6F5F" w:rsidRPr="00AA7614">
              <w:rPr>
                <w:sz w:val="30"/>
                <w:szCs w:val="30"/>
              </w:rPr>
              <w:t>20 марта 2020 г. № 32-р</w:t>
            </w:r>
            <w:r w:rsidR="002348C6" w:rsidRPr="00AA7614">
              <w:rPr>
                <w:sz w:val="30"/>
                <w:szCs w:val="30"/>
              </w:rPr>
              <w:t xml:space="preserve"> «</w:t>
            </w:r>
            <w:r w:rsidR="001D6F5F" w:rsidRPr="00AA7614">
              <w:rPr>
                <w:bCs/>
                <w:sz w:val="30"/>
                <w:szCs w:val="30"/>
              </w:rPr>
              <w:t xml:space="preserve">Об изменении распоряжений председателя облисполкома от </w:t>
            </w:r>
            <w:r w:rsidR="00AA7614">
              <w:rPr>
                <w:bCs/>
                <w:sz w:val="30"/>
                <w:szCs w:val="30"/>
              </w:rPr>
              <w:t xml:space="preserve">             </w:t>
            </w:r>
            <w:r w:rsidR="001D6F5F" w:rsidRPr="00AA7614">
              <w:rPr>
                <w:bCs/>
                <w:sz w:val="30"/>
                <w:szCs w:val="30"/>
              </w:rPr>
              <w:t>15 апреля 2016 г. № 59-р и от 31 октября 2019 г. № 135-р</w:t>
            </w:r>
            <w:r w:rsidR="002348C6" w:rsidRPr="00AA7614">
              <w:rPr>
                <w:bCs/>
                <w:sz w:val="30"/>
                <w:szCs w:val="30"/>
              </w:rPr>
              <w:t>»</w:t>
            </w:r>
            <w:r w:rsidR="00AA7614" w:rsidRPr="00AA7614">
              <w:rPr>
                <w:bCs/>
                <w:sz w:val="30"/>
                <w:szCs w:val="30"/>
              </w:rPr>
              <w:t xml:space="preserve">, </w:t>
            </w:r>
            <w:r w:rsidR="0097659C" w:rsidRPr="00AA7614">
              <w:rPr>
                <w:bCs/>
                <w:sz w:val="30"/>
                <w:szCs w:val="30"/>
              </w:rPr>
              <w:t xml:space="preserve">от </w:t>
            </w:r>
            <w:r w:rsidR="0097659C" w:rsidRPr="00AA7614">
              <w:rPr>
                <w:sz w:val="30"/>
                <w:szCs w:val="30"/>
              </w:rPr>
              <w:t>18 октября 2021 г. № 130-р «</w:t>
            </w:r>
            <w:r w:rsidR="0097659C" w:rsidRPr="00AA7614">
              <w:rPr>
                <w:bCs/>
                <w:sz w:val="30"/>
                <w:szCs w:val="30"/>
              </w:rPr>
              <w:t>Об изменении распоряжений председателя облисполкома от 4 ноября 2017 г. № 189-р и от 31 октября 2019 г. № 135-р»</w:t>
            </w:r>
            <w:r w:rsidR="00AA7614" w:rsidRPr="00AA7614">
              <w:rPr>
                <w:bCs/>
                <w:sz w:val="30"/>
                <w:szCs w:val="30"/>
              </w:rPr>
              <w:t xml:space="preserve">, от </w:t>
            </w:r>
            <w:r w:rsidR="00AA7614" w:rsidRPr="00AA7614">
              <w:rPr>
                <w:sz w:val="30"/>
                <w:szCs w:val="30"/>
              </w:rPr>
              <w:t xml:space="preserve">26 июля 2022 г. </w:t>
            </w:r>
            <w:r w:rsidR="00AA7614">
              <w:rPr>
                <w:sz w:val="30"/>
                <w:szCs w:val="30"/>
              </w:rPr>
              <w:t xml:space="preserve">                      </w:t>
            </w:r>
            <w:r w:rsidR="00AA7614" w:rsidRPr="00AA7614">
              <w:rPr>
                <w:sz w:val="30"/>
                <w:szCs w:val="30"/>
              </w:rPr>
              <w:t>№ 81-р «Об изменении распоряжений председателя облисполкома»</w:t>
            </w:r>
            <w:r w:rsidR="00655D8B">
              <w:rPr>
                <w:sz w:val="30"/>
                <w:szCs w:val="30"/>
              </w:rPr>
              <w:t xml:space="preserve">, от 9 января 2023 № 2-р </w:t>
            </w:r>
            <w:r w:rsidR="00655D8B" w:rsidRPr="00AA7614">
              <w:rPr>
                <w:sz w:val="30"/>
                <w:szCs w:val="30"/>
              </w:rPr>
              <w:t>«Об изменении распоряжений председателя облисполкома</w:t>
            </w:r>
            <w:r w:rsidR="00655D8B">
              <w:rPr>
                <w:sz w:val="30"/>
                <w:szCs w:val="30"/>
              </w:rPr>
              <w:t xml:space="preserve">»  </w:t>
            </w:r>
            <w:r w:rsidR="00AA7614" w:rsidRPr="00AA7614">
              <w:rPr>
                <w:sz w:val="30"/>
                <w:szCs w:val="30"/>
              </w:rPr>
              <w:t xml:space="preserve"> </w:t>
            </w:r>
            <w:r w:rsidR="002348C6" w:rsidRPr="00AA7614">
              <w:rPr>
                <w:bCs/>
                <w:sz w:val="30"/>
                <w:szCs w:val="30"/>
              </w:rPr>
              <w:t>внесены изменения.</w:t>
            </w:r>
            <w:r w:rsidR="001D6F5F" w:rsidRPr="00AA7614">
              <w:rPr>
                <w:bCs/>
                <w:sz w:val="30"/>
                <w:szCs w:val="30"/>
              </w:rPr>
              <w:t xml:space="preserve"> </w:t>
            </w:r>
          </w:p>
          <w:p w14:paraId="6866B3F0" w14:textId="77777777" w:rsidR="00783964" w:rsidRDefault="00E812DF" w:rsidP="00DC4B74">
            <w:pPr>
              <w:spacing w:line="280" w:lineRule="exact"/>
              <w:ind w:left="20" w:right="-1" w:firstLine="720"/>
              <w:jc w:val="both"/>
            </w:pPr>
            <w:r w:rsidRPr="007F176F">
              <w:t>Советы по развитию предпринимательства созданы при каждом районном и городском исполнительном комитете Могилевской области (далее – региональные советы)</w:t>
            </w:r>
            <w:r w:rsidR="007D784F" w:rsidRPr="007F176F">
              <w:t>.</w:t>
            </w:r>
          </w:p>
          <w:p w14:paraId="290803F1" w14:textId="66E353FF" w:rsidR="009C0340" w:rsidRPr="007F176F" w:rsidRDefault="009C0340" w:rsidP="00DC4B74">
            <w:pPr>
              <w:spacing w:line="280" w:lineRule="exact"/>
              <w:ind w:left="20" w:right="-1" w:firstLine="720"/>
              <w:jc w:val="both"/>
            </w:pPr>
          </w:p>
        </w:tc>
      </w:tr>
      <w:tr w:rsidR="00E812DF" w:rsidRPr="007F176F" w14:paraId="116A7DC4" w14:textId="77777777" w:rsidTr="006364F8">
        <w:trPr>
          <w:trHeight w:val="270"/>
        </w:trPr>
        <w:tc>
          <w:tcPr>
            <w:tcW w:w="5358" w:type="dxa"/>
          </w:tcPr>
          <w:p w14:paraId="09183915" w14:textId="77777777" w:rsidR="00A63D01" w:rsidRPr="007F176F" w:rsidRDefault="00A63D01" w:rsidP="00DC4B74">
            <w:pPr>
              <w:spacing w:line="280" w:lineRule="exact"/>
              <w:ind w:left="20" w:right="-1" w:hanging="20"/>
              <w:jc w:val="both"/>
              <w:rPr>
                <w:b/>
              </w:rPr>
            </w:pPr>
            <w:r w:rsidRPr="007F176F">
              <w:rPr>
                <w:b/>
              </w:rPr>
              <w:t xml:space="preserve">Состав Совета </w:t>
            </w:r>
          </w:p>
          <w:p w14:paraId="60530132" w14:textId="460866E9" w:rsidR="00E812DF" w:rsidRPr="007F176F" w:rsidRDefault="00A63D01" w:rsidP="00DC4B74">
            <w:pPr>
              <w:spacing w:line="280" w:lineRule="exact"/>
              <w:ind w:right="-1"/>
              <w:jc w:val="both"/>
              <w:rPr>
                <w:bCs/>
              </w:rPr>
            </w:pPr>
            <w:r w:rsidRPr="007F176F">
              <w:rPr>
                <w:bCs/>
              </w:rPr>
              <w:t xml:space="preserve">(общее количество членов, в том числе представителей промышленности, торговли, предпринимательских объединений, ИП и др.)  </w:t>
            </w:r>
          </w:p>
        </w:tc>
        <w:tc>
          <w:tcPr>
            <w:tcW w:w="10567" w:type="dxa"/>
          </w:tcPr>
          <w:p w14:paraId="4711DAE0" w14:textId="77777777" w:rsidR="00A430E8" w:rsidRDefault="00C61D87" w:rsidP="00DC4B74">
            <w:pPr>
              <w:spacing w:line="280" w:lineRule="exact"/>
              <w:ind w:left="20" w:right="-1" w:firstLine="720"/>
              <w:jc w:val="both"/>
            </w:pPr>
            <w:r w:rsidRPr="007F176F">
              <w:t>Областной с</w:t>
            </w:r>
            <w:r w:rsidR="00E812DF" w:rsidRPr="007F176F">
              <w:t>овет насчитывает 2</w:t>
            </w:r>
            <w:r w:rsidR="0097659C" w:rsidRPr="007F176F">
              <w:t>7</w:t>
            </w:r>
            <w:r w:rsidR="00E812DF" w:rsidRPr="007F176F">
              <w:t xml:space="preserve"> человек, в числе которых</w:t>
            </w:r>
            <w:r w:rsidR="00E27C0E" w:rsidRPr="007F176F">
              <w:t>:</w:t>
            </w:r>
            <w:r w:rsidR="00E812DF" w:rsidRPr="007F176F">
              <w:t xml:space="preserve"> представители субъектов предприниматель</w:t>
            </w:r>
            <w:r w:rsidR="00E27C0E" w:rsidRPr="007F176F">
              <w:t>ской деятельности</w:t>
            </w:r>
            <w:r w:rsidR="00E812DF" w:rsidRPr="007F176F">
              <w:t xml:space="preserve">, инфраструктуры поддержки </w:t>
            </w:r>
            <w:r w:rsidR="0069069D" w:rsidRPr="007F176F">
              <w:t>МСП</w:t>
            </w:r>
            <w:r w:rsidR="00E812DF" w:rsidRPr="007F176F">
              <w:t>, агроэкотуризма, объединений предпринимателей, ремесленников и др</w:t>
            </w:r>
            <w:r w:rsidR="0069069D" w:rsidRPr="007F176F">
              <w:t>.</w:t>
            </w:r>
            <w:r w:rsidR="00E812DF" w:rsidRPr="007F176F">
              <w:t xml:space="preserve"> Председателем областного совета </w:t>
            </w:r>
            <w:r w:rsidR="0069069D" w:rsidRPr="007F176F">
              <w:t xml:space="preserve">является </w:t>
            </w:r>
            <w:r w:rsidR="00E812DF" w:rsidRPr="007F176F">
              <w:t>заместитель председателя облисполкома, ответственный за развитие экономики в Могилевской области.</w:t>
            </w:r>
          </w:p>
          <w:p w14:paraId="7E010D36" w14:textId="77777777" w:rsidR="009C0340" w:rsidRDefault="009C0340" w:rsidP="00DC4B74">
            <w:pPr>
              <w:spacing w:line="280" w:lineRule="exact"/>
              <w:ind w:left="20" w:right="-1" w:firstLine="720"/>
              <w:jc w:val="both"/>
            </w:pPr>
          </w:p>
          <w:p w14:paraId="221B6E7D" w14:textId="4DF36303" w:rsidR="009C0340" w:rsidRPr="007F176F" w:rsidRDefault="009C0340" w:rsidP="00DC4B74">
            <w:pPr>
              <w:spacing w:line="280" w:lineRule="exact"/>
              <w:ind w:left="20" w:right="-1" w:firstLine="720"/>
              <w:jc w:val="both"/>
            </w:pPr>
          </w:p>
        </w:tc>
      </w:tr>
      <w:tr w:rsidR="00E812DF" w:rsidRPr="007F176F" w14:paraId="38DAD419" w14:textId="77777777" w:rsidTr="006364F8">
        <w:trPr>
          <w:trHeight w:val="288"/>
        </w:trPr>
        <w:tc>
          <w:tcPr>
            <w:tcW w:w="5358" w:type="dxa"/>
          </w:tcPr>
          <w:p w14:paraId="19C027ED" w14:textId="77777777" w:rsidR="00A63D01" w:rsidRPr="007F176F" w:rsidRDefault="00A63D01" w:rsidP="00DC4B74">
            <w:pPr>
              <w:spacing w:line="280" w:lineRule="exact"/>
              <w:jc w:val="both"/>
              <w:rPr>
                <w:b/>
              </w:rPr>
            </w:pPr>
            <w:r w:rsidRPr="007F176F">
              <w:rPr>
                <w:b/>
              </w:rPr>
              <w:lastRenderedPageBreak/>
              <w:t xml:space="preserve">Организационное и информационное обеспечение деятельности Совета </w:t>
            </w:r>
          </w:p>
          <w:p w14:paraId="4687ADCE" w14:textId="7BC86471" w:rsidR="006D670A" w:rsidRPr="007F176F" w:rsidRDefault="00A63D01" w:rsidP="00DC4B74">
            <w:pPr>
              <w:spacing w:line="280" w:lineRule="exact"/>
              <w:jc w:val="both"/>
              <w:rPr>
                <w:bCs/>
              </w:rPr>
            </w:pPr>
            <w:r w:rsidRPr="007F176F">
              <w:rPr>
                <w:bCs/>
              </w:rPr>
              <w:t xml:space="preserve">(кем осуществляется, контактная информация секретаря Совета, ссылка на сайт, где размещена информация о деятельности Совета) </w:t>
            </w:r>
          </w:p>
        </w:tc>
        <w:tc>
          <w:tcPr>
            <w:tcW w:w="10567" w:type="dxa"/>
          </w:tcPr>
          <w:p w14:paraId="4C26BE03" w14:textId="3E5B6E50" w:rsidR="00E27C0E" w:rsidRPr="007F176F" w:rsidRDefault="00E27C0E" w:rsidP="00DC4B74">
            <w:pPr>
              <w:spacing w:line="280" w:lineRule="exact"/>
              <w:ind w:left="20" w:right="-1" w:firstLine="720"/>
              <w:jc w:val="both"/>
            </w:pPr>
            <w:r w:rsidRPr="007F176F">
              <w:t>Осуществляется к</w:t>
            </w:r>
            <w:r w:rsidR="00001D65" w:rsidRPr="007F176F">
              <w:t>омитет</w:t>
            </w:r>
            <w:r w:rsidRPr="007F176F">
              <w:t>ом</w:t>
            </w:r>
            <w:r w:rsidR="006C1E5F" w:rsidRPr="007F176F">
              <w:t xml:space="preserve"> экономики облисполкома.</w:t>
            </w:r>
          </w:p>
          <w:p w14:paraId="60817A2D" w14:textId="2B714629" w:rsidR="00C61D87" w:rsidRPr="007F176F" w:rsidRDefault="006C1E5F" w:rsidP="00DC4B74">
            <w:pPr>
              <w:spacing w:line="280" w:lineRule="exact"/>
              <w:ind w:left="20" w:right="-1" w:firstLine="720"/>
              <w:jc w:val="both"/>
            </w:pPr>
            <w:r w:rsidRPr="007F176F">
              <w:t>С</w:t>
            </w:r>
            <w:r w:rsidR="007D784F" w:rsidRPr="007F176F">
              <w:t xml:space="preserve">екретарь </w:t>
            </w:r>
            <w:r w:rsidR="00C61D87" w:rsidRPr="007F176F">
              <w:t>областного с</w:t>
            </w:r>
            <w:r w:rsidR="007D784F" w:rsidRPr="007F176F">
              <w:t>овета – главный специалист отдела предпринимательства Королева Александрина Владимировна,</w:t>
            </w:r>
            <w:r w:rsidR="007D4313" w:rsidRPr="007F176F">
              <w:t xml:space="preserve"> </w:t>
            </w:r>
            <w:r w:rsidR="00E27C0E" w:rsidRPr="007F176F">
              <w:t xml:space="preserve"> </w:t>
            </w:r>
            <w:r w:rsidR="00C61D87" w:rsidRPr="007F176F">
              <w:t xml:space="preserve">           </w:t>
            </w:r>
          </w:p>
          <w:p w14:paraId="5E238F5A" w14:textId="1AD8EC8D" w:rsidR="00001D65" w:rsidRPr="00AA7614" w:rsidRDefault="00E27C0E" w:rsidP="00DC4B74">
            <w:pPr>
              <w:spacing w:line="280" w:lineRule="exact"/>
              <w:ind w:left="20" w:right="-1"/>
              <w:jc w:val="both"/>
              <w:rPr>
                <w:rStyle w:val="a3"/>
                <w:color w:val="auto"/>
                <w:u w:val="none"/>
                <w:lang w:val="en-US"/>
              </w:rPr>
            </w:pPr>
            <w:r w:rsidRPr="007F176F">
              <w:t>т</w:t>
            </w:r>
            <w:r w:rsidR="00783964" w:rsidRPr="007F176F">
              <w:t>ел</w:t>
            </w:r>
            <w:r w:rsidR="00783964" w:rsidRPr="00AA7614">
              <w:rPr>
                <w:lang w:val="en-US"/>
              </w:rPr>
              <w:t>.</w:t>
            </w:r>
            <w:r w:rsidR="007D784F" w:rsidRPr="00AA7614">
              <w:rPr>
                <w:lang w:val="en-US"/>
              </w:rPr>
              <w:t>+375222</w:t>
            </w:r>
            <w:r w:rsidR="0014616B" w:rsidRPr="00AA7614">
              <w:rPr>
                <w:lang w:val="en-US"/>
              </w:rPr>
              <w:t>74</w:t>
            </w:r>
            <w:r w:rsidR="00AA7614" w:rsidRPr="00AA7614">
              <w:rPr>
                <w:lang w:val="en-US"/>
              </w:rPr>
              <w:t>5621</w:t>
            </w:r>
            <w:r w:rsidR="00783964" w:rsidRPr="00AA7614">
              <w:rPr>
                <w:lang w:val="en-US"/>
              </w:rPr>
              <w:t xml:space="preserve">, </w:t>
            </w:r>
            <w:r w:rsidR="007D784F" w:rsidRPr="007F176F">
              <w:rPr>
                <w:lang w:val="en-US"/>
              </w:rPr>
              <w:t>e</w:t>
            </w:r>
            <w:r w:rsidR="007D784F" w:rsidRPr="00AA7614">
              <w:rPr>
                <w:lang w:val="en-US"/>
              </w:rPr>
              <w:t>-</w:t>
            </w:r>
            <w:r w:rsidR="007D784F" w:rsidRPr="007F176F">
              <w:rPr>
                <w:lang w:val="en-US"/>
              </w:rPr>
              <w:t>mail</w:t>
            </w:r>
            <w:r w:rsidR="007D784F" w:rsidRPr="00AA7614">
              <w:rPr>
                <w:lang w:val="en-US"/>
              </w:rPr>
              <w:t xml:space="preserve">: </w:t>
            </w:r>
            <w:r w:rsidR="003A0F5D" w:rsidRPr="00AA7614">
              <w:rPr>
                <w:rFonts w:ascii="Times New Roman CYR" w:hAnsi="Times New Roman CYR" w:cs="Times New Roman CYR"/>
                <w:lang w:val="en-US"/>
              </w:rPr>
              <w:t>spr@comecon.mogilev.by</w:t>
            </w:r>
            <w:r w:rsidR="00C61D87" w:rsidRPr="00AA7614">
              <w:rPr>
                <w:rStyle w:val="a3"/>
                <w:color w:val="auto"/>
                <w:u w:val="none"/>
                <w:lang w:val="en-US"/>
              </w:rPr>
              <w:t>.</w:t>
            </w:r>
          </w:p>
          <w:p w14:paraId="7840CE09" w14:textId="210DCE32" w:rsidR="0069069D" w:rsidRPr="007F176F" w:rsidRDefault="007D4313" w:rsidP="00DC4B74">
            <w:pPr>
              <w:spacing w:line="280" w:lineRule="exact"/>
              <w:ind w:left="20" w:firstLine="720"/>
              <w:jc w:val="both"/>
            </w:pPr>
            <w:r w:rsidRPr="007F176F">
              <w:rPr>
                <w:bCs/>
              </w:rPr>
              <w:t>Информация о деятельности</w:t>
            </w:r>
            <w:r w:rsidRPr="007F176F">
              <w:t xml:space="preserve"> областного </w:t>
            </w:r>
            <w:r w:rsidR="0069069D" w:rsidRPr="007F176F">
              <w:t>Совета размещ</w:t>
            </w:r>
            <w:r w:rsidR="007F176F">
              <w:t>ена</w:t>
            </w:r>
            <w:r w:rsidR="0069069D" w:rsidRPr="007F176F">
              <w:t xml:space="preserve"> на сайте Могилевского облисполкома</w:t>
            </w:r>
            <w:r w:rsidR="00C61D87" w:rsidRPr="007F176F">
              <w:t>.</w:t>
            </w:r>
          </w:p>
          <w:p w14:paraId="0964D372" w14:textId="77777777" w:rsidR="00A430E8" w:rsidRDefault="0069069D" w:rsidP="00DC4B74">
            <w:pPr>
              <w:spacing w:line="280" w:lineRule="exact"/>
              <w:ind w:left="20" w:firstLine="720"/>
              <w:jc w:val="both"/>
            </w:pPr>
            <w:r w:rsidRPr="007F176F">
              <w:t>Информация о деятельности региональных советов размещ</w:t>
            </w:r>
            <w:r w:rsidR="00913F76" w:rsidRPr="007F176F">
              <w:t>ена</w:t>
            </w:r>
            <w:r w:rsidR="006F4A4A" w:rsidRPr="007F176F">
              <w:t xml:space="preserve"> на официальных интернет-сайтах</w:t>
            </w:r>
            <w:r w:rsidRPr="007F176F">
              <w:t xml:space="preserve"> городских и районных исполнительных комитетов.</w:t>
            </w:r>
          </w:p>
          <w:p w14:paraId="153F4F88" w14:textId="04078AA5" w:rsidR="009C0340" w:rsidRPr="007F176F" w:rsidRDefault="009C0340" w:rsidP="00DC4B74">
            <w:pPr>
              <w:spacing w:line="280" w:lineRule="exact"/>
              <w:ind w:left="20" w:firstLine="720"/>
              <w:jc w:val="both"/>
            </w:pPr>
          </w:p>
        </w:tc>
      </w:tr>
      <w:tr w:rsidR="007B2D7A" w:rsidRPr="007F176F" w14:paraId="2F3649E9" w14:textId="77777777" w:rsidTr="006364F8">
        <w:trPr>
          <w:trHeight w:val="288"/>
        </w:trPr>
        <w:tc>
          <w:tcPr>
            <w:tcW w:w="5358" w:type="dxa"/>
          </w:tcPr>
          <w:p w14:paraId="7C10756E" w14:textId="77777777" w:rsidR="00A430E8" w:rsidRDefault="00A63D01" w:rsidP="00DC4B74">
            <w:pPr>
              <w:spacing w:line="280" w:lineRule="exact"/>
              <w:jc w:val="both"/>
              <w:rPr>
                <w:b/>
              </w:rPr>
            </w:pPr>
            <w:r w:rsidRPr="007F176F">
              <w:rPr>
                <w:b/>
              </w:rPr>
              <w:t>Количество рассмотренных спорных вопросов и конфликтных ситуаций, меры, принятые по их решению</w:t>
            </w:r>
          </w:p>
          <w:p w14:paraId="30E04C4B" w14:textId="305E8EF8" w:rsidR="009C0340" w:rsidRPr="007F176F" w:rsidRDefault="009C0340" w:rsidP="00DC4B74">
            <w:pPr>
              <w:spacing w:line="280" w:lineRule="exact"/>
              <w:jc w:val="both"/>
              <w:rPr>
                <w:bCs/>
              </w:rPr>
            </w:pPr>
          </w:p>
        </w:tc>
        <w:tc>
          <w:tcPr>
            <w:tcW w:w="10567" w:type="dxa"/>
          </w:tcPr>
          <w:p w14:paraId="27DB9D82" w14:textId="0CDD9B21" w:rsidR="007B2D7A" w:rsidRPr="007F176F" w:rsidRDefault="003A49F4" w:rsidP="00DC4B74">
            <w:pPr>
              <w:spacing w:line="280" w:lineRule="exact"/>
              <w:ind w:left="20" w:right="-1" w:firstLine="720"/>
              <w:jc w:val="both"/>
            </w:pPr>
            <w:r w:rsidRPr="007F176F">
              <w:t>нет</w:t>
            </w:r>
          </w:p>
        </w:tc>
      </w:tr>
      <w:tr w:rsidR="007B2D7A" w:rsidRPr="007F176F" w14:paraId="644B8FAB" w14:textId="77777777" w:rsidTr="006364F8">
        <w:trPr>
          <w:trHeight w:val="288"/>
        </w:trPr>
        <w:tc>
          <w:tcPr>
            <w:tcW w:w="5358" w:type="dxa"/>
          </w:tcPr>
          <w:p w14:paraId="1E7605EF" w14:textId="77777777" w:rsidR="00A430E8" w:rsidRDefault="00A63D01" w:rsidP="00DC4B74">
            <w:pPr>
              <w:spacing w:line="280" w:lineRule="exact"/>
              <w:jc w:val="both"/>
              <w:rPr>
                <w:b/>
              </w:rPr>
            </w:pPr>
            <w:r w:rsidRPr="007F176F">
              <w:rPr>
                <w:b/>
              </w:rPr>
              <w:t>Количество публичных мероприятий по повышению уровня правовой культуры и деловой этики предпринимателей</w:t>
            </w:r>
          </w:p>
          <w:p w14:paraId="44E1C0E1" w14:textId="369F8E52" w:rsidR="009C0340" w:rsidRPr="007F176F" w:rsidRDefault="009C0340" w:rsidP="00DC4B74">
            <w:pPr>
              <w:spacing w:line="280" w:lineRule="exact"/>
              <w:jc w:val="both"/>
              <w:rPr>
                <w:bCs/>
              </w:rPr>
            </w:pPr>
          </w:p>
        </w:tc>
        <w:tc>
          <w:tcPr>
            <w:tcW w:w="10567" w:type="dxa"/>
          </w:tcPr>
          <w:p w14:paraId="23B14FB5" w14:textId="51C179DF" w:rsidR="007B2D7A" w:rsidRPr="007F176F" w:rsidRDefault="003A49F4" w:rsidP="00DC4B74">
            <w:pPr>
              <w:spacing w:line="280" w:lineRule="exact"/>
              <w:ind w:left="20" w:right="-1" w:firstLine="720"/>
              <w:jc w:val="both"/>
            </w:pPr>
            <w:r w:rsidRPr="007F176F">
              <w:t>нет</w:t>
            </w:r>
          </w:p>
        </w:tc>
      </w:tr>
      <w:tr w:rsidR="007D4313" w:rsidRPr="007F176F" w14:paraId="4CAB9ECF" w14:textId="77777777" w:rsidTr="006364F8">
        <w:trPr>
          <w:trHeight w:val="288"/>
        </w:trPr>
        <w:tc>
          <w:tcPr>
            <w:tcW w:w="5358" w:type="dxa"/>
          </w:tcPr>
          <w:p w14:paraId="30CE56CD" w14:textId="77777777" w:rsidR="00A430E8" w:rsidRDefault="00A63D01" w:rsidP="00DC4B74">
            <w:pPr>
              <w:spacing w:line="280" w:lineRule="exact"/>
              <w:rPr>
                <w:b/>
              </w:rPr>
            </w:pPr>
            <w:r w:rsidRPr="007F176F">
              <w:rPr>
                <w:b/>
              </w:rPr>
              <w:t>Количество заседаний</w:t>
            </w:r>
          </w:p>
          <w:p w14:paraId="561FE6A4" w14:textId="6963C009" w:rsidR="009C0340" w:rsidRPr="007F176F" w:rsidRDefault="009C0340" w:rsidP="00DC4B74">
            <w:pPr>
              <w:spacing w:line="280" w:lineRule="exact"/>
              <w:rPr>
                <w:bCs/>
              </w:rPr>
            </w:pPr>
          </w:p>
        </w:tc>
        <w:tc>
          <w:tcPr>
            <w:tcW w:w="10567" w:type="dxa"/>
          </w:tcPr>
          <w:p w14:paraId="20E001A3" w14:textId="74D3DE6C" w:rsidR="007D4313" w:rsidRPr="007F176F" w:rsidRDefault="00655D8B" w:rsidP="00C07EC2">
            <w:pPr>
              <w:spacing w:line="280" w:lineRule="exact"/>
              <w:ind w:left="20" w:firstLine="720"/>
              <w:jc w:val="both"/>
            </w:pPr>
            <w:r>
              <w:rPr>
                <w:b/>
                <w:bCs/>
              </w:rPr>
              <w:t>9</w:t>
            </w:r>
            <w:r w:rsidR="007D4313" w:rsidRPr="007F176F">
              <w:rPr>
                <w:b/>
                <w:bCs/>
              </w:rPr>
              <w:t xml:space="preserve"> заседани</w:t>
            </w:r>
            <w:r w:rsidR="00913F76" w:rsidRPr="007F176F">
              <w:rPr>
                <w:b/>
                <w:bCs/>
              </w:rPr>
              <w:t>й</w:t>
            </w:r>
            <w:r w:rsidR="007D4313" w:rsidRPr="007F176F">
              <w:t xml:space="preserve"> областного совета</w:t>
            </w:r>
            <w:r w:rsidR="007D4313" w:rsidRPr="00C07EC2">
              <w:t xml:space="preserve">, </w:t>
            </w:r>
            <w:r w:rsidR="00A333AD" w:rsidRPr="00C07EC2">
              <w:rPr>
                <w:b/>
              </w:rPr>
              <w:t>1</w:t>
            </w:r>
            <w:r w:rsidR="00030A7D" w:rsidRPr="00C07EC2">
              <w:rPr>
                <w:b/>
              </w:rPr>
              <w:t>1</w:t>
            </w:r>
            <w:r>
              <w:rPr>
                <w:b/>
              </w:rPr>
              <w:t>2</w:t>
            </w:r>
            <w:r w:rsidR="00A333AD" w:rsidRPr="00C07EC2">
              <w:rPr>
                <w:b/>
              </w:rPr>
              <w:t xml:space="preserve"> </w:t>
            </w:r>
            <w:r w:rsidR="002E11BD" w:rsidRPr="00C07EC2">
              <w:rPr>
                <w:b/>
              </w:rPr>
              <w:t>заседани</w:t>
            </w:r>
            <w:r w:rsidR="00030A7D" w:rsidRPr="00C07EC2">
              <w:rPr>
                <w:b/>
              </w:rPr>
              <w:t>й</w:t>
            </w:r>
            <w:r w:rsidR="002E11BD" w:rsidRPr="007F176F">
              <w:t xml:space="preserve"> </w:t>
            </w:r>
            <w:r w:rsidR="007D4313" w:rsidRPr="007F176F">
              <w:t>региона</w:t>
            </w:r>
            <w:r w:rsidR="002E11BD" w:rsidRPr="007F176F">
              <w:t>льных советов</w:t>
            </w:r>
            <w:r w:rsidR="007D4313" w:rsidRPr="007F176F">
              <w:rPr>
                <w:bCs/>
              </w:rPr>
              <w:t>.</w:t>
            </w:r>
          </w:p>
        </w:tc>
      </w:tr>
      <w:tr w:rsidR="00E27C0E" w:rsidRPr="007F176F" w14:paraId="6D92517E" w14:textId="77777777" w:rsidTr="006364F8">
        <w:trPr>
          <w:trHeight w:val="288"/>
        </w:trPr>
        <w:tc>
          <w:tcPr>
            <w:tcW w:w="5358" w:type="dxa"/>
          </w:tcPr>
          <w:p w14:paraId="16D36CF0" w14:textId="77777777" w:rsidR="007F176F" w:rsidRDefault="00E27C0E" w:rsidP="009C0340">
            <w:pPr>
              <w:spacing w:line="280" w:lineRule="exact"/>
              <w:ind w:left="23" w:firstLine="412"/>
              <w:jc w:val="center"/>
              <w:rPr>
                <w:b/>
              </w:rPr>
            </w:pPr>
            <w:r w:rsidRPr="007F176F">
              <w:rPr>
                <w:b/>
              </w:rPr>
              <w:t>Темы заседаний</w:t>
            </w:r>
            <w:r w:rsidR="00AA7D5B" w:rsidRPr="007F176F">
              <w:rPr>
                <w:b/>
              </w:rPr>
              <w:t xml:space="preserve"> </w:t>
            </w:r>
          </w:p>
          <w:p w14:paraId="4B1D6ECA" w14:textId="26D70052" w:rsidR="009C0340" w:rsidRPr="007F176F" w:rsidRDefault="009C0340" w:rsidP="009C0340">
            <w:pPr>
              <w:spacing w:line="280" w:lineRule="exact"/>
              <w:ind w:left="23" w:firstLine="412"/>
              <w:jc w:val="center"/>
              <w:rPr>
                <w:bCs/>
              </w:rPr>
            </w:pPr>
          </w:p>
        </w:tc>
        <w:tc>
          <w:tcPr>
            <w:tcW w:w="10567" w:type="dxa"/>
          </w:tcPr>
          <w:p w14:paraId="5D2EF5A3" w14:textId="22C9C768" w:rsidR="00E27C0E" w:rsidRPr="007F176F" w:rsidRDefault="00A63D01" w:rsidP="009C0340">
            <w:pPr>
              <w:spacing w:line="280" w:lineRule="exact"/>
              <w:ind w:left="20" w:firstLine="720"/>
              <w:jc w:val="center"/>
              <w:rPr>
                <w:bCs/>
              </w:rPr>
            </w:pPr>
            <w:r w:rsidRPr="007F176F">
              <w:rPr>
                <w:b/>
                <w:bCs/>
              </w:rPr>
              <w:t>Решения и меры, принятые по их исполнению</w:t>
            </w:r>
          </w:p>
        </w:tc>
      </w:tr>
      <w:tr w:rsidR="0040155E" w:rsidRPr="007F176F" w14:paraId="6D145AB1" w14:textId="77777777" w:rsidTr="006364F8">
        <w:trPr>
          <w:trHeight w:val="288"/>
        </w:trPr>
        <w:tc>
          <w:tcPr>
            <w:tcW w:w="5358" w:type="dxa"/>
          </w:tcPr>
          <w:p w14:paraId="2A662E45" w14:textId="1200B063" w:rsidR="009C0340" w:rsidRPr="007F176F" w:rsidRDefault="00655D8B" w:rsidP="004E5B59">
            <w:pPr>
              <w:spacing w:line="280" w:lineRule="exact"/>
              <w:ind w:left="20" w:firstLine="41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33103" w:rsidRPr="007F176F">
              <w:rPr>
                <w:b/>
              </w:rPr>
              <w:t xml:space="preserve"> января 202</w:t>
            </w:r>
            <w:r>
              <w:rPr>
                <w:b/>
              </w:rPr>
              <w:t>3</w:t>
            </w:r>
            <w:r w:rsidR="00E33103" w:rsidRPr="007F176F">
              <w:rPr>
                <w:b/>
              </w:rPr>
              <w:t xml:space="preserve"> г.</w:t>
            </w:r>
          </w:p>
        </w:tc>
        <w:tc>
          <w:tcPr>
            <w:tcW w:w="10567" w:type="dxa"/>
          </w:tcPr>
          <w:p w14:paraId="2D09D3F0" w14:textId="77777777" w:rsidR="0040155E" w:rsidRPr="007F176F" w:rsidRDefault="0040155E" w:rsidP="00DC4B74">
            <w:pPr>
              <w:spacing w:line="280" w:lineRule="exact"/>
              <w:ind w:left="20" w:firstLine="720"/>
              <w:jc w:val="center"/>
              <w:rPr>
                <w:b/>
                <w:bCs/>
              </w:rPr>
            </w:pPr>
          </w:p>
        </w:tc>
      </w:tr>
      <w:tr w:rsidR="00E33103" w:rsidRPr="007F176F" w14:paraId="197C609B" w14:textId="77777777" w:rsidTr="006364F8">
        <w:trPr>
          <w:trHeight w:val="288"/>
        </w:trPr>
        <w:tc>
          <w:tcPr>
            <w:tcW w:w="5358" w:type="dxa"/>
          </w:tcPr>
          <w:p w14:paraId="3FC2A525" w14:textId="77777777" w:rsidR="002069BE" w:rsidRDefault="0027335C" w:rsidP="00132489">
            <w:pPr>
              <w:spacing w:line="280" w:lineRule="exact"/>
              <w:jc w:val="both"/>
            </w:pPr>
            <w:r w:rsidRPr="007F176F">
              <w:t>Р</w:t>
            </w:r>
            <w:r w:rsidR="00E33103" w:rsidRPr="007F176F">
              <w:t>ассмотрени</w:t>
            </w:r>
            <w:r w:rsidRPr="007F176F">
              <w:t>е</w:t>
            </w:r>
            <w:r w:rsidR="00E33103" w:rsidRPr="007F176F">
              <w:t xml:space="preserve"> проекта решения Могилевского областного исполнительного комитета «О перечне международных специализированных выставок (ярмарок)»</w:t>
            </w:r>
          </w:p>
          <w:p w14:paraId="3FF35CE9" w14:textId="09A33A5B" w:rsidR="009C0340" w:rsidRPr="007F176F" w:rsidRDefault="009C0340" w:rsidP="00DC4B74">
            <w:pPr>
              <w:spacing w:line="280" w:lineRule="exact"/>
              <w:jc w:val="both"/>
            </w:pPr>
          </w:p>
        </w:tc>
        <w:tc>
          <w:tcPr>
            <w:tcW w:w="10567" w:type="dxa"/>
          </w:tcPr>
          <w:p w14:paraId="76403D4B" w14:textId="571E20EA" w:rsidR="00E33103" w:rsidRPr="007F176F" w:rsidRDefault="00E33103" w:rsidP="00DC4B74">
            <w:pPr>
              <w:spacing w:line="280" w:lineRule="exact"/>
              <w:ind w:left="20" w:firstLine="720"/>
              <w:jc w:val="both"/>
              <w:rPr>
                <w:b/>
                <w:bCs/>
              </w:rPr>
            </w:pPr>
            <w:r w:rsidRPr="007F176F">
              <w:t>Проект решения согласован.</w:t>
            </w:r>
          </w:p>
        </w:tc>
      </w:tr>
      <w:tr w:rsidR="00E33103" w:rsidRPr="007F176F" w14:paraId="572845C0" w14:textId="77777777" w:rsidTr="006364F8">
        <w:trPr>
          <w:trHeight w:val="288"/>
        </w:trPr>
        <w:tc>
          <w:tcPr>
            <w:tcW w:w="5358" w:type="dxa"/>
          </w:tcPr>
          <w:p w14:paraId="3306BB2B" w14:textId="3349A9A5" w:rsidR="009C0340" w:rsidRPr="007F176F" w:rsidRDefault="00AA7614" w:rsidP="00132489">
            <w:pPr>
              <w:spacing w:line="280" w:lineRule="exact"/>
              <w:ind w:left="20" w:firstLine="4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55D8B">
              <w:rPr>
                <w:b/>
              </w:rPr>
              <w:t>0</w:t>
            </w:r>
            <w:r>
              <w:rPr>
                <w:b/>
              </w:rPr>
              <w:t xml:space="preserve"> января</w:t>
            </w:r>
            <w:r w:rsidR="00783964" w:rsidRPr="007F176F">
              <w:rPr>
                <w:b/>
              </w:rPr>
              <w:t xml:space="preserve"> 202</w:t>
            </w:r>
            <w:r w:rsidR="00655D8B">
              <w:rPr>
                <w:b/>
              </w:rPr>
              <w:t>3</w:t>
            </w:r>
            <w:r w:rsidR="00783964" w:rsidRPr="007F176F">
              <w:rPr>
                <w:b/>
              </w:rPr>
              <w:t xml:space="preserve"> г.</w:t>
            </w:r>
          </w:p>
        </w:tc>
        <w:tc>
          <w:tcPr>
            <w:tcW w:w="10567" w:type="dxa"/>
          </w:tcPr>
          <w:p w14:paraId="24471CCA" w14:textId="77777777" w:rsidR="00E33103" w:rsidRPr="007F176F" w:rsidRDefault="00E33103" w:rsidP="00DC4B74">
            <w:pPr>
              <w:spacing w:line="280" w:lineRule="exact"/>
              <w:ind w:left="20" w:firstLine="720"/>
              <w:jc w:val="center"/>
              <w:rPr>
                <w:b/>
                <w:bCs/>
              </w:rPr>
            </w:pPr>
          </w:p>
        </w:tc>
      </w:tr>
      <w:tr w:rsidR="00BB2B73" w:rsidRPr="007F176F" w14:paraId="098CF936" w14:textId="77777777" w:rsidTr="006364F8">
        <w:trPr>
          <w:trHeight w:val="288"/>
        </w:trPr>
        <w:tc>
          <w:tcPr>
            <w:tcW w:w="5358" w:type="dxa"/>
          </w:tcPr>
          <w:p w14:paraId="09CDA0D1" w14:textId="7A8FCBB9" w:rsidR="00BB2B73" w:rsidRDefault="00BB2B73" w:rsidP="00132489">
            <w:pPr>
              <w:spacing w:line="280" w:lineRule="exact"/>
              <w:ind w:left="23"/>
              <w:jc w:val="both"/>
            </w:pPr>
            <w:r w:rsidRPr="007F176F">
              <w:t xml:space="preserve">О </w:t>
            </w:r>
            <w:r w:rsidR="00783964" w:rsidRPr="007F176F">
              <w:t>плане работы Совета по развитию предпринимательства на 202</w:t>
            </w:r>
            <w:r w:rsidR="00655D8B">
              <w:t>3</w:t>
            </w:r>
            <w:r w:rsidR="00783964" w:rsidRPr="007F176F">
              <w:t xml:space="preserve"> г.</w:t>
            </w:r>
          </w:p>
          <w:p w14:paraId="49636A5D" w14:textId="77A59877" w:rsidR="009C0340" w:rsidRPr="007F176F" w:rsidRDefault="009C0340" w:rsidP="00DC4B74">
            <w:pPr>
              <w:spacing w:line="280" w:lineRule="exact"/>
              <w:ind w:left="20"/>
              <w:jc w:val="both"/>
              <w:rPr>
                <w:b/>
              </w:rPr>
            </w:pPr>
          </w:p>
        </w:tc>
        <w:tc>
          <w:tcPr>
            <w:tcW w:w="10567" w:type="dxa"/>
          </w:tcPr>
          <w:p w14:paraId="05F455D1" w14:textId="14DD43F1" w:rsidR="00BB2B73" w:rsidRPr="007F176F" w:rsidRDefault="00BB2B73" w:rsidP="00DC4B74">
            <w:pPr>
              <w:spacing w:line="280" w:lineRule="exact"/>
              <w:ind w:left="20" w:firstLine="720"/>
              <w:jc w:val="both"/>
              <w:rPr>
                <w:b/>
                <w:bCs/>
              </w:rPr>
            </w:pPr>
            <w:r w:rsidRPr="007F176F">
              <w:t>П</w:t>
            </w:r>
            <w:r w:rsidR="00783964" w:rsidRPr="007F176F">
              <w:t>лан работы утвержден</w:t>
            </w:r>
            <w:r w:rsidRPr="007F176F">
              <w:t>.</w:t>
            </w:r>
          </w:p>
        </w:tc>
      </w:tr>
      <w:tr w:rsidR="00AA7614" w:rsidRPr="007F176F" w14:paraId="06BAAE84" w14:textId="77777777" w:rsidTr="006364F8">
        <w:trPr>
          <w:trHeight w:val="288"/>
        </w:trPr>
        <w:tc>
          <w:tcPr>
            <w:tcW w:w="5358" w:type="dxa"/>
          </w:tcPr>
          <w:p w14:paraId="4806FF77" w14:textId="3D05F2B5" w:rsidR="00AA7614" w:rsidRDefault="00655D8B" w:rsidP="00DC4B74">
            <w:pPr>
              <w:spacing w:line="280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1 марта</w:t>
            </w:r>
            <w:r w:rsidR="004265BA" w:rsidRPr="004265BA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="004265BA" w:rsidRPr="004265BA">
              <w:rPr>
                <w:b/>
              </w:rPr>
              <w:t xml:space="preserve"> г.</w:t>
            </w:r>
          </w:p>
          <w:p w14:paraId="5863EB8E" w14:textId="68C64EFE" w:rsidR="009C0340" w:rsidRPr="004265BA" w:rsidRDefault="009C0340" w:rsidP="00DC4B74">
            <w:pPr>
              <w:spacing w:line="280" w:lineRule="exact"/>
              <w:ind w:left="20"/>
              <w:jc w:val="center"/>
              <w:rPr>
                <w:b/>
              </w:rPr>
            </w:pPr>
          </w:p>
        </w:tc>
        <w:tc>
          <w:tcPr>
            <w:tcW w:w="10567" w:type="dxa"/>
          </w:tcPr>
          <w:p w14:paraId="0C507C3C" w14:textId="77777777" w:rsidR="00AA7614" w:rsidRPr="007F176F" w:rsidRDefault="00AA7614" w:rsidP="00DC4B74">
            <w:pPr>
              <w:spacing w:line="280" w:lineRule="exact"/>
              <w:ind w:left="20" w:firstLine="720"/>
              <w:jc w:val="both"/>
            </w:pPr>
          </w:p>
        </w:tc>
      </w:tr>
      <w:tr w:rsidR="004265BA" w:rsidRPr="007F176F" w14:paraId="703EAB20" w14:textId="77777777" w:rsidTr="006364F8">
        <w:trPr>
          <w:trHeight w:val="288"/>
        </w:trPr>
        <w:tc>
          <w:tcPr>
            <w:tcW w:w="5358" w:type="dxa"/>
          </w:tcPr>
          <w:p w14:paraId="0DFBA4DF" w14:textId="07FCD4A3" w:rsidR="009C0340" w:rsidRPr="007F176F" w:rsidRDefault="00A34BF3" w:rsidP="00132489">
            <w:pPr>
              <w:spacing w:line="280" w:lineRule="exact"/>
              <w:ind w:left="23"/>
              <w:jc w:val="both"/>
            </w:pPr>
            <w:r w:rsidRPr="00950300">
              <w:t>О ключевых направлениях и целевых показателях деятельности субъектов инфраструктуры поддержки предпринимательства Могилевской области на 2023 год.</w:t>
            </w:r>
          </w:p>
        </w:tc>
        <w:tc>
          <w:tcPr>
            <w:tcW w:w="10567" w:type="dxa"/>
          </w:tcPr>
          <w:p w14:paraId="3CCACFDE" w14:textId="276B7B3F" w:rsidR="00A34BF3" w:rsidRDefault="00A34BF3" w:rsidP="00A34BF3">
            <w:pPr>
              <w:spacing w:line="280" w:lineRule="exact"/>
              <w:jc w:val="both"/>
            </w:pPr>
            <w:r>
              <w:t xml:space="preserve">          Рассмотрены</w:t>
            </w:r>
            <w:r w:rsidR="00655D8B" w:rsidRPr="00950300">
              <w:t xml:space="preserve"> ключевы</w:t>
            </w:r>
            <w:r>
              <w:t>е</w:t>
            </w:r>
            <w:r w:rsidR="00655D8B" w:rsidRPr="00950300">
              <w:t xml:space="preserve"> направления и целевы</w:t>
            </w:r>
            <w:r>
              <w:t>е</w:t>
            </w:r>
            <w:r w:rsidR="00655D8B" w:rsidRPr="00950300">
              <w:t xml:space="preserve"> показател</w:t>
            </w:r>
            <w:r>
              <w:t>и</w:t>
            </w:r>
            <w:r w:rsidR="00655D8B" w:rsidRPr="00950300">
              <w:t xml:space="preserve"> деятельности субъектов инфраструктуры поддержки предпринимательства Могилевской области на 2023 год</w:t>
            </w:r>
            <w:r>
              <w:t xml:space="preserve"> и а</w:t>
            </w:r>
            <w:r w:rsidRPr="00950300">
              <w:t>ктуальные вопросы налогообложения субъектов малого и среднего предпринимательства, физических лиц, осуществляющих ремесленную деятельность и деятельность в сфере агроэкотуризма.</w:t>
            </w:r>
          </w:p>
          <w:p w14:paraId="0BCF8B22" w14:textId="78F6792F" w:rsidR="00A34BF3" w:rsidRPr="00950300" w:rsidRDefault="00A34BF3" w:rsidP="00A34BF3">
            <w:pPr>
              <w:spacing w:line="280" w:lineRule="exact"/>
              <w:ind w:firstLine="708"/>
              <w:jc w:val="both"/>
              <w:rPr>
                <w:lang w:val="ru"/>
              </w:rPr>
            </w:pPr>
            <w:r w:rsidRPr="005D186B">
              <w:rPr>
                <w:rFonts w:eastAsia="Times New Roman"/>
                <w:lang w:eastAsia="ru-RU"/>
              </w:rPr>
              <w:t xml:space="preserve">Рекомендовано горрайисполкомам </w:t>
            </w:r>
            <w:r w:rsidRPr="00950300">
              <w:t>обеспечить э</w:t>
            </w:r>
            <w:r w:rsidRPr="00950300">
              <w:rPr>
                <w:color w:val="000000"/>
              </w:rPr>
              <w:t>ффективную работу субъектов инфраструктуры поддержки малого и среднего предпринимательства и взаимодействие с региональными советами по развитию предпринимательства в целях решения задач по</w:t>
            </w:r>
            <w:r w:rsidRPr="00950300">
              <w:rPr>
                <w:rFonts w:eastAsia="Times New Roman"/>
                <w:iCs/>
                <w:lang w:eastAsia="ru-RU"/>
              </w:rPr>
              <w:t xml:space="preserve"> развитию каждого конкретного региона</w:t>
            </w:r>
            <w:r>
              <w:rPr>
                <w:rFonts w:eastAsia="Times New Roman"/>
                <w:iCs/>
                <w:lang w:eastAsia="ru-RU"/>
              </w:rPr>
              <w:t xml:space="preserve">, </w:t>
            </w:r>
            <w:r w:rsidRPr="00950300">
              <w:rPr>
                <w:lang w:val="ru"/>
              </w:rPr>
              <w:t>продолжить разъяснительную работу по вопросам, связанным с изменением налогового законодательства</w:t>
            </w:r>
            <w:r>
              <w:rPr>
                <w:lang w:val="ru"/>
              </w:rPr>
              <w:t>.</w:t>
            </w:r>
          </w:p>
          <w:p w14:paraId="3A166686" w14:textId="34195099" w:rsidR="00A34BF3" w:rsidRPr="00950300" w:rsidRDefault="00A34BF3" w:rsidP="00A34BF3">
            <w:pPr>
              <w:tabs>
                <w:tab w:val="left" w:pos="454"/>
              </w:tabs>
              <w:ind w:firstLine="709"/>
              <w:jc w:val="both"/>
            </w:pPr>
          </w:p>
          <w:p w14:paraId="51DAD87A" w14:textId="0867E465" w:rsidR="00A34BF3" w:rsidRDefault="00A34BF3" w:rsidP="00A34BF3">
            <w:pPr>
              <w:shd w:val="clear" w:color="auto" w:fill="FFFFFF" w:themeFill="background1"/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lang w:eastAsia="ru-RU" w:bidi="ru-RU"/>
              </w:rPr>
            </w:pPr>
          </w:p>
          <w:p w14:paraId="6163EF29" w14:textId="77777777" w:rsidR="00A34BF3" w:rsidRPr="00950300" w:rsidRDefault="00A34BF3" w:rsidP="00A34BF3">
            <w:pPr>
              <w:spacing w:line="280" w:lineRule="exact"/>
              <w:jc w:val="both"/>
            </w:pPr>
          </w:p>
          <w:p w14:paraId="09F0A6E1" w14:textId="40F58376" w:rsidR="004265BA" w:rsidRPr="007F176F" w:rsidRDefault="004265BA" w:rsidP="00DC4B74">
            <w:pPr>
              <w:spacing w:line="280" w:lineRule="exact"/>
              <w:ind w:left="20" w:firstLine="720"/>
              <w:jc w:val="both"/>
            </w:pPr>
          </w:p>
        </w:tc>
      </w:tr>
      <w:tr w:rsidR="00A34BF3" w:rsidRPr="007F176F" w14:paraId="2552F8E6" w14:textId="77777777" w:rsidTr="006364F8">
        <w:trPr>
          <w:trHeight w:val="288"/>
        </w:trPr>
        <w:tc>
          <w:tcPr>
            <w:tcW w:w="5358" w:type="dxa"/>
          </w:tcPr>
          <w:p w14:paraId="58D65433" w14:textId="7B235922" w:rsidR="00A34BF3" w:rsidRPr="00950300" w:rsidRDefault="00A34BF3" w:rsidP="00132489">
            <w:pPr>
              <w:spacing w:line="280" w:lineRule="exact"/>
              <w:ind w:left="23"/>
              <w:jc w:val="both"/>
            </w:pPr>
            <w:r w:rsidRPr="00950300">
              <w:t>Актуальные вопросы налогообложения субъектов малого и среднего предпринимательства, физических лиц, осуществляющих ремесленную деятельность и деятельность в сфере агроэкотуризма.</w:t>
            </w:r>
          </w:p>
        </w:tc>
        <w:tc>
          <w:tcPr>
            <w:tcW w:w="10567" w:type="dxa"/>
          </w:tcPr>
          <w:p w14:paraId="68FAAC48" w14:textId="6CFC9D6C" w:rsidR="00A34BF3" w:rsidRDefault="00132489" w:rsidP="00A34BF3">
            <w:pPr>
              <w:spacing w:line="280" w:lineRule="exact"/>
              <w:jc w:val="both"/>
            </w:pPr>
            <w:r>
              <w:t xml:space="preserve">          </w:t>
            </w:r>
            <w:r w:rsidR="00A34BF3">
              <w:t>Рассмотрены</w:t>
            </w:r>
            <w:r w:rsidR="00A34BF3" w:rsidRPr="00950300">
              <w:t xml:space="preserve"> </w:t>
            </w:r>
            <w:r w:rsidR="00A34BF3">
              <w:t>а</w:t>
            </w:r>
            <w:r w:rsidR="00A34BF3" w:rsidRPr="00950300">
              <w:t>ктуальные вопросы налогообложения субъектов малого и среднего предпринимательства, физических лиц, осуществляющих ремесленную деятельность и деятельность в сфере агроэкотуризма.</w:t>
            </w:r>
          </w:p>
          <w:p w14:paraId="73B03AF7" w14:textId="28209C52" w:rsidR="00A34BF3" w:rsidRPr="00950300" w:rsidRDefault="00A34BF3" w:rsidP="00A34BF3">
            <w:pPr>
              <w:spacing w:line="280" w:lineRule="exact"/>
              <w:ind w:firstLine="708"/>
              <w:jc w:val="both"/>
              <w:rPr>
                <w:lang w:val="ru"/>
              </w:rPr>
            </w:pPr>
            <w:r w:rsidRPr="005D186B">
              <w:rPr>
                <w:rFonts w:eastAsia="Times New Roman"/>
                <w:lang w:eastAsia="ru-RU"/>
              </w:rPr>
              <w:t xml:space="preserve">Рекомендовано горрайисполкомам </w:t>
            </w:r>
            <w:r w:rsidRPr="00950300">
              <w:rPr>
                <w:lang w:val="ru"/>
              </w:rPr>
              <w:t>продолжить разъяснительную работу по вопросам, связанным с изменением налогового законодательства</w:t>
            </w:r>
            <w:r>
              <w:rPr>
                <w:lang w:val="ru"/>
              </w:rPr>
              <w:t>.</w:t>
            </w:r>
          </w:p>
          <w:p w14:paraId="4AD31CC0" w14:textId="77777777" w:rsidR="00A34BF3" w:rsidRPr="00950300" w:rsidRDefault="00A34BF3" w:rsidP="00A34BF3">
            <w:pPr>
              <w:tabs>
                <w:tab w:val="left" w:pos="454"/>
              </w:tabs>
              <w:ind w:firstLine="709"/>
              <w:jc w:val="both"/>
            </w:pPr>
          </w:p>
          <w:p w14:paraId="3169078A" w14:textId="77777777" w:rsidR="00A34BF3" w:rsidRDefault="00A34BF3" w:rsidP="00A34BF3">
            <w:pPr>
              <w:spacing w:line="280" w:lineRule="exact"/>
              <w:jc w:val="both"/>
            </w:pPr>
          </w:p>
        </w:tc>
      </w:tr>
      <w:tr w:rsidR="001E2A2C" w:rsidRPr="007F176F" w14:paraId="7818A13C" w14:textId="77777777" w:rsidTr="006364F8">
        <w:trPr>
          <w:trHeight w:val="288"/>
        </w:trPr>
        <w:tc>
          <w:tcPr>
            <w:tcW w:w="5358" w:type="dxa"/>
          </w:tcPr>
          <w:p w14:paraId="1401F78F" w14:textId="2C2222B5" w:rsidR="001E2A2C" w:rsidRPr="00950300" w:rsidRDefault="001E2A2C" w:rsidP="001E2A2C">
            <w:pPr>
              <w:spacing w:line="280" w:lineRule="exact"/>
              <w:jc w:val="both"/>
            </w:pPr>
            <w:r w:rsidRPr="00950300">
              <w:t>О проводимой в Могилевской области работе по реализации Соглашения о сотрудничестве и взаимодействии по развитию и поддержке стартап-движения и малого инновационного предпринимательства, заключенного между ОАО</w:t>
            </w:r>
            <w:r w:rsidRPr="00950300">
              <w:rPr>
                <w:spacing w:val="-4"/>
              </w:rPr>
              <w:t xml:space="preserve"> «Белагропромбанк» и </w:t>
            </w:r>
            <w:r w:rsidRPr="00950300">
              <w:t>комитетом экономики Могилевского областного исполнительного комитета 30 марта 2022 г.</w:t>
            </w:r>
          </w:p>
        </w:tc>
        <w:tc>
          <w:tcPr>
            <w:tcW w:w="10567" w:type="dxa"/>
          </w:tcPr>
          <w:p w14:paraId="5BBD4EF7" w14:textId="77777777" w:rsidR="001E2A2C" w:rsidRDefault="001E2A2C" w:rsidP="001E2A2C">
            <w:pPr>
              <w:spacing w:line="280" w:lineRule="exact"/>
              <w:jc w:val="both"/>
            </w:pPr>
            <w:r>
              <w:t xml:space="preserve">         Рассмотрены</w:t>
            </w:r>
            <w:r w:rsidRPr="00950300">
              <w:t xml:space="preserve"> </w:t>
            </w:r>
            <w:r>
              <w:t xml:space="preserve">результаты </w:t>
            </w:r>
            <w:r w:rsidRPr="00950300">
              <w:t>проводимой в Могилевской области работе по реализации Соглашения о сотрудничестве и взаимодействии по развитию и поддержке стартап-движения и малого инновационного предпринимательства, заключенного между ОАО</w:t>
            </w:r>
            <w:r w:rsidRPr="00950300">
              <w:rPr>
                <w:spacing w:val="-4"/>
              </w:rPr>
              <w:t xml:space="preserve"> «Белагропромбанк» и </w:t>
            </w:r>
            <w:r w:rsidRPr="00950300">
              <w:t>комитетом экономики Могилевского областного исполнительного комитета 30 марта 2022 г.</w:t>
            </w:r>
          </w:p>
          <w:p w14:paraId="1202E5B3" w14:textId="0B4E495F" w:rsidR="001E2A2C" w:rsidRPr="00950300" w:rsidRDefault="001E2A2C" w:rsidP="001E2A2C">
            <w:pPr>
              <w:spacing w:line="280" w:lineRule="exact"/>
              <w:jc w:val="both"/>
            </w:pPr>
            <w:r>
              <w:rPr>
                <w:bCs/>
                <w:shd w:val="clear" w:color="auto" w:fill="FFFFFF"/>
              </w:rPr>
              <w:t xml:space="preserve">         </w:t>
            </w:r>
            <w:r w:rsidRPr="00950300">
              <w:rPr>
                <w:bCs/>
                <w:shd w:val="clear" w:color="auto" w:fill="FFFFFF"/>
              </w:rPr>
              <w:t>Р</w:t>
            </w:r>
            <w:r w:rsidRPr="00950300">
              <w:t>екомендова</w:t>
            </w:r>
            <w:r>
              <w:t>но</w:t>
            </w:r>
            <w:r w:rsidRPr="00950300">
              <w:t xml:space="preserve"> горрайисполкомомам содействовать подписанию партнерских соглашениях о сотрудничестве и взаимодействии по развитию и поддержке стартап-движения и малого инновационного предпринимательства между расположенными на территории регионов субъектами инфраструктуры поддержки малого и среднего предпринимательства, учреждениями образования, иными организациями, осуществляющими подготовку и </w:t>
            </w:r>
            <w:r w:rsidRPr="00950300">
              <w:lastRenderedPageBreak/>
              <w:t xml:space="preserve">проведение стартап-мероприятий, и региональными подразделениями ОАО «Белагропромбанк», в которых созданы и функционируют «Центры притяжения </w:t>
            </w:r>
            <w:r w:rsidRPr="00950300">
              <w:rPr>
                <w:lang w:val="en-US"/>
              </w:rPr>
              <w:t>Igrow</w:t>
            </w:r>
            <w:r w:rsidRPr="00950300">
              <w:t>».</w:t>
            </w:r>
          </w:p>
          <w:p w14:paraId="2A82D456" w14:textId="3BF18706" w:rsidR="001E2A2C" w:rsidRDefault="001E2A2C" w:rsidP="001E2A2C">
            <w:pPr>
              <w:spacing w:line="280" w:lineRule="exact"/>
              <w:jc w:val="both"/>
            </w:pPr>
          </w:p>
        </w:tc>
      </w:tr>
      <w:tr w:rsidR="004265BA" w:rsidRPr="007F176F" w14:paraId="1ED898A4" w14:textId="77777777" w:rsidTr="006364F8">
        <w:trPr>
          <w:trHeight w:val="288"/>
        </w:trPr>
        <w:tc>
          <w:tcPr>
            <w:tcW w:w="5358" w:type="dxa"/>
          </w:tcPr>
          <w:p w14:paraId="48D5F9C1" w14:textId="6D515E65" w:rsidR="004265BA" w:rsidRPr="004265BA" w:rsidRDefault="004265BA" w:rsidP="00DC4B74">
            <w:pPr>
              <w:spacing w:line="280" w:lineRule="exact"/>
              <w:ind w:left="20"/>
              <w:jc w:val="center"/>
              <w:rPr>
                <w:b/>
              </w:rPr>
            </w:pPr>
            <w:r w:rsidRPr="004265BA">
              <w:rPr>
                <w:b/>
              </w:rPr>
              <w:lastRenderedPageBreak/>
              <w:t>2</w:t>
            </w:r>
            <w:r w:rsidR="00A34BF3">
              <w:rPr>
                <w:b/>
              </w:rPr>
              <w:t>6</w:t>
            </w:r>
            <w:r w:rsidRPr="004265BA">
              <w:rPr>
                <w:b/>
              </w:rPr>
              <w:t xml:space="preserve"> </w:t>
            </w:r>
            <w:r w:rsidR="00A34BF3">
              <w:rPr>
                <w:b/>
              </w:rPr>
              <w:t>апреля</w:t>
            </w:r>
            <w:r w:rsidRPr="004265BA">
              <w:rPr>
                <w:b/>
              </w:rPr>
              <w:t xml:space="preserve"> 202</w:t>
            </w:r>
            <w:r w:rsidR="00A34BF3">
              <w:rPr>
                <w:b/>
              </w:rPr>
              <w:t>3</w:t>
            </w:r>
            <w:r w:rsidRPr="004265BA">
              <w:rPr>
                <w:b/>
              </w:rPr>
              <w:t xml:space="preserve"> г.</w:t>
            </w:r>
          </w:p>
        </w:tc>
        <w:tc>
          <w:tcPr>
            <w:tcW w:w="10567" w:type="dxa"/>
          </w:tcPr>
          <w:p w14:paraId="53DB4AFC" w14:textId="588D897C" w:rsidR="009C0340" w:rsidRPr="007B0DFE" w:rsidRDefault="009C0340" w:rsidP="00A34BF3">
            <w:pPr>
              <w:spacing w:line="280" w:lineRule="exact"/>
              <w:jc w:val="center"/>
              <w:rPr>
                <w:i/>
              </w:rPr>
            </w:pPr>
          </w:p>
        </w:tc>
      </w:tr>
      <w:tr w:rsidR="004265BA" w:rsidRPr="007F176F" w14:paraId="4672795D" w14:textId="77777777" w:rsidTr="00DC4B74">
        <w:trPr>
          <w:trHeight w:val="288"/>
        </w:trPr>
        <w:tc>
          <w:tcPr>
            <w:tcW w:w="5358" w:type="dxa"/>
            <w:shd w:val="clear" w:color="auto" w:fill="FFFFFF" w:themeFill="background1"/>
          </w:tcPr>
          <w:p w14:paraId="67F6759E" w14:textId="0A9E9551" w:rsidR="004265BA" w:rsidRDefault="00A34BF3" w:rsidP="00132489">
            <w:pPr>
              <w:shd w:val="clear" w:color="auto" w:fill="FFFFFF" w:themeFill="background1"/>
              <w:spacing w:line="280" w:lineRule="exact"/>
              <w:jc w:val="both"/>
            </w:pPr>
            <w:r>
              <w:t>Р</w:t>
            </w:r>
            <w:r w:rsidRPr="00FA0D5F">
              <w:t>ассмотрени</w:t>
            </w:r>
            <w:r>
              <w:t>е</w:t>
            </w:r>
            <w:r w:rsidRPr="00FA0D5F">
              <w:t xml:space="preserve"> проект</w:t>
            </w:r>
            <w:r>
              <w:t>а</w:t>
            </w:r>
            <w:r w:rsidRPr="00FA0D5F">
              <w:t xml:space="preserve"> решения Могилевского областного исполнительного комитета </w:t>
            </w:r>
            <w:r>
              <w:t>«О перечне товарообменных операций</w:t>
            </w:r>
            <w:r>
              <w:rPr>
                <w:bCs/>
              </w:rPr>
              <w:t>».</w:t>
            </w:r>
          </w:p>
        </w:tc>
        <w:tc>
          <w:tcPr>
            <w:tcW w:w="10567" w:type="dxa"/>
            <w:shd w:val="clear" w:color="auto" w:fill="FFFFFF" w:themeFill="background1"/>
          </w:tcPr>
          <w:p w14:paraId="750B1D5D" w14:textId="00D2EB18" w:rsidR="009C0340" w:rsidRPr="005C291E" w:rsidRDefault="00A34BF3" w:rsidP="00A34BF3">
            <w:pPr>
              <w:shd w:val="clear" w:color="auto" w:fill="FFFFFF" w:themeFill="background1"/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color w:val="00B0F0"/>
              </w:rPr>
            </w:pPr>
            <w:r w:rsidRPr="007F176F">
              <w:t>Проект решения согласован.</w:t>
            </w:r>
          </w:p>
        </w:tc>
      </w:tr>
      <w:tr w:rsidR="004265BA" w:rsidRPr="007F176F" w14:paraId="2CC2E4DC" w14:textId="77777777" w:rsidTr="00DC4B74">
        <w:trPr>
          <w:trHeight w:val="288"/>
        </w:trPr>
        <w:tc>
          <w:tcPr>
            <w:tcW w:w="5358" w:type="dxa"/>
            <w:shd w:val="clear" w:color="auto" w:fill="FFFFFF" w:themeFill="background1"/>
          </w:tcPr>
          <w:p w14:paraId="5217CB32" w14:textId="7714CACD" w:rsidR="004265BA" w:rsidRDefault="00A34BF3" w:rsidP="00DC4B74">
            <w:pPr>
              <w:shd w:val="clear" w:color="auto" w:fill="FFFFFF" w:themeFill="background1"/>
              <w:spacing w:line="280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3 мая</w:t>
            </w:r>
            <w:r w:rsidR="00DC2CA3" w:rsidRPr="00DC2CA3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="00DC2CA3" w:rsidRPr="00DC2CA3">
              <w:rPr>
                <w:b/>
              </w:rPr>
              <w:t xml:space="preserve"> г.</w:t>
            </w:r>
          </w:p>
          <w:p w14:paraId="2D9B7C0A" w14:textId="6B782E59" w:rsidR="009C0340" w:rsidRPr="00DC2CA3" w:rsidRDefault="009C0340" w:rsidP="00DC4B74">
            <w:pPr>
              <w:shd w:val="clear" w:color="auto" w:fill="FFFFFF" w:themeFill="background1"/>
              <w:spacing w:line="280" w:lineRule="exact"/>
              <w:ind w:left="20"/>
              <w:jc w:val="center"/>
              <w:rPr>
                <w:b/>
              </w:rPr>
            </w:pPr>
          </w:p>
        </w:tc>
        <w:tc>
          <w:tcPr>
            <w:tcW w:w="10567" w:type="dxa"/>
            <w:shd w:val="clear" w:color="auto" w:fill="FFFFFF" w:themeFill="background1"/>
          </w:tcPr>
          <w:p w14:paraId="3B23DFF7" w14:textId="37E506AF" w:rsidR="00467C4C" w:rsidRPr="005C291E" w:rsidRDefault="001E2A2C" w:rsidP="00467C4C">
            <w:pPr>
              <w:shd w:val="clear" w:color="auto" w:fill="FFFFFF" w:themeFill="background1"/>
              <w:tabs>
                <w:tab w:val="left" w:pos="6946"/>
              </w:tabs>
              <w:spacing w:line="280" w:lineRule="exac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</w:t>
            </w:r>
            <w:r w:rsidR="00467C4C">
              <w:rPr>
                <w:b/>
                <w:lang w:val="be-BY"/>
              </w:rPr>
              <w:t xml:space="preserve">овместное </w:t>
            </w:r>
            <w:r w:rsidR="00467C4C" w:rsidRPr="005C291E">
              <w:rPr>
                <w:b/>
                <w:lang w:val="be-BY"/>
              </w:rPr>
              <w:t>заседание областного совета,</w:t>
            </w:r>
          </w:p>
          <w:p w14:paraId="2F95EA4E" w14:textId="77777777" w:rsidR="00467C4C" w:rsidRDefault="00467C4C" w:rsidP="00467C4C">
            <w:pPr>
              <w:shd w:val="clear" w:color="auto" w:fill="FFFFFF" w:themeFill="background1"/>
              <w:tabs>
                <w:tab w:val="left" w:pos="6946"/>
              </w:tabs>
              <w:spacing w:line="280" w:lineRule="exact"/>
              <w:jc w:val="center"/>
              <w:rPr>
                <w:b/>
              </w:rPr>
            </w:pPr>
            <w:r w:rsidRPr="005C291E">
              <w:rPr>
                <w:b/>
              </w:rPr>
              <w:t xml:space="preserve">«открытой приемной» Министерства экономики Республики Беларусь </w:t>
            </w:r>
            <w:r>
              <w:rPr>
                <w:b/>
              </w:rPr>
              <w:t xml:space="preserve">              </w:t>
            </w:r>
            <w:r w:rsidRPr="005C291E">
              <w:rPr>
                <w:b/>
              </w:rPr>
              <w:t>по вопросам развития предпринимательства</w:t>
            </w:r>
          </w:p>
          <w:p w14:paraId="40F25C12" w14:textId="54E36346" w:rsidR="004265BA" w:rsidRPr="00132489" w:rsidRDefault="00467C4C" w:rsidP="00132489">
            <w:pPr>
              <w:spacing w:line="280" w:lineRule="exact"/>
              <w:jc w:val="center"/>
              <w:rPr>
                <w:i/>
              </w:rPr>
            </w:pPr>
            <w:r w:rsidRPr="009A760D">
              <w:rPr>
                <w:i/>
              </w:rPr>
              <w:t>(с онлайн-подключением всех региональных советов)</w:t>
            </w:r>
          </w:p>
        </w:tc>
      </w:tr>
      <w:tr w:rsidR="00DC2CA3" w:rsidRPr="007F176F" w14:paraId="5A0A390D" w14:textId="77777777" w:rsidTr="00DC4B74">
        <w:trPr>
          <w:trHeight w:val="288"/>
        </w:trPr>
        <w:tc>
          <w:tcPr>
            <w:tcW w:w="5358" w:type="dxa"/>
            <w:shd w:val="clear" w:color="auto" w:fill="FFFFFF" w:themeFill="background1"/>
          </w:tcPr>
          <w:p w14:paraId="75DB192C" w14:textId="560F4D08" w:rsidR="00DC2CA3" w:rsidRDefault="00DC2CA3" w:rsidP="00132489">
            <w:pPr>
              <w:shd w:val="clear" w:color="auto" w:fill="FFFFFF" w:themeFill="background1"/>
              <w:spacing w:line="280" w:lineRule="exact"/>
              <w:ind w:left="23"/>
              <w:jc w:val="both"/>
            </w:pPr>
            <w:r w:rsidRPr="007F176F">
              <w:t xml:space="preserve">Рассмотрение проекта </w:t>
            </w:r>
            <w:r w:rsidR="00A34BF3" w:rsidRPr="00354332">
              <w:rPr>
                <w:bCs/>
                <w:color w:val="000000"/>
                <w:shd w:val="clear" w:color="auto" w:fill="FFFFFF"/>
              </w:rPr>
              <w:t>Закона Республики Беларусь «Об изменении законов по вопросам предпринимательской деятельности»</w:t>
            </w:r>
            <w:r w:rsidR="00132489">
              <w:rPr>
                <w:bCs/>
                <w:color w:val="000000"/>
                <w:shd w:val="clear" w:color="auto" w:fill="FFFFFF"/>
              </w:rPr>
              <w:t>.</w:t>
            </w:r>
          </w:p>
          <w:p w14:paraId="72146D2D" w14:textId="1281C34D" w:rsidR="009C0340" w:rsidRDefault="009C0340" w:rsidP="00DC4B74">
            <w:pPr>
              <w:shd w:val="clear" w:color="auto" w:fill="FFFFFF" w:themeFill="background1"/>
              <w:spacing w:line="280" w:lineRule="exact"/>
              <w:ind w:left="20"/>
              <w:jc w:val="both"/>
            </w:pPr>
          </w:p>
        </w:tc>
        <w:tc>
          <w:tcPr>
            <w:tcW w:w="10567" w:type="dxa"/>
            <w:shd w:val="clear" w:color="auto" w:fill="FFFFFF" w:themeFill="background1"/>
          </w:tcPr>
          <w:p w14:paraId="542A94FC" w14:textId="4C7DB531" w:rsidR="00A34BF3" w:rsidRPr="006B5061" w:rsidRDefault="00A34BF3" w:rsidP="00A34BF3">
            <w:pPr>
              <w:ind w:firstLine="709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rFonts w:eastAsia="Times New Roman"/>
                <w:spacing w:val="-4"/>
                <w:lang w:eastAsia="ru-RU"/>
              </w:rPr>
              <w:t>Рассмотрены основные положения проекта Закона Республики Беларусь «Об изменении законов по вопросам предпринимательской деятельности».</w:t>
            </w:r>
          </w:p>
          <w:p w14:paraId="00A26A9B" w14:textId="6925972F" w:rsidR="00A34BF3" w:rsidRDefault="00A34BF3" w:rsidP="00A34BF3">
            <w:pPr>
              <w:tabs>
                <w:tab w:val="left" w:pos="454"/>
              </w:tabs>
              <w:ind w:firstLine="709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spacing w:val="-4"/>
              </w:rPr>
              <w:t xml:space="preserve">Рекомендовано </w:t>
            </w:r>
            <w:r>
              <w:t xml:space="preserve">горрайисполкомам при поступлении предложений к проекту Закона Республики Беларусь </w:t>
            </w:r>
            <w:r w:rsidRPr="00354332">
              <w:rPr>
                <w:bCs/>
                <w:color w:val="000000"/>
                <w:shd w:val="clear" w:color="auto" w:fill="FFFFFF"/>
              </w:rPr>
              <w:t>«Об изменении законов по вопросам предпринимательской деятельности»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t>направлять их в адрес Совета по развитию предпринимательства при Могилёвском областном исполнительном комитете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14:paraId="14AD5E60" w14:textId="2C8A63FC" w:rsidR="00DC2CA3" w:rsidRPr="007F176F" w:rsidRDefault="00DC2CA3" w:rsidP="00DC4B74">
            <w:pPr>
              <w:shd w:val="clear" w:color="auto" w:fill="FFFFFF" w:themeFill="background1"/>
              <w:spacing w:line="280" w:lineRule="exact"/>
              <w:ind w:left="20" w:firstLine="720"/>
              <w:jc w:val="both"/>
            </w:pPr>
          </w:p>
        </w:tc>
      </w:tr>
      <w:tr w:rsidR="005C291E" w:rsidRPr="007F176F" w14:paraId="766652A9" w14:textId="77777777" w:rsidTr="006364F8">
        <w:trPr>
          <w:trHeight w:val="288"/>
        </w:trPr>
        <w:tc>
          <w:tcPr>
            <w:tcW w:w="5358" w:type="dxa"/>
          </w:tcPr>
          <w:p w14:paraId="31C78904" w14:textId="6C9366EB" w:rsidR="005C291E" w:rsidRPr="005C291E" w:rsidRDefault="00221C71" w:rsidP="00DC4B74">
            <w:pPr>
              <w:shd w:val="clear" w:color="auto" w:fill="FFFFFF" w:themeFill="background1"/>
              <w:spacing w:line="280" w:lineRule="exac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</w:t>
            </w:r>
            <w:r w:rsidR="005C291E" w:rsidRPr="005C291E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июня</w:t>
            </w:r>
            <w:r w:rsidR="005C291E" w:rsidRPr="005C291E">
              <w:rPr>
                <w:rFonts w:eastAsia="Times New Roman"/>
                <w:b/>
                <w:lang w:eastAsia="ru-RU"/>
              </w:rPr>
              <w:t xml:space="preserve"> 202</w:t>
            </w:r>
            <w:r>
              <w:rPr>
                <w:rFonts w:eastAsia="Times New Roman"/>
                <w:b/>
                <w:lang w:eastAsia="ru-RU"/>
              </w:rPr>
              <w:t>3</w:t>
            </w:r>
            <w:r w:rsidR="005C291E" w:rsidRPr="005C291E">
              <w:rPr>
                <w:rFonts w:eastAsia="Times New Roman"/>
                <w:b/>
                <w:lang w:eastAsia="ru-RU"/>
              </w:rPr>
              <w:t xml:space="preserve"> г.</w:t>
            </w:r>
          </w:p>
          <w:p w14:paraId="5779A065" w14:textId="77777777" w:rsidR="005C291E" w:rsidRPr="005C291E" w:rsidRDefault="005C291E" w:rsidP="00DC4B74">
            <w:pPr>
              <w:shd w:val="clear" w:color="auto" w:fill="FFFFFF" w:themeFill="background1"/>
              <w:spacing w:line="280" w:lineRule="exact"/>
              <w:ind w:left="20"/>
              <w:jc w:val="center"/>
              <w:rPr>
                <w:b/>
              </w:rPr>
            </w:pPr>
          </w:p>
        </w:tc>
        <w:tc>
          <w:tcPr>
            <w:tcW w:w="10567" w:type="dxa"/>
          </w:tcPr>
          <w:p w14:paraId="0DCF4146" w14:textId="2B8B8F69" w:rsidR="005C291E" w:rsidRPr="005C291E" w:rsidRDefault="001E2A2C" w:rsidP="00DC4B74">
            <w:pPr>
              <w:shd w:val="clear" w:color="auto" w:fill="FFFFFF" w:themeFill="background1"/>
              <w:tabs>
                <w:tab w:val="left" w:pos="6946"/>
              </w:tabs>
              <w:spacing w:line="280" w:lineRule="exac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</w:t>
            </w:r>
            <w:r w:rsidR="005C291E">
              <w:rPr>
                <w:b/>
                <w:lang w:val="be-BY"/>
              </w:rPr>
              <w:t xml:space="preserve">вместное </w:t>
            </w:r>
            <w:r w:rsidR="005C291E" w:rsidRPr="005C291E">
              <w:rPr>
                <w:b/>
                <w:lang w:val="be-BY"/>
              </w:rPr>
              <w:t>заседание областного совета,</w:t>
            </w:r>
          </w:p>
          <w:p w14:paraId="7161AF48" w14:textId="6C61FA50" w:rsidR="005C291E" w:rsidRPr="00091E3D" w:rsidRDefault="005C291E" w:rsidP="00091E3D">
            <w:pPr>
              <w:shd w:val="clear" w:color="auto" w:fill="FFFFFF" w:themeFill="background1"/>
              <w:tabs>
                <w:tab w:val="left" w:pos="6946"/>
              </w:tabs>
              <w:spacing w:line="280" w:lineRule="exact"/>
              <w:jc w:val="center"/>
              <w:rPr>
                <w:b/>
                <w:lang w:val="be-BY"/>
              </w:rPr>
            </w:pPr>
            <w:r w:rsidRPr="005C291E">
              <w:rPr>
                <w:b/>
              </w:rPr>
              <w:t xml:space="preserve">совета по развитию предпринимательства при </w:t>
            </w:r>
            <w:r w:rsidR="00091E3D">
              <w:rPr>
                <w:b/>
              </w:rPr>
              <w:t>Могилевском горисполкоме, Могилевском</w:t>
            </w:r>
            <w:r w:rsidRPr="005C291E">
              <w:rPr>
                <w:b/>
              </w:rPr>
              <w:t xml:space="preserve"> райисполкоме</w:t>
            </w:r>
            <w:r w:rsidR="001233B0">
              <w:rPr>
                <w:b/>
              </w:rPr>
              <w:t>, Кличевском райисполкоме</w:t>
            </w:r>
          </w:p>
          <w:p w14:paraId="6C8A5D58" w14:textId="77777777" w:rsidR="00B74119" w:rsidRPr="009A760D" w:rsidRDefault="00B74119" w:rsidP="00B74119">
            <w:pPr>
              <w:spacing w:line="280" w:lineRule="exact"/>
              <w:jc w:val="center"/>
              <w:rPr>
                <w:i/>
              </w:rPr>
            </w:pPr>
            <w:r w:rsidRPr="009A760D">
              <w:rPr>
                <w:i/>
              </w:rPr>
              <w:t>(с онлайн-подключением всех региональных советов)</w:t>
            </w:r>
          </w:p>
          <w:p w14:paraId="700B23B9" w14:textId="60611D79" w:rsidR="009C0340" w:rsidRPr="005C291E" w:rsidRDefault="009C0340" w:rsidP="00DC4B74">
            <w:pPr>
              <w:shd w:val="clear" w:color="auto" w:fill="FFFFFF" w:themeFill="background1"/>
              <w:tabs>
                <w:tab w:val="left" w:pos="6946"/>
              </w:tabs>
              <w:spacing w:line="280" w:lineRule="exact"/>
              <w:jc w:val="center"/>
              <w:rPr>
                <w:b/>
              </w:rPr>
            </w:pPr>
          </w:p>
        </w:tc>
      </w:tr>
      <w:tr w:rsidR="005C291E" w:rsidRPr="007F176F" w14:paraId="470F9DB8" w14:textId="77777777" w:rsidTr="00DC4B74">
        <w:trPr>
          <w:trHeight w:val="288"/>
        </w:trPr>
        <w:tc>
          <w:tcPr>
            <w:tcW w:w="5358" w:type="dxa"/>
            <w:shd w:val="clear" w:color="auto" w:fill="FFFFFF" w:themeFill="background1"/>
          </w:tcPr>
          <w:p w14:paraId="25D2A575" w14:textId="5DE477DF" w:rsidR="005C291E" w:rsidRPr="007F176F" w:rsidRDefault="001233B0" w:rsidP="00132489">
            <w:pPr>
              <w:spacing w:line="280" w:lineRule="exact"/>
              <w:jc w:val="both"/>
            </w:pPr>
            <w:r>
              <w:rPr>
                <w:rFonts w:eastAsia="Times New Roman"/>
                <w:spacing w:val="-4"/>
                <w:lang w:eastAsia="ru-RU"/>
              </w:rPr>
              <w:t xml:space="preserve">Обсуждение </w:t>
            </w:r>
            <w:r w:rsidRPr="001233B0">
              <w:rPr>
                <w:rFonts w:eastAsia="Times New Roman"/>
                <w:spacing w:val="-4"/>
                <w:lang w:eastAsia="ru-RU"/>
              </w:rPr>
              <w:t>проек</w:t>
            </w:r>
            <w:r>
              <w:rPr>
                <w:rFonts w:eastAsia="Times New Roman"/>
                <w:spacing w:val="-4"/>
                <w:lang w:eastAsia="ru-RU"/>
              </w:rPr>
              <w:t>тов</w:t>
            </w:r>
            <w:r w:rsidRPr="001233B0">
              <w:rPr>
                <w:rFonts w:eastAsia="Times New Roman"/>
                <w:spacing w:val="-4"/>
                <w:lang w:eastAsia="ru-RU"/>
              </w:rPr>
              <w:t xml:space="preserve"> </w:t>
            </w:r>
            <w:r w:rsidRPr="001233B0">
              <w:rPr>
                <w:rFonts w:eastAsia="Times New Roman"/>
                <w:bCs/>
                <w:lang w:eastAsia="ru-RU"/>
              </w:rPr>
              <w:t>перечней видов деятельности, разрешенных для осуществления в качестве индивидуальных предпринимателей и в качестве самозанятых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0567" w:type="dxa"/>
            <w:shd w:val="clear" w:color="auto" w:fill="FFFFFF" w:themeFill="background1"/>
          </w:tcPr>
          <w:p w14:paraId="3D569F27" w14:textId="5CA2BAB4" w:rsidR="00421D25" w:rsidRDefault="00421D25" w:rsidP="00DC4B74">
            <w:pPr>
              <w:shd w:val="clear" w:color="auto" w:fill="FFFFFF" w:themeFill="background1"/>
              <w:spacing w:line="280" w:lineRule="exact"/>
              <w:ind w:left="20" w:firstLine="720"/>
              <w:jc w:val="both"/>
              <w:rPr>
                <w:rFonts w:eastAsia="Times New Roman"/>
                <w:spacing w:val="-4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</w:t>
            </w:r>
            <w:r w:rsidR="001233B0">
              <w:rPr>
                <w:rFonts w:eastAsia="Times New Roman"/>
                <w:lang w:eastAsia="ru-RU"/>
              </w:rPr>
              <w:t>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1233B0" w:rsidRPr="00F54EEC">
              <w:rPr>
                <w:rFonts w:eastAsia="Times New Roman"/>
                <w:spacing w:val="-4"/>
                <w:lang w:eastAsia="ru-RU"/>
              </w:rPr>
              <w:t xml:space="preserve">предложения по внесению изменений и дополнений в проекты </w:t>
            </w:r>
            <w:r w:rsidR="001233B0" w:rsidRPr="00F54EEC">
              <w:rPr>
                <w:rFonts w:eastAsia="Times New Roman"/>
                <w:bCs/>
                <w:lang w:eastAsia="ru-RU"/>
              </w:rPr>
              <w:t xml:space="preserve">перечней видов деятельности, разрешенных для осуществления в качестве индивидуальных </w:t>
            </w:r>
            <w:r w:rsidR="001233B0">
              <w:rPr>
                <w:rFonts w:eastAsia="Times New Roman"/>
                <w:bCs/>
                <w:lang w:eastAsia="ru-RU"/>
              </w:rPr>
              <w:t>предпринимателей и в качестве самозанятых, поступившие от субъектов малого и среднего предпринимательства.</w:t>
            </w:r>
          </w:p>
          <w:p w14:paraId="4B8E5890" w14:textId="7EAD2686" w:rsidR="005C291E" w:rsidRDefault="005C291E" w:rsidP="00DC4B74">
            <w:pPr>
              <w:shd w:val="clear" w:color="auto" w:fill="FFFFFF" w:themeFill="background1"/>
              <w:spacing w:line="280" w:lineRule="exact"/>
              <w:ind w:left="20" w:firstLine="720"/>
              <w:jc w:val="both"/>
              <w:rPr>
                <w:rFonts w:eastAsia="Times New Roman"/>
                <w:spacing w:val="-4"/>
                <w:lang w:eastAsia="ru-RU"/>
              </w:rPr>
            </w:pPr>
            <w:r w:rsidRPr="00FF2ECA">
              <w:rPr>
                <w:rFonts w:eastAsia="Times New Roman"/>
                <w:spacing w:val="-4"/>
                <w:lang w:eastAsia="ru-RU"/>
              </w:rPr>
              <w:t>Рекомендова</w:t>
            </w:r>
            <w:r w:rsidR="00421D25">
              <w:rPr>
                <w:rFonts w:eastAsia="Times New Roman"/>
                <w:spacing w:val="-4"/>
                <w:lang w:eastAsia="ru-RU"/>
              </w:rPr>
              <w:t>но</w:t>
            </w:r>
            <w:r w:rsidRPr="00FF2ECA">
              <w:rPr>
                <w:rFonts w:eastAsia="Times New Roman"/>
                <w:spacing w:val="-4"/>
                <w:lang w:eastAsia="ru-RU"/>
              </w:rPr>
              <w:t xml:space="preserve"> </w:t>
            </w:r>
            <w:r w:rsidR="001233B0">
              <w:t xml:space="preserve">горрайисполкомам при поступлении предложений </w:t>
            </w:r>
            <w:r w:rsidR="00132489">
              <w:t xml:space="preserve">от </w:t>
            </w:r>
            <w:r w:rsidR="001233B0">
              <w:t xml:space="preserve">субъектов малого и среднего предпринимательства </w:t>
            </w:r>
            <w:r w:rsidR="001233B0" w:rsidRPr="00F54EEC">
              <w:rPr>
                <w:rFonts w:eastAsia="Times New Roman"/>
                <w:spacing w:val="-4"/>
                <w:lang w:eastAsia="ru-RU"/>
              </w:rPr>
              <w:t xml:space="preserve">по внесению изменений и дополнений в проекты </w:t>
            </w:r>
            <w:r w:rsidR="001233B0" w:rsidRPr="00F54EEC">
              <w:rPr>
                <w:rFonts w:eastAsia="Times New Roman"/>
                <w:bCs/>
                <w:lang w:eastAsia="ru-RU"/>
              </w:rPr>
              <w:t xml:space="preserve">перечней видов деятельности, разрешенных для осуществления в качестве индивидуальных </w:t>
            </w:r>
            <w:r w:rsidR="001233B0">
              <w:rPr>
                <w:rFonts w:eastAsia="Times New Roman"/>
                <w:bCs/>
                <w:lang w:eastAsia="ru-RU"/>
              </w:rPr>
              <w:t>предпринимателей и в качестве самозанятых,</w:t>
            </w:r>
            <w:r w:rsidR="001233B0">
              <w:t xml:space="preserve"> направлять их в адрес Совета по развитию предпринимательства </w:t>
            </w:r>
            <w:r w:rsidR="001233B0">
              <w:lastRenderedPageBreak/>
              <w:t>при Могилёвском областном исполнительном комитете и комитета экономики облисполкома.</w:t>
            </w:r>
          </w:p>
          <w:p w14:paraId="1D224722" w14:textId="3E619286" w:rsidR="009C0340" w:rsidRPr="007F176F" w:rsidRDefault="009C0340" w:rsidP="00DC4B74">
            <w:pPr>
              <w:shd w:val="clear" w:color="auto" w:fill="FFFFFF" w:themeFill="background1"/>
              <w:spacing w:line="280" w:lineRule="exact"/>
              <w:ind w:left="20" w:firstLine="720"/>
              <w:jc w:val="both"/>
            </w:pPr>
          </w:p>
        </w:tc>
      </w:tr>
      <w:tr w:rsidR="004A6945" w:rsidRPr="007F176F" w14:paraId="0D9224F2" w14:textId="77777777" w:rsidTr="006364F8">
        <w:trPr>
          <w:trHeight w:val="288"/>
        </w:trPr>
        <w:tc>
          <w:tcPr>
            <w:tcW w:w="5358" w:type="dxa"/>
          </w:tcPr>
          <w:p w14:paraId="358CA242" w14:textId="3F7B79E4" w:rsidR="00406AB8" w:rsidRPr="004A6945" w:rsidRDefault="004A6945" w:rsidP="004E5B59">
            <w:pPr>
              <w:shd w:val="clear" w:color="auto" w:fill="FFFFFF" w:themeFill="background1"/>
              <w:spacing w:line="280" w:lineRule="exact"/>
              <w:jc w:val="center"/>
              <w:rPr>
                <w:rFonts w:eastAsia="Times New Roman"/>
                <w:b/>
                <w:shd w:val="clear" w:color="auto" w:fill="FFFFFF"/>
                <w:lang w:eastAsia="ru-RU"/>
              </w:rPr>
            </w:pPr>
            <w:r w:rsidRPr="004A6945">
              <w:rPr>
                <w:rFonts w:eastAsia="Times New Roman"/>
                <w:b/>
                <w:shd w:val="clear" w:color="auto" w:fill="FFFFFF"/>
                <w:lang w:eastAsia="ru-RU"/>
              </w:rPr>
              <w:lastRenderedPageBreak/>
              <w:t>2</w:t>
            </w:r>
            <w:r w:rsidR="001233B0">
              <w:rPr>
                <w:rFonts w:eastAsia="Times New Roman"/>
                <w:b/>
                <w:shd w:val="clear" w:color="auto" w:fill="FFFFFF"/>
                <w:lang w:eastAsia="ru-RU"/>
              </w:rPr>
              <w:t>1</w:t>
            </w:r>
            <w:r w:rsidRPr="004A6945">
              <w:rPr>
                <w:rFonts w:eastAsia="Times New Roman"/>
                <w:b/>
                <w:shd w:val="clear" w:color="auto" w:fill="FFFFFF"/>
                <w:lang w:eastAsia="ru-RU"/>
              </w:rPr>
              <w:t xml:space="preserve"> </w:t>
            </w:r>
            <w:r w:rsidR="001233B0">
              <w:rPr>
                <w:rFonts w:eastAsia="Times New Roman"/>
                <w:b/>
                <w:shd w:val="clear" w:color="auto" w:fill="FFFFFF"/>
                <w:lang w:eastAsia="ru-RU"/>
              </w:rPr>
              <w:t xml:space="preserve">июля </w:t>
            </w:r>
            <w:r w:rsidRPr="004A6945">
              <w:rPr>
                <w:rFonts w:eastAsia="Times New Roman"/>
                <w:b/>
                <w:shd w:val="clear" w:color="auto" w:fill="FFFFFF"/>
                <w:lang w:eastAsia="ru-RU"/>
              </w:rPr>
              <w:t>202</w:t>
            </w:r>
            <w:r w:rsidR="001233B0">
              <w:rPr>
                <w:rFonts w:eastAsia="Times New Roman"/>
                <w:b/>
                <w:shd w:val="clear" w:color="auto" w:fill="FFFFFF"/>
                <w:lang w:eastAsia="ru-RU"/>
              </w:rPr>
              <w:t>3</w:t>
            </w:r>
            <w:r w:rsidRPr="004A6945">
              <w:rPr>
                <w:rFonts w:eastAsia="Times New Roman"/>
                <w:b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0567" w:type="dxa"/>
          </w:tcPr>
          <w:p w14:paraId="6F398AE3" w14:textId="77777777" w:rsidR="004A6945" w:rsidRPr="00A47F92" w:rsidRDefault="004A6945" w:rsidP="00DC4B74">
            <w:pPr>
              <w:shd w:val="clear" w:color="auto" w:fill="FFFFFF" w:themeFill="background1"/>
              <w:spacing w:line="280" w:lineRule="exact"/>
              <w:ind w:firstLine="709"/>
              <w:jc w:val="both"/>
              <w:rPr>
                <w:rFonts w:eastAsia="Times New Roman"/>
                <w:spacing w:val="-4"/>
                <w:lang w:eastAsia="ru-RU"/>
              </w:rPr>
            </w:pPr>
          </w:p>
        </w:tc>
      </w:tr>
      <w:tr w:rsidR="004A6945" w:rsidRPr="007F176F" w14:paraId="745D0211" w14:textId="77777777" w:rsidTr="00DC4B74">
        <w:trPr>
          <w:trHeight w:val="288"/>
        </w:trPr>
        <w:tc>
          <w:tcPr>
            <w:tcW w:w="5358" w:type="dxa"/>
            <w:shd w:val="clear" w:color="auto" w:fill="FFFFFF" w:themeFill="background1"/>
          </w:tcPr>
          <w:p w14:paraId="7A3AEB0D" w14:textId="5737CF45" w:rsidR="009A760D" w:rsidRPr="009E4DD7" w:rsidRDefault="004A6945" w:rsidP="00DC4B74">
            <w:pPr>
              <w:shd w:val="clear" w:color="auto" w:fill="FFFFFF" w:themeFill="background1"/>
              <w:spacing w:line="280" w:lineRule="exact"/>
              <w:jc w:val="both"/>
            </w:pPr>
            <w:r w:rsidRPr="007F176F">
              <w:t>Рассмотрение проекта решения Могилевского областн</w:t>
            </w:r>
            <w:r>
              <w:t xml:space="preserve">ого исполнительного комитета </w:t>
            </w:r>
            <w:r w:rsidR="001233B0">
              <w:t>«Об изменении решения Могилевского областного исполнительного комитета от 29 мая 2023г. №25 -9</w:t>
            </w:r>
            <w:r w:rsidR="001233B0">
              <w:rPr>
                <w:bCs/>
              </w:rPr>
              <w:t>».</w:t>
            </w:r>
          </w:p>
        </w:tc>
        <w:tc>
          <w:tcPr>
            <w:tcW w:w="10567" w:type="dxa"/>
            <w:shd w:val="clear" w:color="auto" w:fill="FFFFFF" w:themeFill="background1"/>
          </w:tcPr>
          <w:p w14:paraId="41585260" w14:textId="7F95BF20" w:rsidR="004A6945" w:rsidRPr="00A47F92" w:rsidRDefault="004A6945" w:rsidP="00DC4B74">
            <w:pPr>
              <w:shd w:val="clear" w:color="auto" w:fill="FFFFFF" w:themeFill="background1"/>
              <w:spacing w:line="280" w:lineRule="exact"/>
              <w:ind w:firstLine="709"/>
              <w:jc w:val="both"/>
              <w:rPr>
                <w:rFonts w:eastAsia="Times New Roman"/>
                <w:spacing w:val="-4"/>
                <w:lang w:eastAsia="ru-RU"/>
              </w:rPr>
            </w:pPr>
            <w:r w:rsidRPr="007F176F">
              <w:t>Проект решения согласован.</w:t>
            </w:r>
          </w:p>
        </w:tc>
      </w:tr>
      <w:tr w:rsidR="004A6945" w:rsidRPr="007F176F" w14:paraId="04333B76" w14:textId="77777777" w:rsidTr="006364F8">
        <w:trPr>
          <w:trHeight w:val="288"/>
        </w:trPr>
        <w:tc>
          <w:tcPr>
            <w:tcW w:w="5358" w:type="dxa"/>
          </w:tcPr>
          <w:p w14:paraId="771A8C8A" w14:textId="13176F99" w:rsidR="004A6945" w:rsidRPr="009E4DD7" w:rsidRDefault="00D175B6" w:rsidP="009E4DD7">
            <w:pPr>
              <w:shd w:val="clear" w:color="auto" w:fill="FFFFFF" w:themeFill="background1"/>
              <w:spacing w:line="280" w:lineRule="exac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  <w:r w:rsidR="004A6945" w:rsidRPr="007C149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сентября</w:t>
            </w:r>
            <w:r w:rsidR="004A6945" w:rsidRPr="007C1499">
              <w:rPr>
                <w:rFonts w:eastAsia="Times New Roman"/>
                <w:b/>
                <w:lang w:eastAsia="ru-RU"/>
              </w:rPr>
              <w:t xml:space="preserve"> 202</w:t>
            </w:r>
            <w:r w:rsidR="00132489">
              <w:rPr>
                <w:rFonts w:eastAsia="Times New Roman"/>
                <w:b/>
                <w:lang w:eastAsia="ru-RU"/>
              </w:rPr>
              <w:t>3</w:t>
            </w:r>
            <w:r w:rsidR="004A6945" w:rsidRPr="007C1499">
              <w:rPr>
                <w:rFonts w:eastAsia="Times New Roman"/>
                <w:b/>
                <w:lang w:eastAsia="ru-RU"/>
              </w:rPr>
              <w:t xml:space="preserve"> г.</w:t>
            </w:r>
          </w:p>
        </w:tc>
        <w:tc>
          <w:tcPr>
            <w:tcW w:w="10567" w:type="dxa"/>
          </w:tcPr>
          <w:p w14:paraId="508E7534" w14:textId="5E54669C" w:rsidR="009A760D" w:rsidRPr="009A760D" w:rsidRDefault="009A760D" w:rsidP="00D175B6">
            <w:pPr>
              <w:shd w:val="clear" w:color="auto" w:fill="FFFFFF" w:themeFill="background1"/>
              <w:tabs>
                <w:tab w:val="left" w:pos="6946"/>
              </w:tabs>
              <w:spacing w:line="280" w:lineRule="exact"/>
              <w:jc w:val="center"/>
              <w:rPr>
                <w:rFonts w:eastAsia="Times New Roman"/>
                <w:b/>
                <w:i/>
                <w:spacing w:val="-4"/>
                <w:lang w:eastAsia="ru-RU"/>
              </w:rPr>
            </w:pPr>
          </w:p>
        </w:tc>
      </w:tr>
      <w:tr w:rsidR="004A6945" w:rsidRPr="007F176F" w14:paraId="7A91741C" w14:textId="77777777" w:rsidTr="00DC4B74">
        <w:trPr>
          <w:trHeight w:val="288"/>
        </w:trPr>
        <w:tc>
          <w:tcPr>
            <w:tcW w:w="5358" w:type="dxa"/>
            <w:shd w:val="clear" w:color="auto" w:fill="FFFFFF" w:themeFill="background1"/>
          </w:tcPr>
          <w:p w14:paraId="3AE44724" w14:textId="23474384" w:rsidR="004A6945" w:rsidRDefault="00D175B6" w:rsidP="00132489">
            <w:pPr>
              <w:shd w:val="clear" w:color="auto" w:fill="FFFFFF" w:themeFill="background1"/>
              <w:spacing w:line="280" w:lineRule="exact"/>
              <w:jc w:val="both"/>
              <w:rPr>
                <w:rFonts w:eastAsia="Calibri"/>
              </w:rPr>
            </w:pPr>
            <w:r>
              <w:t>О целесообразности исключения права индивидуальных предпринимателей – плательщиков подоходного налога с физических лиц учитывать доходы от реализации по мере отгрузки товаров, выполнения работ,</w:t>
            </w:r>
            <w:r w:rsidRPr="001E140A">
              <w:rPr>
                <w:rFonts w:eastAsia="Calibri"/>
              </w:rPr>
              <w:t xml:space="preserve"> оказания услуг, передачи имущественных прав независимо от даты проведения расчетов по ним и исключения индивидуальных предпринимателей из плательщиков налога на добавленную стоимость при реализации товаров (работ, услуг), имущественных прав</w:t>
            </w:r>
          </w:p>
          <w:p w14:paraId="5D6073C0" w14:textId="13980A6E" w:rsidR="00990F5E" w:rsidRDefault="00990F5E" w:rsidP="00132489">
            <w:pPr>
              <w:shd w:val="clear" w:color="auto" w:fill="FFFFFF" w:themeFill="background1"/>
              <w:spacing w:line="280" w:lineRule="exact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Calibri"/>
              </w:rPr>
              <w:t xml:space="preserve">(поручение </w:t>
            </w:r>
            <w:r>
              <w:t>Совета по развитию предпринимательства от 10.07.2023 № 107-02/02)</w:t>
            </w:r>
          </w:p>
        </w:tc>
        <w:tc>
          <w:tcPr>
            <w:tcW w:w="10567" w:type="dxa"/>
            <w:shd w:val="clear" w:color="auto" w:fill="FFFFFF" w:themeFill="background1"/>
          </w:tcPr>
          <w:p w14:paraId="23B35427" w14:textId="4A521982" w:rsidR="00990F5E" w:rsidRDefault="00990F5E" w:rsidP="00132489">
            <w:pPr>
              <w:spacing w:line="280" w:lineRule="exact"/>
              <w:ind w:firstLine="567"/>
              <w:jc w:val="both"/>
              <w:rPr>
                <w:rFonts w:eastAsia="Calibri"/>
              </w:rPr>
            </w:pPr>
            <w:r>
              <w:rPr>
                <w:spacing w:val="-4"/>
              </w:rPr>
              <w:t>Поддержать реализацию инициатив, в части налогообложения индивидуальных предпринимателей, указанных в поручении Совета по развитию предпринимательства от 10.07.2023 № 107-02/02).</w:t>
            </w:r>
          </w:p>
          <w:p w14:paraId="58456DC8" w14:textId="56D2882A" w:rsidR="009A760D" w:rsidRPr="00A47F92" w:rsidRDefault="009A760D" w:rsidP="00132489">
            <w:pPr>
              <w:shd w:val="clear" w:color="auto" w:fill="FFFFFF" w:themeFill="background1"/>
              <w:spacing w:line="280" w:lineRule="exact"/>
              <w:jc w:val="both"/>
              <w:rPr>
                <w:rFonts w:eastAsia="Times New Roman"/>
                <w:spacing w:val="-4"/>
                <w:lang w:eastAsia="ru-RU"/>
              </w:rPr>
            </w:pPr>
          </w:p>
        </w:tc>
      </w:tr>
      <w:tr w:rsidR="00D175B6" w:rsidRPr="009A760D" w14:paraId="03E499B0" w14:textId="77777777" w:rsidTr="00D175B6">
        <w:trPr>
          <w:trHeight w:val="288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633F2" w14:textId="0A9EFD1F" w:rsidR="00D175B6" w:rsidRPr="00990F5E" w:rsidRDefault="00D175B6" w:rsidP="00990F5E">
            <w:pPr>
              <w:shd w:val="clear" w:color="auto" w:fill="FFFFFF" w:themeFill="background1"/>
              <w:tabs>
                <w:tab w:val="left" w:pos="46"/>
              </w:tabs>
              <w:spacing w:line="280" w:lineRule="exact"/>
              <w:ind w:left="37"/>
              <w:jc w:val="center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990F5E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1</w:t>
            </w:r>
            <w:r w:rsidR="00990F5E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5</w:t>
            </w:r>
            <w:r w:rsidRPr="00990F5E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990F5E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ноября</w:t>
            </w:r>
            <w:r w:rsidRPr="00990F5E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202</w:t>
            </w:r>
            <w:r w:rsidR="00990F5E" w:rsidRPr="00990F5E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3</w:t>
            </w:r>
            <w:r w:rsidRPr="00990F5E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г.</w:t>
            </w:r>
          </w:p>
          <w:p w14:paraId="7AE3BE60" w14:textId="77777777" w:rsidR="00D175B6" w:rsidRPr="00D175B6" w:rsidRDefault="00D175B6" w:rsidP="00D175B6">
            <w:pPr>
              <w:shd w:val="clear" w:color="auto" w:fill="FFFFFF" w:themeFill="background1"/>
              <w:tabs>
                <w:tab w:val="left" w:pos="46"/>
              </w:tabs>
              <w:spacing w:line="280" w:lineRule="exact"/>
              <w:ind w:left="37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4717" w14:textId="19218807" w:rsidR="00567D5C" w:rsidRPr="005C291E" w:rsidRDefault="001E2A2C" w:rsidP="00567D5C">
            <w:pPr>
              <w:shd w:val="clear" w:color="auto" w:fill="FFFFFF" w:themeFill="background1"/>
              <w:tabs>
                <w:tab w:val="left" w:pos="6946"/>
              </w:tabs>
              <w:spacing w:line="280" w:lineRule="exac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</w:t>
            </w:r>
            <w:r w:rsidR="00567D5C">
              <w:rPr>
                <w:b/>
                <w:lang w:val="be-BY"/>
              </w:rPr>
              <w:t xml:space="preserve">овместное </w:t>
            </w:r>
            <w:r w:rsidR="00567D5C" w:rsidRPr="005C291E">
              <w:rPr>
                <w:b/>
                <w:lang w:val="be-BY"/>
              </w:rPr>
              <w:t>заседание областного совета,</w:t>
            </w:r>
          </w:p>
          <w:p w14:paraId="76F72F75" w14:textId="7EFFF4F1" w:rsidR="00D175B6" w:rsidRPr="004E5B59" w:rsidRDefault="00567D5C" w:rsidP="004E5B59">
            <w:pPr>
              <w:shd w:val="clear" w:color="auto" w:fill="FFFFFF" w:themeFill="background1"/>
              <w:tabs>
                <w:tab w:val="left" w:pos="6946"/>
              </w:tabs>
              <w:spacing w:line="280" w:lineRule="exact"/>
              <w:jc w:val="center"/>
              <w:rPr>
                <w:b/>
              </w:rPr>
            </w:pPr>
            <w:r w:rsidRPr="005C291E">
              <w:rPr>
                <w:b/>
              </w:rPr>
              <w:t xml:space="preserve">«открытой приемной» Министерства экономики Республики Беларусь </w:t>
            </w:r>
            <w:r>
              <w:rPr>
                <w:b/>
              </w:rPr>
              <w:t xml:space="preserve">              </w:t>
            </w:r>
            <w:r w:rsidRPr="005C291E">
              <w:rPr>
                <w:b/>
              </w:rPr>
              <w:t>по вопросам развития предпринимательства</w:t>
            </w:r>
          </w:p>
        </w:tc>
      </w:tr>
      <w:tr w:rsidR="00D175B6" w:rsidRPr="00A47F92" w14:paraId="782068E5" w14:textId="77777777" w:rsidTr="00D175B6">
        <w:trPr>
          <w:trHeight w:val="288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2B8D5" w14:textId="77777777" w:rsidR="00567D5C" w:rsidRPr="00132489" w:rsidRDefault="00567D5C" w:rsidP="00132489">
            <w:pPr>
              <w:pStyle w:val="Default"/>
              <w:spacing w:line="280" w:lineRule="exact"/>
              <w:contextualSpacing/>
              <w:rPr>
                <w:color w:val="auto"/>
                <w:sz w:val="30"/>
                <w:szCs w:val="30"/>
              </w:rPr>
            </w:pPr>
            <w:r w:rsidRPr="00132489">
              <w:rPr>
                <w:color w:val="auto"/>
                <w:sz w:val="30"/>
                <w:szCs w:val="30"/>
              </w:rPr>
              <w:t>Полномочия государственных органов в сфере урегулирования неплатежеспособности: предупреждение несостоятельности и</w:t>
            </w:r>
          </w:p>
          <w:p w14:paraId="3EE543F1" w14:textId="344C013C" w:rsidR="00D175B6" w:rsidRPr="00132489" w:rsidRDefault="00567D5C" w:rsidP="00132489">
            <w:pPr>
              <w:shd w:val="clear" w:color="auto" w:fill="FFFFFF" w:themeFill="background1"/>
              <w:tabs>
                <w:tab w:val="left" w:pos="46"/>
              </w:tabs>
              <w:spacing w:line="280" w:lineRule="exact"/>
              <w:rPr>
                <w:rFonts w:eastAsia="Times New Roman"/>
                <w:color w:val="000000" w:themeColor="text1"/>
                <w:lang w:eastAsia="ru-RU"/>
              </w:rPr>
            </w:pPr>
            <w:r w:rsidRPr="00132489">
              <w:t>банкротства;</w:t>
            </w:r>
            <w:r w:rsidR="00132489">
              <w:t xml:space="preserve"> </w:t>
            </w:r>
            <w:r w:rsidRPr="00132489">
              <w:t xml:space="preserve">процедура несостоятельности и банкротства. </w:t>
            </w:r>
            <w:r w:rsidRPr="00132489">
              <w:lastRenderedPageBreak/>
              <w:t>Оценка степени риска наступления банкротства.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C38CF" w14:textId="3B25F1EC" w:rsidR="00D175B6" w:rsidRPr="00132489" w:rsidRDefault="00132489" w:rsidP="00132489">
            <w:pPr>
              <w:pStyle w:val="20"/>
              <w:shd w:val="clear" w:color="auto" w:fill="auto"/>
              <w:spacing w:before="0" w:line="280" w:lineRule="exact"/>
              <w:jc w:val="both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  <w:lang w:eastAsia="ru-RU"/>
              </w:rPr>
              <w:lastRenderedPageBreak/>
              <w:t xml:space="preserve">         </w:t>
            </w:r>
            <w:r w:rsidR="00D175B6" w:rsidRPr="00132489">
              <w:rPr>
                <w:spacing w:val="-4"/>
                <w:sz w:val="30"/>
                <w:szCs w:val="30"/>
                <w:lang w:eastAsia="ru-RU"/>
              </w:rPr>
              <w:t>Рассмотрены</w:t>
            </w:r>
            <w:r w:rsidR="00567D5C" w:rsidRPr="00132489">
              <w:rPr>
                <w:spacing w:val="-4"/>
                <w:sz w:val="30"/>
                <w:szCs w:val="30"/>
                <w:lang w:eastAsia="ru-RU"/>
              </w:rPr>
              <w:t xml:space="preserve"> вопросы</w:t>
            </w:r>
            <w:r w:rsidR="00D175B6" w:rsidRPr="00132489">
              <w:rPr>
                <w:spacing w:val="-4"/>
                <w:sz w:val="30"/>
                <w:szCs w:val="30"/>
                <w:lang w:eastAsia="ru-RU"/>
              </w:rPr>
              <w:t xml:space="preserve"> </w:t>
            </w:r>
            <w:r w:rsidR="00567D5C" w:rsidRPr="00132489">
              <w:rPr>
                <w:sz w:val="30"/>
                <w:szCs w:val="30"/>
              </w:rPr>
              <w:t>полномочий государственных органов в сфере урегулирования неплатежеспособности, в части предупреждения несостоятельности и банкротства, осуществления процедуры несостоятельности и банкротства, оценки степени риска наступления банкротства.</w:t>
            </w:r>
          </w:p>
          <w:p w14:paraId="5ECC493F" w14:textId="35EAF6DC" w:rsidR="00D175B6" w:rsidRPr="00132489" w:rsidRDefault="00D175B6" w:rsidP="00132489">
            <w:pPr>
              <w:shd w:val="clear" w:color="auto" w:fill="FFFFFF" w:themeFill="background1"/>
              <w:spacing w:line="280" w:lineRule="exact"/>
              <w:ind w:firstLine="709"/>
              <w:jc w:val="both"/>
              <w:rPr>
                <w:rFonts w:eastAsia="Times New Roman"/>
                <w:spacing w:val="-4"/>
                <w:lang w:eastAsia="ru-RU"/>
              </w:rPr>
            </w:pPr>
            <w:r w:rsidRPr="00132489">
              <w:rPr>
                <w:rFonts w:eastAsia="Times New Roman"/>
                <w:spacing w:val="-4"/>
                <w:lang w:eastAsia="ru-RU"/>
              </w:rPr>
              <w:t xml:space="preserve">Рекомендовано </w:t>
            </w:r>
            <w:r w:rsidR="00567D5C" w:rsidRPr="00132489">
              <w:t xml:space="preserve">структурным подразделениям облисполкома, </w:t>
            </w:r>
            <w:r w:rsidR="00567D5C" w:rsidRPr="00132489">
              <w:lastRenderedPageBreak/>
              <w:t>горрайисполкомам, исключить формальный подход при согласовании планов санации и ликвидации.</w:t>
            </w:r>
          </w:p>
          <w:p w14:paraId="5E22CD07" w14:textId="77777777" w:rsidR="00D175B6" w:rsidRPr="00132489" w:rsidRDefault="00D175B6" w:rsidP="00132489">
            <w:pPr>
              <w:shd w:val="clear" w:color="auto" w:fill="FFFFFF" w:themeFill="background1"/>
              <w:spacing w:line="280" w:lineRule="exact"/>
              <w:ind w:firstLine="709"/>
              <w:jc w:val="both"/>
              <w:rPr>
                <w:rFonts w:eastAsia="Times New Roman"/>
                <w:spacing w:val="-4"/>
                <w:lang w:eastAsia="ru-RU"/>
              </w:rPr>
            </w:pPr>
          </w:p>
        </w:tc>
      </w:tr>
      <w:tr w:rsidR="00D175B6" w:rsidRPr="00A47F92" w14:paraId="6321117B" w14:textId="77777777" w:rsidTr="00D175B6">
        <w:trPr>
          <w:trHeight w:val="288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75302" w14:textId="62D81B75" w:rsidR="00D175B6" w:rsidRPr="00132489" w:rsidRDefault="00132489" w:rsidP="00132489">
            <w:pPr>
              <w:shd w:val="clear" w:color="auto" w:fill="FFFFFF" w:themeFill="background1"/>
              <w:tabs>
                <w:tab w:val="left" w:pos="46"/>
              </w:tabs>
              <w:spacing w:line="280" w:lineRule="exact"/>
              <w:ind w:left="4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132489">
              <w:lastRenderedPageBreak/>
              <w:t>О некоторых практических аспектах направления заявления должника о несостоятельности и заявления должника о банкротстве</w:t>
            </w:r>
            <w:r>
              <w:t>.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79EC9" w14:textId="35FBF710" w:rsidR="00132489" w:rsidRPr="00132489" w:rsidRDefault="00132489" w:rsidP="00132489">
            <w:pPr>
              <w:pStyle w:val="20"/>
              <w:shd w:val="clear" w:color="auto" w:fill="auto"/>
              <w:tabs>
                <w:tab w:val="left" w:pos="3798"/>
                <w:tab w:val="left" w:pos="5799"/>
                <w:tab w:val="left" w:pos="7652"/>
              </w:tabs>
              <w:spacing w:before="0" w:line="280" w:lineRule="exact"/>
              <w:jc w:val="both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  <w:lang w:eastAsia="ru-RU"/>
              </w:rPr>
              <w:t xml:space="preserve">          </w:t>
            </w:r>
            <w:r w:rsidR="00D175B6" w:rsidRPr="00132489">
              <w:rPr>
                <w:spacing w:val="-4"/>
                <w:sz w:val="30"/>
                <w:szCs w:val="30"/>
                <w:lang w:eastAsia="ru-RU"/>
              </w:rPr>
              <w:t xml:space="preserve">Рассмотрены </w:t>
            </w:r>
            <w:r w:rsidR="009E4DD7">
              <w:rPr>
                <w:sz w:val="30"/>
                <w:szCs w:val="30"/>
              </w:rPr>
              <w:t xml:space="preserve">вопросы </w:t>
            </w:r>
            <w:r w:rsidRPr="00132489">
              <w:rPr>
                <w:sz w:val="30"/>
                <w:szCs w:val="30"/>
              </w:rPr>
              <w:t>направления заявления должника о несостоятельности и заявления должника о банкротстве.</w:t>
            </w:r>
          </w:p>
          <w:p w14:paraId="1A344AAA" w14:textId="1E41EC31" w:rsidR="00D175B6" w:rsidRPr="009E4DD7" w:rsidRDefault="00D175B6" w:rsidP="009E4DD7">
            <w:pPr>
              <w:shd w:val="clear" w:color="auto" w:fill="FFFFFF" w:themeFill="background1"/>
              <w:spacing w:line="280" w:lineRule="exact"/>
              <w:ind w:firstLine="709"/>
              <w:jc w:val="both"/>
            </w:pPr>
            <w:r w:rsidRPr="00132489">
              <w:rPr>
                <w:rFonts w:eastAsia="Times New Roman"/>
                <w:spacing w:val="-4"/>
                <w:lang w:eastAsia="ru-RU"/>
              </w:rPr>
              <w:t>Рекомендован</w:t>
            </w:r>
            <w:r w:rsidR="00132489" w:rsidRPr="00132489">
              <w:rPr>
                <w:rFonts w:eastAsia="Times New Roman"/>
                <w:spacing w:val="-4"/>
                <w:lang w:eastAsia="ru-RU"/>
              </w:rPr>
              <w:t>о</w:t>
            </w:r>
            <w:r w:rsidR="00132489" w:rsidRPr="00132489">
              <w:t xml:space="preserve"> структурным подразделениям облисполкома, горрайисполкомам тщательно анализировать деятельность антикризисных управляющих в целях исключения действий противоправного характера.</w:t>
            </w:r>
          </w:p>
        </w:tc>
      </w:tr>
      <w:tr w:rsidR="00D175B6" w:rsidRPr="00A47F92" w14:paraId="1571C6F8" w14:textId="77777777" w:rsidTr="00D175B6">
        <w:trPr>
          <w:trHeight w:val="288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D37B5" w14:textId="3128C3E6" w:rsidR="00D175B6" w:rsidRPr="00132489" w:rsidRDefault="00132489" w:rsidP="009E4DD7">
            <w:pPr>
              <w:pStyle w:val="Default"/>
              <w:spacing w:line="280" w:lineRule="exact"/>
              <w:contextualSpacing/>
              <w:rPr>
                <w:color w:val="auto"/>
                <w:sz w:val="30"/>
                <w:szCs w:val="30"/>
              </w:rPr>
            </w:pPr>
            <w:r w:rsidRPr="00132489">
              <w:rPr>
                <w:color w:val="auto"/>
                <w:sz w:val="30"/>
                <w:szCs w:val="30"/>
              </w:rPr>
              <w:t>Об особенности организации работы в облисполкоме,</w:t>
            </w:r>
            <w:r>
              <w:rPr>
                <w:color w:val="auto"/>
                <w:sz w:val="30"/>
                <w:szCs w:val="30"/>
              </w:rPr>
              <w:t xml:space="preserve"> </w:t>
            </w:r>
            <w:r w:rsidRPr="00132489">
              <w:rPr>
                <w:color w:val="auto"/>
                <w:sz w:val="30"/>
                <w:szCs w:val="30"/>
              </w:rPr>
              <w:t>г</w:t>
            </w:r>
            <w:r w:rsidRPr="00132489">
              <w:rPr>
                <w:sz w:val="30"/>
                <w:szCs w:val="30"/>
              </w:rPr>
              <w:t>оррайисполкомах в сфере урегулирования</w:t>
            </w:r>
            <w:r w:rsidR="009E4DD7">
              <w:rPr>
                <w:sz w:val="30"/>
                <w:szCs w:val="30"/>
              </w:rPr>
              <w:t xml:space="preserve"> </w:t>
            </w:r>
            <w:r w:rsidRPr="00132489">
              <w:rPr>
                <w:sz w:val="30"/>
                <w:szCs w:val="30"/>
              </w:rPr>
              <w:t>неплатежеспособности.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CE7D7" w14:textId="0520F8C8" w:rsidR="009E4DD7" w:rsidRPr="009E4DD7" w:rsidRDefault="00D175B6" w:rsidP="009E4DD7">
            <w:pPr>
              <w:shd w:val="clear" w:color="auto" w:fill="FFFFFF" w:themeFill="background1"/>
              <w:spacing w:line="280" w:lineRule="exact"/>
              <w:ind w:firstLine="709"/>
              <w:jc w:val="both"/>
            </w:pPr>
            <w:r w:rsidRPr="00132489">
              <w:rPr>
                <w:rFonts w:eastAsia="Times New Roman"/>
                <w:spacing w:val="-4"/>
                <w:lang w:eastAsia="ru-RU"/>
              </w:rPr>
              <w:t xml:space="preserve">Рассмотрены вопросы </w:t>
            </w:r>
            <w:r w:rsidR="00132489" w:rsidRPr="00132489">
              <w:t>организации работы в облисполкоме, горрайисполкомах в сфере урегулирования неплатежеспособности</w:t>
            </w:r>
          </w:p>
          <w:p w14:paraId="47CC1FC0" w14:textId="3E32C659" w:rsidR="00D175B6" w:rsidRPr="00132489" w:rsidRDefault="00D175B6" w:rsidP="009E4DD7">
            <w:pPr>
              <w:shd w:val="clear" w:color="auto" w:fill="FFFFFF" w:themeFill="background1"/>
              <w:spacing w:line="280" w:lineRule="exact"/>
              <w:ind w:firstLine="709"/>
              <w:jc w:val="both"/>
              <w:rPr>
                <w:rFonts w:eastAsia="Times New Roman"/>
                <w:spacing w:val="-4"/>
                <w:lang w:eastAsia="ru-RU"/>
              </w:rPr>
            </w:pPr>
            <w:r w:rsidRPr="00132489">
              <w:rPr>
                <w:rFonts w:eastAsia="Times New Roman"/>
                <w:spacing w:val="-4"/>
                <w:lang w:eastAsia="ru-RU"/>
              </w:rPr>
              <w:t>Рекомендовано</w:t>
            </w:r>
            <w:r w:rsidR="00132489" w:rsidRPr="00132489">
              <w:t xml:space="preserve"> горрайисполкомам:</w:t>
            </w:r>
          </w:p>
          <w:p w14:paraId="7A318E9C" w14:textId="77777777" w:rsidR="00132489" w:rsidRPr="00132489" w:rsidRDefault="00132489" w:rsidP="009E4DD7">
            <w:pPr>
              <w:pStyle w:val="20"/>
              <w:shd w:val="clear" w:color="auto" w:fill="auto"/>
              <w:spacing w:before="0" w:line="280" w:lineRule="exact"/>
              <w:ind w:firstLine="740"/>
              <w:jc w:val="both"/>
              <w:rPr>
                <w:sz w:val="30"/>
                <w:szCs w:val="30"/>
              </w:rPr>
            </w:pPr>
            <w:r w:rsidRPr="00132489">
              <w:rPr>
                <w:sz w:val="30"/>
                <w:szCs w:val="30"/>
              </w:rPr>
              <w:t>определить ответственных за реализацию полномочий в сфере урегулирования неплатежеспособности;</w:t>
            </w:r>
          </w:p>
          <w:p w14:paraId="5A38E5DD" w14:textId="77777777" w:rsidR="00132489" w:rsidRPr="00132489" w:rsidRDefault="00132489" w:rsidP="009E4DD7">
            <w:pPr>
              <w:pStyle w:val="20"/>
              <w:shd w:val="clear" w:color="auto" w:fill="auto"/>
              <w:spacing w:before="0" w:line="280" w:lineRule="exact"/>
              <w:ind w:firstLine="740"/>
              <w:jc w:val="both"/>
              <w:rPr>
                <w:sz w:val="30"/>
                <w:szCs w:val="30"/>
              </w:rPr>
            </w:pPr>
            <w:r w:rsidRPr="00132489">
              <w:rPr>
                <w:sz w:val="30"/>
                <w:szCs w:val="30"/>
              </w:rPr>
              <w:t>создать комиссию по стабилизации финансово-экономического состояния организаций и урегулированию неплатежеспособности;</w:t>
            </w:r>
          </w:p>
          <w:p w14:paraId="53D73E67" w14:textId="77777777" w:rsidR="00132489" w:rsidRPr="00132489" w:rsidRDefault="00132489" w:rsidP="009E4DD7">
            <w:pPr>
              <w:pStyle w:val="20"/>
              <w:shd w:val="clear" w:color="auto" w:fill="auto"/>
              <w:spacing w:before="0" w:line="280" w:lineRule="exact"/>
              <w:ind w:firstLine="740"/>
              <w:jc w:val="both"/>
              <w:rPr>
                <w:sz w:val="30"/>
                <w:szCs w:val="30"/>
              </w:rPr>
            </w:pPr>
            <w:r w:rsidRPr="00132489">
              <w:rPr>
                <w:sz w:val="30"/>
                <w:szCs w:val="30"/>
              </w:rPr>
              <w:t>разработать и утвердить комплекс мероприятий в сфере урегулирования неплатежеспособности;</w:t>
            </w:r>
          </w:p>
          <w:p w14:paraId="0381DD93" w14:textId="77777777" w:rsidR="00132489" w:rsidRPr="00132489" w:rsidRDefault="00132489" w:rsidP="009E4DD7">
            <w:pPr>
              <w:pStyle w:val="20"/>
              <w:shd w:val="clear" w:color="auto" w:fill="auto"/>
              <w:spacing w:before="0" w:line="280" w:lineRule="exact"/>
              <w:ind w:firstLine="740"/>
              <w:jc w:val="both"/>
              <w:rPr>
                <w:sz w:val="30"/>
                <w:szCs w:val="30"/>
              </w:rPr>
            </w:pPr>
            <w:r w:rsidRPr="00132489">
              <w:rPr>
                <w:sz w:val="30"/>
                <w:szCs w:val="30"/>
              </w:rPr>
              <w:t>определить перечень организаций частной формы собственности без доли государства в уставном фонде, находящихся на соответствующей территории, по которым в дальнейшем осуществлять анализ их хозяйственной (экономической) деятельности, а в случае необходимости, в интересах регионов и (или) государства, по своему решению разрабатывать и принимать меры по предупреждению несостоятельности и банкротства.</w:t>
            </w:r>
          </w:p>
          <w:p w14:paraId="35303519" w14:textId="77777777" w:rsidR="00D175B6" w:rsidRPr="00132489" w:rsidRDefault="00D175B6" w:rsidP="00132489">
            <w:pPr>
              <w:shd w:val="clear" w:color="auto" w:fill="FFFFFF" w:themeFill="background1"/>
              <w:spacing w:line="280" w:lineRule="exact"/>
              <w:ind w:firstLine="709"/>
              <w:jc w:val="both"/>
              <w:rPr>
                <w:rFonts w:eastAsia="Times New Roman"/>
                <w:spacing w:val="-4"/>
                <w:lang w:eastAsia="ru-RU"/>
              </w:rPr>
            </w:pPr>
          </w:p>
        </w:tc>
      </w:tr>
    </w:tbl>
    <w:p w14:paraId="2EDA9E9D" w14:textId="77777777" w:rsidR="00281C64" w:rsidRPr="00AA7614" w:rsidRDefault="00281C64" w:rsidP="00132489">
      <w:pPr>
        <w:shd w:val="clear" w:color="auto" w:fill="FFFFFF" w:themeFill="background1"/>
        <w:jc w:val="both"/>
        <w:rPr>
          <w:color w:val="FF0000"/>
        </w:rPr>
      </w:pPr>
    </w:p>
    <w:sectPr w:rsidR="00281C64" w:rsidRPr="00AA7614" w:rsidSect="004F5629">
      <w:headerReference w:type="default" r:id="rId9"/>
      <w:headerReference w:type="first" r:id="rId10"/>
      <w:pgSz w:w="16838" w:h="11906" w:orient="landscape"/>
      <w:pgMar w:top="1134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1E017" w14:textId="77777777" w:rsidR="00A342B1" w:rsidRDefault="00A342B1" w:rsidP="00001D65">
      <w:r>
        <w:separator/>
      </w:r>
    </w:p>
  </w:endnote>
  <w:endnote w:type="continuationSeparator" w:id="0">
    <w:p w14:paraId="6373292D" w14:textId="77777777" w:rsidR="00A342B1" w:rsidRDefault="00A342B1" w:rsidP="0000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AE77A" w14:textId="77777777" w:rsidR="00A342B1" w:rsidRDefault="00A342B1" w:rsidP="00001D65">
      <w:r>
        <w:separator/>
      </w:r>
    </w:p>
  </w:footnote>
  <w:footnote w:type="continuationSeparator" w:id="0">
    <w:p w14:paraId="4987C75D" w14:textId="77777777" w:rsidR="00A342B1" w:rsidRDefault="00A342B1" w:rsidP="00001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835795"/>
      <w:docPartObj>
        <w:docPartGallery w:val="Page Numbers (Top of Page)"/>
        <w:docPartUnique/>
      </w:docPartObj>
    </w:sdtPr>
    <w:sdtEndPr/>
    <w:sdtContent>
      <w:p w14:paraId="4E2DC662" w14:textId="02A74E59" w:rsidR="00CB5FF3" w:rsidRDefault="00CB5FF3" w:rsidP="00001D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C2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A1254" w14:textId="79BAB0A3" w:rsidR="00CB5FF3" w:rsidRDefault="00CB5FF3">
    <w:pPr>
      <w:pStyle w:val="a4"/>
      <w:jc w:val="center"/>
    </w:pPr>
  </w:p>
  <w:p w14:paraId="4DFECA2B" w14:textId="77777777" w:rsidR="00CB5FF3" w:rsidRDefault="00CB5F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09"/>
    <w:multiLevelType w:val="hybridMultilevel"/>
    <w:tmpl w:val="6000413C"/>
    <w:lvl w:ilvl="0" w:tplc="6C60361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EDA75A4"/>
    <w:multiLevelType w:val="multilevel"/>
    <w:tmpl w:val="EF7C01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345ED"/>
    <w:multiLevelType w:val="hybridMultilevel"/>
    <w:tmpl w:val="F7E2436A"/>
    <w:lvl w:ilvl="0" w:tplc="B0CE5A4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FB870C9"/>
    <w:multiLevelType w:val="hybridMultilevel"/>
    <w:tmpl w:val="C044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C550F"/>
    <w:multiLevelType w:val="hybridMultilevel"/>
    <w:tmpl w:val="946C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42A8B"/>
    <w:multiLevelType w:val="hybridMultilevel"/>
    <w:tmpl w:val="91F8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8797B"/>
    <w:multiLevelType w:val="hybridMultilevel"/>
    <w:tmpl w:val="763EA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B5ED4"/>
    <w:multiLevelType w:val="multilevel"/>
    <w:tmpl w:val="4CB42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8819B5"/>
    <w:multiLevelType w:val="multilevel"/>
    <w:tmpl w:val="92C635C8"/>
    <w:lvl w:ilvl="0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4508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3277F5F"/>
    <w:multiLevelType w:val="hybridMultilevel"/>
    <w:tmpl w:val="24E497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C3EAD"/>
    <w:multiLevelType w:val="multilevel"/>
    <w:tmpl w:val="7EA04C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A45072"/>
    <w:multiLevelType w:val="multilevel"/>
    <w:tmpl w:val="FBE2BF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DF"/>
    <w:rsid w:val="00001D65"/>
    <w:rsid w:val="00022AB3"/>
    <w:rsid w:val="00030A7D"/>
    <w:rsid w:val="00040CB7"/>
    <w:rsid w:val="000526D7"/>
    <w:rsid w:val="00061FC5"/>
    <w:rsid w:val="0006386B"/>
    <w:rsid w:val="00064347"/>
    <w:rsid w:val="00065AE2"/>
    <w:rsid w:val="00067C0C"/>
    <w:rsid w:val="000826C4"/>
    <w:rsid w:val="00091E3D"/>
    <w:rsid w:val="000B78B6"/>
    <w:rsid w:val="000C52EE"/>
    <w:rsid w:val="000C657B"/>
    <w:rsid w:val="000E2318"/>
    <w:rsid w:val="000E4AB5"/>
    <w:rsid w:val="000E7258"/>
    <w:rsid w:val="001233B0"/>
    <w:rsid w:val="0013126C"/>
    <w:rsid w:val="00132489"/>
    <w:rsid w:val="0014616B"/>
    <w:rsid w:val="00160E6A"/>
    <w:rsid w:val="0016466C"/>
    <w:rsid w:val="00171B2F"/>
    <w:rsid w:val="00173754"/>
    <w:rsid w:val="0018208A"/>
    <w:rsid w:val="001A2A7E"/>
    <w:rsid w:val="001A564D"/>
    <w:rsid w:val="001B07F2"/>
    <w:rsid w:val="001B36C5"/>
    <w:rsid w:val="001C0963"/>
    <w:rsid w:val="001C415A"/>
    <w:rsid w:val="001D6F5F"/>
    <w:rsid w:val="001E2A2C"/>
    <w:rsid w:val="002005A8"/>
    <w:rsid w:val="00201DE4"/>
    <w:rsid w:val="002058B4"/>
    <w:rsid w:val="002069BE"/>
    <w:rsid w:val="00211387"/>
    <w:rsid w:val="0022052F"/>
    <w:rsid w:val="00221C71"/>
    <w:rsid w:val="00231F91"/>
    <w:rsid w:val="002348C6"/>
    <w:rsid w:val="002465B4"/>
    <w:rsid w:val="0027335C"/>
    <w:rsid w:val="00281C64"/>
    <w:rsid w:val="002B6D82"/>
    <w:rsid w:val="002D0B95"/>
    <w:rsid w:val="002E11BD"/>
    <w:rsid w:val="002E591E"/>
    <w:rsid w:val="00304E1E"/>
    <w:rsid w:val="003117F7"/>
    <w:rsid w:val="00315A8A"/>
    <w:rsid w:val="003309D2"/>
    <w:rsid w:val="00350A48"/>
    <w:rsid w:val="003511D5"/>
    <w:rsid w:val="00362169"/>
    <w:rsid w:val="00374CD9"/>
    <w:rsid w:val="00381B5E"/>
    <w:rsid w:val="003A0F5D"/>
    <w:rsid w:val="003A49F4"/>
    <w:rsid w:val="003B0B77"/>
    <w:rsid w:val="003B6DE3"/>
    <w:rsid w:val="0040155E"/>
    <w:rsid w:val="00406AB8"/>
    <w:rsid w:val="00411A9F"/>
    <w:rsid w:val="00421D25"/>
    <w:rsid w:val="004265BA"/>
    <w:rsid w:val="00441C20"/>
    <w:rsid w:val="00442A46"/>
    <w:rsid w:val="00467C4C"/>
    <w:rsid w:val="004707DC"/>
    <w:rsid w:val="004A6945"/>
    <w:rsid w:val="004B4064"/>
    <w:rsid w:val="004B7CD7"/>
    <w:rsid w:val="004D4A47"/>
    <w:rsid w:val="004D5AF7"/>
    <w:rsid w:val="004E4BB3"/>
    <w:rsid w:val="004E5B59"/>
    <w:rsid w:val="004F52E9"/>
    <w:rsid w:val="004F5629"/>
    <w:rsid w:val="00512A91"/>
    <w:rsid w:val="00522506"/>
    <w:rsid w:val="005418ED"/>
    <w:rsid w:val="005429A5"/>
    <w:rsid w:val="00551348"/>
    <w:rsid w:val="00553399"/>
    <w:rsid w:val="005540C8"/>
    <w:rsid w:val="00567D5C"/>
    <w:rsid w:val="00577C30"/>
    <w:rsid w:val="00581277"/>
    <w:rsid w:val="00585FED"/>
    <w:rsid w:val="005B0D50"/>
    <w:rsid w:val="005B2EBA"/>
    <w:rsid w:val="005C291E"/>
    <w:rsid w:val="005D07A1"/>
    <w:rsid w:val="005D186B"/>
    <w:rsid w:val="006032CD"/>
    <w:rsid w:val="006364F8"/>
    <w:rsid w:val="00655D8B"/>
    <w:rsid w:val="00682C83"/>
    <w:rsid w:val="0069069D"/>
    <w:rsid w:val="006C1E5F"/>
    <w:rsid w:val="006D670A"/>
    <w:rsid w:val="006D7FE4"/>
    <w:rsid w:val="006E225C"/>
    <w:rsid w:val="006E7366"/>
    <w:rsid w:val="006F4A4A"/>
    <w:rsid w:val="006F77AB"/>
    <w:rsid w:val="00704A43"/>
    <w:rsid w:val="00707FC7"/>
    <w:rsid w:val="007201E0"/>
    <w:rsid w:val="0073799D"/>
    <w:rsid w:val="00741D43"/>
    <w:rsid w:val="00783964"/>
    <w:rsid w:val="00791CF0"/>
    <w:rsid w:val="007978D4"/>
    <w:rsid w:val="007B0DFE"/>
    <w:rsid w:val="007B2D7A"/>
    <w:rsid w:val="007C1499"/>
    <w:rsid w:val="007D4313"/>
    <w:rsid w:val="007D784F"/>
    <w:rsid w:val="007E7DB9"/>
    <w:rsid w:val="007F176F"/>
    <w:rsid w:val="0082077A"/>
    <w:rsid w:val="0082681B"/>
    <w:rsid w:val="0082696F"/>
    <w:rsid w:val="0083039D"/>
    <w:rsid w:val="00836B10"/>
    <w:rsid w:val="00844872"/>
    <w:rsid w:val="00850EA9"/>
    <w:rsid w:val="008569D6"/>
    <w:rsid w:val="008753E7"/>
    <w:rsid w:val="008A435F"/>
    <w:rsid w:val="008B4262"/>
    <w:rsid w:val="008C7395"/>
    <w:rsid w:val="008E046E"/>
    <w:rsid w:val="008E7C12"/>
    <w:rsid w:val="00913F76"/>
    <w:rsid w:val="009409F3"/>
    <w:rsid w:val="00951F93"/>
    <w:rsid w:val="0095395F"/>
    <w:rsid w:val="0097659C"/>
    <w:rsid w:val="00990F5E"/>
    <w:rsid w:val="009A31F6"/>
    <w:rsid w:val="009A760D"/>
    <w:rsid w:val="009C0340"/>
    <w:rsid w:val="009C7962"/>
    <w:rsid w:val="009E4DD7"/>
    <w:rsid w:val="009F5D9E"/>
    <w:rsid w:val="00A05E0B"/>
    <w:rsid w:val="00A26948"/>
    <w:rsid w:val="00A333AD"/>
    <w:rsid w:val="00A339EA"/>
    <w:rsid w:val="00A342B1"/>
    <w:rsid w:val="00A34BF3"/>
    <w:rsid w:val="00A430E8"/>
    <w:rsid w:val="00A43354"/>
    <w:rsid w:val="00A5061D"/>
    <w:rsid w:val="00A63D01"/>
    <w:rsid w:val="00A94CCF"/>
    <w:rsid w:val="00AA5814"/>
    <w:rsid w:val="00AA7614"/>
    <w:rsid w:val="00AA7D5B"/>
    <w:rsid w:val="00AC2A4F"/>
    <w:rsid w:val="00AC7E9A"/>
    <w:rsid w:val="00B01396"/>
    <w:rsid w:val="00B35CCF"/>
    <w:rsid w:val="00B45AA2"/>
    <w:rsid w:val="00B6352F"/>
    <w:rsid w:val="00B74119"/>
    <w:rsid w:val="00B93404"/>
    <w:rsid w:val="00BB2B73"/>
    <w:rsid w:val="00BB6E5E"/>
    <w:rsid w:val="00BF045A"/>
    <w:rsid w:val="00C07EC2"/>
    <w:rsid w:val="00C13234"/>
    <w:rsid w:val="00C35260"/>
    <w:rsid w:val="00C3797F"/>
    <w:rsid w:val="00C531FD"/>
    <w:rsid w:val="00C61D87"/>
    <w:rsid w:val="00C92CA2"/>
    <w:rsid w:val="00C975D8"/>
    <w:rsid w:val="00CA1FB4"/>
    <w:rsid w:val="00CB4708"/>
    <w:rsid w:val="00CB5FF3"/>
    <w:rsid w:val="00CC1114"/>
    <w:rsid w:val="00CD0F85"/>
    <w:rsid w:val="00CD1327"/>
    <w:rsid w:val="00CD7C5A"/>
    <w:rsid w:val="00CF6540"/>
    <w:rsid w:val="00D0074E"/>
    <w:rsid w:val="00D03027"/>
    <w:rsid w:val="00D175B6"/>
    <w:rsid w:val="00D3378D"/>
    <w:rsid w:val="00D3516B"/>
    <w:rsid w:val="00D44771"/>
    <w:rsid w:val="00D52A11"/>
    <w:rsid w:val="00D5477D"/>
    <w:rsid w:val="00D8773C"/>
    <w:rsid w:val="00DA1908"/>
    <w:rsid w:val="00DB6538"/>
    <w:rsid w:val="00DC2CA3"/>
    <w:rsid w:val="00DC4B74"/>
    <w:rsid w:val="00DF15C5"/>
    <w:rsid w:val="00E10BC9"/>
    <w:rsid w:val="00E16DBB"/>
    <w:rsid w:val="00E16F8F"/>
    <w:rsid w:val="00E27C0E"/>
    <w:rsid w:val="00E33103"/>
    <w:rsid w:val="00E53203"/>
    <w:rsid w:val="00E53BCB"/>
    <w:rsid w:val="00E56D93"/>
    <w:rsid w:val="00E627C8"/>
    <w:rsid w:val="00E631F1"/>
    <w:rsid w:val="00E6683D"/>
    <w:rsid w:val="00E73C67"/>
    <w:rsid w:val="00E812DF"/>
    <w:rsid w:val="00E91172"/>
    <w:rsid w:val="00EA29D6"/>
    <w:rsid w:val="00ED0916"/>
    <w:rsid w:val="00ED5524"/>
    <w:rsid w:val="00ED5BBC"/>
    <w:rsid w:val="00F1169A"/>
    <w:rsid w:val="00F11A29"/>
    <w:rsid w:val="00F13FD5"/>
    <w:rsid w:val="00F23653"/>
    <w:rsid w:val="00F37C66"/>
    <w:rsid w:val="00F671FC"/>
    <w:rsid w:val="00F67771"/>
    <w:rsid w:val="00F81014"/>
    <w:rsid w:val="00F942C2"/>
    <w:rsid w:val="00FB2F04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D65"/>
  </w:style>
  <w:style w:type="paragraph" w:styleId="a6">
    <w:name w:val="footer"/>
    <w:basedOn w:val="a"/>
    <w:link w:val="a7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D65"/>
  </w:style>
  <w:style w:type="character" w:styleId="a8">
    <w:name w:val="FollowedHyperlink"/>
    <w:basedOn w:val="a0"/>
    <w:uiPriority w:val="99"/>
    <w:semiHidden/>
    <w:unhideWhenUsed/>
    <w:rsid w:val="006D670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D431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D4313"/>
    <w:rPr>
      <w:color w:val="605E5C"/>
      <w:shd w:val="clear" w:color="auto" w:fill="E1DFDD"/>
    </w:rPr>
  </w:style>
  <w:style w:type="character" w:customStyle="1" w:styleId="datepr">
    <w:name w:val="datepr"/>
    <w:rsid w:val="004E4BB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E4BB3"/>
    <w:rPr>
      <w:rFonts w:ascii="Times New Roman" w:hAnsi="Times New Roman" w:cs="Times New Roman" w:hint="default"/>
      <w:i/>
      <w:iCs/>
    </w:rPr>
  </w:style>
  <w:style w:type="paragraph" w:customStyle="1" w:styleId="newncpi0">
    <w:name w:val="newncpi0"/>
    <w:basedOn w:val="a"/>
    <w:rsid w:val="004E4BB3"/>
    <w:pPr>
      <w:spacing w:before="160" w:after="160"/>
      <w:jc w:val="both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+ Полужирный"/>
    <w:rsid w:val="00350A48"/>
    <w:rPr>
      <w:rFonts w:eastAsia="Times New Roman"/>
      <w:b/>
      <w:bCs/>
      <w:sz w:val="31"/>
      <w:szCs w:val="31"/>
      <w:shd w:val="clear" w:color="auto" w:fill="FFFFFF"/>
    </w:rPr>
  </w:style>
  <w:style w:type="paragraph" w:customStyle="1" w:styleId="titlencpi">
    <w:name w:val="titlencpi"/>
    <w:basedOn w:val="a"/>
    <w:rsid w:val="001D6F5F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2348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CD1327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D1327"/>
    <w:pPr>
      <w:shd w:val="clear" w:color="auto" w:fill="FFFFFF"/>
      <w:spacing w:before="180" w:after="540" w:line="299" w:lineRule="exact"/>
      <w:ind w:hanging="720"/>
      <w:jc w:val="both"/>
    </w:pPr>
    <w:rPr>
      <w:rFonts w:eastAsia="Times New Roman"/>
      <w:sz w:val="28"/>
      <w:szCs w:val="28"/>
    </w:rPr>
  </w:style>
  <w:style w:type="character" w:customStyle="1" w:styleId="11">
    <w:name w:val="Основной текст11"/>
    <w:rsid w:val="00E16DBB"/>
  </w:style>
  <w:style w:type="paragraph" w:customStyle="1" w:styleId="13">
    <w:name w:val="Основной текст13"/>
    <w:basedOn w:val="a"/>
    <w:rsid w:val="00E16DBB"/>
    <w:pPr>
      <w:shd w:val="clear" w:color="auto" w:fill="FFFFFF"/>
      <w:spacing w:after="240" w:line="278" w:lineRule="exact"/>
      <w:jc w:val="both"/>
    </w:pPr>
    <w:rPr>
      <w:rFonts w:eastAsia="Times New Roman"/>
      <w:sz w:val="28"/>
      <w:szCs w:val="28"/>
      <w:lang w:eastAsia="ru-RU"/>
    </w:rPr>
  </w:style>
  <w:style w:type="character" w:styleId="ad">
    <w:name w:val="Strong"/>
    <w:uiPriority w:val="22"/>
    <w:qFormat/>
    <w:rsid w:val="00A430E8"/>
    <w:rPr>
      <w:b/>
      <w:bCs/>
    </w:rPr>
  </w:style>
  <w:style w:type="paragraph" w:customStyle="1" w:styleId="3">
    <w:name w:val="Основной текст3"/>
    <w:basedOn w:val="a"/>
    <w:rsid w:val="0022052F"/>
    <w:pPr>
      <w:shd w:val="clear" w:color="auto" w:fill="FFFFFF"/>
      <w:spacing w:before="840" w:after="300" w:line="274" w:lineRule="exact"/>
    </w:pPr>
    <w:rPr>
      <w:rFonts w:asciiTheme="minorHAnsi" w:hAnsiTheme="minorHAnsi" w:cstheme="minorBidi"/>
      <w:sz w:val="28"/>
      <w:szCs w:val="28"/>
    </w:rPr>
  </w:style>
  <w:style w:type="character" w:customStyle="1" w:styleId="2">
    <w:name w:val="Основной текст (2)_"/>
    <w:basedOn w:val="a0"/>
    <w:link w:val="20"/>
    <w:rsid w:val="00C1323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34"/>
    <w:pPr>
      <w:widowControl w:val="0"/>
      <w:shd w:val="clear" w:color="auto" w:fill="FFFFFF"/>
      <w:spacing w:before="720" w:line="328" w:lineRule="exact"/>
    </w:pPr>
    <w:rPr>
      <w:rFonts w:eastAsia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CA1FB4"/>
    <w:rPr>
      <w:rFonts w:eastAsia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1FB4"/>
    <w:pPr>
      <w:widowControl w:val="0"/>
      <w:shd w:val="clear" w:color="auto" w:fill="FFFFFF"/>
      <w:spacing w:before="900" w:line="346" w:lineRule="exact"/>
      <w:jc w:val="both"/>
    </w:pPr>
    <w:rPr>
      <w:rFonts w:eastAsia="Times New Roman"/>
    </w:rPr>
  </w:style>
  <w:style w:type="character" w:customStyle="1" w:styleId="Exact">
    <w:name w:val="Подпись к картинке Exact"/>
    <w:basedOn w:val="a0"/>
    <w:link w:val="ae"/>
    <w:rsid w:val="002005A8"/>
    <w:rPr>
      <w:rFonts w:eastAsia="Times New Roman"/>
      <w:sz w:val="28"/>
      <w:szCs w:val="28"/>
      <w:shd w:val="clear" w:color="auto" w:fill="FFFFFF"/>
    </w:rPr>
  </w:style>
  <w:style w:type="paragraph" w:customStyle="1" w:styleId="ae">
    <w:name w:val="Подпись к картинке"/>
    <w:basedOn w:val="a"/>
    <w:link w:val="Exact"/>
    <w:rsid w:val="002005A8"/>
    <w:pPr>
      <w:widowControl w:val="0"/>
      <w:shd w:val="clear" w:color="auto" w:fill="FFFFFF"/>
      <w:spacing w:line="322" w:lineRule="exact"/>
    </w:pPr>
    <w:rPr>
      <w:rFonts w:eastAsia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8268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681B"/>
    <w:rPr>
      <w:rFonts w:ascii="Tahoma" w:hAnsi="Tahoma" w:cs="Tahoma"/>
      <w:sz w:val="16"/>
      <w:szCs w:val="16"/>
    </w:rPr>
  </w:style>
  <w:style w:type="paragraph" w:customStyle="1" w:styleId="changeadd">
    <w:name w:val="changeadd"/>
    <w:basedOn w:val="a"/>
    <w:rsid w:val="00AA761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55D8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55D8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55D8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5D8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55D8B"/>
    <w:rPr>
      <w:b/>
      <w:bCs/>
      <w:sz w:val="20"/>
      <w:szCs w:val="20"/>
    </w:rPr>
  </w:style>
  <w:style w:type="paragraph" w:customStyle="1" w:styleId="Default">
    <w:name w:val="Default"/>
    <w:rsid w:val="00567D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D65"/>
  </w:style>
  <w:style w:type="paragraph" w:styleId="a6">
    <w:name w:val="footer"/>
    <w:basedOn w:val="a"/>
    <w:link w:val="a7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D65"/>
  </w:style>
  <w:style w:type="character" w:styleId="a8">
    <w:name w:val="FollowedHyperlink"/>
    <w:basedOn w:val="a0"/>
    <w:uiPriority w:val="99"/>
    <w:semiHidden/>
    <w:unhideWhenUsed/>
    <w:rsid w:val="006D670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D431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D4313"/>
    <w:rPr>
      <w:color w:val="605E5C"/>
      <w:shd w:val="clear" w:color="auto" w:fill="E1DFDD"/>
    </w:rPr>
  </w:style>
  <w:style w:type="character" w:customStyle="1" w:styleId="datepr">
    <w:name w:val="datepr"/>
    <w:rsid w:val="004E4BB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E4BB3"/>
    <w:rPr>
      <w:rFonts w:ascii="Times New Roman" w:hAnsi="Times New Roman" w:cs="Times New Roman" w:hint="default"/>
      <w:i/>
      <w:iCs/>
    </w:rPr>
  </w:style>
  <w:style w:type="paragraph" w:customStyle="1" w:styleId="newncpi0">
    <w:name w:val="newncpi0"/>
    <w:basedOn w:val="a"/>
    <w:rsid w:val="004E4BB3"/>
    <w:pPr>
      <w:spacing w:before="160" w:after="160"/>
      <w:jc w:val="both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+ Полужирный"/>
    <w:rsid w:val="00350A48"/>
    <w:rPr>
      <w:rFonts w:eastAsia="Times New Roman"/>
      <w:b/>
      <w:bCs/>
      <w:sz w:val="31"/>
      <w:szCs w:val="31"/>
      <w:shd w:val="clear" w:color="auto" w:fill="FFFFFF"/>
    </w:rPr>
  </w:style>
  <w:style w:type="paragraph" w:customStyle="1" w:styleId="titlencpi">
    <w:name w:val="titlencpi"/>
    <w:basedOn w:val="a"/>
    <w:rsid w:val="001D6F5F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2348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CD1327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D1327"/>
    <w:pPr>
      <w:shd w:val="clear" w:color="auto" w:fill="FFFFFF"/>
      <w:spacing w:before="180" w:after="540" w:line="299" w:lineRule="exact"/>
      <w:ind w:hanging="720"/>
      <w:jc w:val="both"/>
    </w:pPr>
    <w:rPr>
      <w:rFonts w:eastAsia="Times New Roman"/>
      <w:sz w:val="28"/>
      <w:szCs w:val="28"/>
    </w:rPr>
  </w:style>
  <w:style w:type="character" w:customStyle="1" w:styleId="11">
    <w:name w:val="Основной текст11"/>
    <w:rsid w:val="00E16DBB"/>
  </w:style>
  <w:style w:type="paragraph" w:customStyle="1" w:styleId="13">
    <w:name w:val="Основной текст13"/>
    <w:basedOn w:val="a"/>
    <w:rsid w:val="00E16DBB"/>
    <w:pPr>
      <w:shd w:val="clear" w:color="auto" w:fill="FFFFFF"/>
      <w:spacing w:after="240" w:line="278" w:lineRule="exact"/>
      <w:jc w:val="both"/>
    </w:pPr>
    <w:rPr>
      <w:rFonts w:eastAsia="Times New Roman"/>
      <w:sz w:val="28"/>
      <w:szCs w:val="28"/>
      <w:lang w:eastAsia="ru-RU"/>
    </w:rPr>
  </w:style>
  <w:style w:type="character" w:styleId="ad">
    <w:name w:val="Strong"/>
    <w:uiPriority w:val="22"/>
    <w:qFormat/>
    <w:rsid w:val="00A430E8"/>
    <w:rPr>
      <w:b/>
      <w:bCs/>
    </w:rPr>
  </w:style>
  <w:style w:type="paragraph" w:customStyle="1" w:styleId="3">
    <w:name w:val="Основной текст3"/>
    <w:basedOn w:val="a"/>
    <w:rsid w:val="0022052F"/>
    <w:pPr>
      <w:shd w:val="clear" w:color="auto" w:fill="FFFFFF"/>
      <w:spacing w:before="840" w:after="300" w:line="274" w:lineRule="exact"/>
    </w:pPr>
    <w:rPr>
      <w:rFonts w:asciiTheme="minorHAnsi" w:hAnsiTheme="minorHAnsi" w:cstheme="minorBidi"/>
      <w:sz w:val="28"/>
      <w:szCs w:val="28"/>
    </w:rPr>
  </w:style>
  <w:style w:type="character" w:customStyle="1" w:styleId="2">
    <w:name w:val="Основной текст (2)_"/>
    <w:basedOn w:val="a0"/>
    <w:link w:val="20"/>
    <w:rsid w:val="00C1323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34"/>
    <w:pPr>
      <w:widowControl w:val="0"/>
      <w:shd w:val="clear" w:color="auto" w:fill="FFFFFF"/>
      <w:spacing w:before="720" w:line="328" w:lineRule="exact"/>
    </w:pPr>
    <w:rPr>
      <w:rFonts w:eastAsia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CA1FB4"/>
    <w:rPr>
      <w:rFonts w:eastAsia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1FB4"/>
    <w:pPr>
      <w:widowControl w:val="0"/>
      <w:shd w:val="clear" w:color="auto" w:fill="FFFFFF"/>
      <w:spacing w:before="900" w:line="346" w:lineRule="exact"/>
      <w:jc w:val="both"/>
    </w:pPr>
    <w:rPr>
      <w:rFonts w:eastAsia="Times New Roman"/>
    </w:rPr>
  </w:style>
  <w:style w:type="character" w:customStyle="1" w:styleId="Exact">
    <w:name w:val="Подпись к картинке Exact"/>
    <w:basedOn w:val="a0"/>
    <w:link w:val="ae"/>
    <w:rsid w:val="002005A8"/>
    <w:rPr>
      <w:rFonts w:eastAsia="Times New Roman"/>
      <w:sz w:val="28"/>
      <w:szCs w:val="28"/>
      <w:shd w:val="clear" w:color="auto" w:fill="FFFFFF"/>
    </w:rPr>
  </w:style>
  <w:style w:type="paragraph" w:customStyle="1" w:styleId="ae">
    <w:name w:val="Подпись к картинке"/>
    <w:basedOn w:val="a"/>
    <w:link w:val="Exact"/>
    <w:rsid w:val="002005A8"/>
    <w:pPr>
      <w:widowControl w:val="0"/>
      <w:shd w:val="clear" w:color="auto" w:fill="FFFFFF"/>
      <w:spacing w:line="322" w:lineRule="exact"/>
    </w:pPr>
    <w:rPr>
      <w:rFonts w:eastAsia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8268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681B"/>
    <w:rPr>
      <w:rFonts w:ascii="Tahoma" w:hAnsi="Tahoma" w:cs="Tahoma"/>
      <w:sz w:val="16"/>
      <w:szCs w:val="16"/>
    </w:rPr>
  </w:style>
  <w:style w:type="paragraph" w:customStyle="1" w:styleId="changeadd">
    <w:name w:val="changeadd"/>
    <w:basedOn w:val="a"/>
    <w:rsid w:val="00AA761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55D8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55D8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55D8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5D8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55D8B"/>
    <w:rPr>
      <w:b/>
      <w:bCs/>
      <w:sz w:val="20"/>
      <w:szCs w:val="20"/>
    </w:rPr>
  </w:style>
  <w:style w:type="paragraph" w:customStyle="1" w:styleId="Default">
    <w:name w:val="Default"/>
    <w:rsid w:val="00567D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7100-BA73-4AD2-870E-D6513D4A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9469</Characters>
  <Application>Microsoft Office Word</Application>
  <DocSecurity>0</DocSecurity>
  <Lines>141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Радькова Галина Дмитриевна</cp:lastModifiedBy>
  <cp:revision>2</cp:revision>
  <cp:lastPrinted>2024-01-05T08:27:00Z</cp:lastPrinted>
  <dcterms:created xsi:type="dcterms:W3CDTF">2024-01-08T09:32:00Z</dcterms:created>
  <dcterms:modified xsi:type="dcterms:W3CDTF">2024-01-08T09:32:00Z</dcterms:modified>
</cp:coreProperties>
</file>