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C" w:rsidRDefault="00C9757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C9757C" w:rsidRDefault="00C9757C">
      <w:pPr>
        <w:pStyle w:val="newncpi"/>
        <w:ind w:firstLine="0"/>
        <w:jc w:val="center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C9757C" w:rsidRDefault="00C9757C">
      <w:pPr>
        <w:pStyle w:val="titlencpi"/>
      </w:pPr>
      <w:r>
        <w:t>О классификации торговых объектов по видам и типам</w:t>
      </w:r>
    </w:p>
    <w:p w:rsidR="00C9757C" w:rsidRDefault="00C9757C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C9757C" w:rsidRDefault="00C9757C">
      <w:pPr>
        <w:pStyle w:val="point"/>
      </w:pPr>
      <w:r>
        <w:t>1. Установить классификацию торговых объектов по видам и типам согласно приложениям 1–4.</w:t>
      </w:r>
    </w:p>
    <w:p w:rsidR="00C9757C" w:rsidRDefault="00C9757C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C9757C" w:rsidRDefault="00C9757C">
      <w:pPr>
        <w:pStyle w:val="point"/>
      </w:pPr>
      <w:r>
        <w:t>3. Настоящее постановление вступает в силу с 8 июля 2021 г.</w:t>
      </w:r>
    </w:p>
    <w:p w:rsidR="00C9757C" w:rsidRDefault="00C97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C9757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757C" w:rsidRDefault="00C9757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757C" w:rsidRDefault="00C9757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C9757C" w:rsidRDefault="00C9757C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9757C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append1"/>
            </w:pPr>
            <w:r>
              <w:t>Приложение 1</w:t>
            </w:r>
          </w:p>
          <w:p w:rsidR="00C9757C" w:rsidRDefault="00C975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9757C" w:rsidRDefault="00C9757C">
      <w:pPr>
        <w:pStyle w:val="titlep"/>
        <w:jc w:val="left"/>
      </w:pPr>
      <w:r>
        <w:t>КЛАССИФИКАЦИЯ</w:t>
      </w:r>
      <w:r>
        <w:br/>
        <w:t>торговых объектов по видам</w:t>
      </w:r>
    </w:p>
    <w:p w:rsidR="00C9757C" w:rsidRDefault="00C9757C">
      <w:pPr>
        <w:pStyle w:val="point"/>
      </w:pPr>
      <w:r>
        <w:t>1. В зависимости от типа конструкции:</w:t>
      </w:r>
    </w:p>
    <w:p w:rsidR="00C9757C" w:rsidRDefault="00C9757C">
      <w:pPr>
        <w:pStyle w:val="newncpi"/>
      </w:pPr>
      <w:r>
        <w:t>стационарные;</w:t>
      </w:r>
    </w:p>
    <w:p w:rsidR="00C9757C" w:rsidRDefault="00C9757C">
      <w:pPr>
        <w:pStyle w:val="newncpi"/>
      </w:pPr>
      <w:r>
        <w:t>нестационарные;</w:t>
      </w:r>
    </w:p>
    <w:p w:rsidR="00C9757C" w:rsidRDefault="00C9757C">
      <w:pPr>
        <w:pStyle w:val="newncpi"/>
      </w:pPr>
      <w:r>
        <w:t>передвижные.</w:t>
      </w:r>
    </w:p>
    <w:p w:rsidR="00C9757C" w:rsidRDefault="00C9757C">
      <w:pPr>
        <w:pStyle w:val="point"/>
      </w:pPr>
      <w:r>
        <w:t>2. В зависимости от места расположения:</w:t>
      </w:r>
    </w:p>
    <w:p w:rsidR="00C9757C" w:rsidRDefault="00C9757C">
      <w:pPr>
        <w:pStyle w:val="newncpi"/>
      </w:pPr>
      <w:r>
        <w:t>в составе торгового центра;</w:t>
      </w:r>
    </w:p>
    <w:p w:rsidR="00C9757C" w:rsidRDefault="00C9757C">
      <w:pPr>
        <w:pStyle w:val="newncpi"/>
      </w:pPr>
      <w:r>
        <w:t>на торговой площади магазина;</w:t>
      </w:r>
    </w:p>
    <w:p w:rsidR="00C9757C" w:rsidRDefault="00C9757C">
      <w:pPr>
        <w:pStyle w:val="newncpi"/>
      </w:pPr>
      <w:proofErr w:type="gramStart"/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C9757C" w:rsidRDefault="00C9757C">
      <w:pPr>
        <w:pStyle w:val="newncpi"/>
      </w:pPr>
      <w:r>
        <w:t>на автозаправочной станции;</w:t>
      </w:r>
    </w:p>
    <w:p w:rsidR="00C9757C" w:rsidRDefault="00C9757C">
      <w:pPr>
        <w:pStyle w:val="newncpi"/>
      </w:pPr>
      <w:r>
        <w:t>на территории объекта придорожного сервиса;</w:t>
      </w:r>
    </w:p>
    <w:p w:rsidR="00C9757C" w:rsidRDefault="00C9757C">
      <w:pPr>
        <w:pStyle w:val="newncpi"/>
      </w:pPr>
      <w:r>
        <w:t>на рынке;</w:t>
      </w:r>
    </w:p>
    <w:p w:rsidR="00C9757C" w:rsidRDefault="00C9757C">
      <w:pPr>
        <w:pStyle w:val="newncpi"/>
      </w:pPr>
      <w:r>
        <w:t>в пункте пропуска через Государственную границу Республики Беларусь;</w:t>
      </w:r>
    </w:p>
    <w:p w:rsidR="00C9757C" w:rsidRDefault="00C9757C">
      <w:pPr>
        <w:pStyle w:val="newncpi"/>
      </w:pPr>
      <w:r>
        <w:t>на площадке по продаже декоративных растений и продукции цветоводства;</w:t>
      </w:r>
    </w:p>
    <w:p w:rsidR="00C9757C" w:rsidRDefault="00C9757C">
      <w:pPr>
        <w:pStyle w:val="newncpi"/>
      </w:pPr>
      <w:r>
        <w:t>в ином месте расположения.</w:t>
      </w:r>
    </w:p>
    <w:p w:rsidR="00C9757C" w:rsidRDefault="00C9757C">
      <w:pPr>
        <w:pStyle w:val="point"/>
      </w:pPr>
      <w:r>
        <w:t>3. В зависимости от формата:</w:t>
      </w:r>
    </w:p>
    <w:p w:rsidR="00C9757C" w:rsidRDefault="00C9757C">
      <w:pPr>
        <w:pStyle w:val="newncpi"/>
      </w:pPr>
      <w:r>
        <w:t>автозаправочная станция;</w:t>
      </w:r>
    </w:p>
    <w:p w:rsidR="00C9757C" w:rsidRDefault="00C9757C">
      <w:pPr>
        <w:pStyle w:val="newncpi"/>
      </w:pPr>
      <w:r>
        <w:lastRenderedPageBreak/>
        <w:t xml:space="preserve">автомагазин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</w:t>
      </w:r>
      <w:proofErr w:type="gramStart"/>
      <w:r>
        <w:t>в</w:t>
      </w:r>
      <w:proofErr w:type="gramEnd"/>
      <w:r>
        <w:t> котором осуществляется продажа товаров повседневного спроса;</w:t>
      </w:r>
    </w:p>
    <w:p w:rsidR="00C9757C" w:rsidRDefault="00C9757C">
      <w:pPr>
        <w:pStyle w:val="newncpi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C9757C" w:rsidRDefault="00C9757C">
      <w:pPr>
        <w:pStyle w:val="newncpi"/>
      </w:pPr>
      <w:r>
        <w:t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кег, иные емкости), предназначенное для продажи напитков в розлив, живой рыбы, сыпучих материалов;</w:t>
      </w:r>
    </w:p>
    <w:p w:rsidR="00C9757C" w:rsidRDefault="00C9757C">
      <w:pPr>
        <w:pStyle w:val="newncpi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C9757C" w:rsidRDefault="00C9757C">
      <w:pPr>
        <w:pStyle w:val="newncpi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C9757C" w:rsidRDefault="00C9757C">
      <w:pPr>
        <w:pStyle w:val="newncpi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C9757C" w:rsidRDefault="00C9757C">
      <w:pPr>
        <w:pStyle w:val="newncpi"/>
      </w:pPr>
      <w:proofErr w:type="gramStart"/>
      <w:r>
        <w:t>магазин – стационарный торговый объект, имеющий торговый зал (торговые залы);</w:t>
      </w:r>
      <w:proofErr w:type="gramEnd"/>
    </w:p>
    <w:p w:rsidR="00C9757C" w:rsidRDefault="00C9757C">
      <w:pPr>
        <w:pStyle w:val="newncpi"/>
      </w:pPr>
      <w:proofErr w:type="gramStart"/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C9757C" w:rsidRDefault="00C9757C">
      <w:pPr>
        <w:pStyle w:val="newncpi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C9757C" w:rsidRDefault="00C9757C">
      <w:pPr>
        <w:pStyle w:val="newncpi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C9757C" w:rsidRDefault="00C9757C">
      <w:pPr>
        <w:pStyle w:val="newncpi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C9757C" w:rsidRDefault="00C9757C">
      <w:pPr>
        <w:pStyle w:val="newncpi"/>
      </w:pPr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C9757C" w:rsidRDefault="00C97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9757C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append1"/>
            </w:pPr>
            <w:r>
              <w:t>Приложение 2</w:t>
            </w:r>
          </w:p>
          <w:p w:rsidR="00C9757C" w:rsidRDefault="00C975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9757C" w:rsidRDefault="00C9757C">
      <w:pPr>
        <w:pStyle w:val="titlep"/>
        <w:jc w:val="left"/>
      </w:pPr>
      <w:r>
        <w:t>КЛАССИФИКАЦИЯ</w:t>
      </w:r>
      <w:r>
        <w:br/>
        <w:t>магазинов по видам</w:t>
      </w:r>
    </w:p>
    <w:p w:rsidR="00C9757C" w:rsidRDefault="00C9757C">
      <w:pPr>
        <w:pStyle w:val="point"/>
      </w:pPr>
      <w:r>
        <w:t>1. В зависимости от способов организации торговли:</w:t>
      </w:r>
    </w:p>
    <w:p w:rsidR="00C9757C" w:rsidRDefault="00C9757C">
      <w:pPr>
        <w:pStyle w:val="newncpi"/>
      </w:pPr>
      <w:r>
        <w:t>автономный магазин – магазин, не входящий в торговую сеть (торговые сети);</w:t>
      </w:r>
    </w:p>
    <w:p w:rsidR="00C9757C" w:rsidRDefault="00C9757C">
      <w:pPr>
        <w:pStyle w:val="newncpi"/>
      </w:pPr>
      <w:r>
        <w:t>сетевой магазин – магазин, входящий в торговую сеть (торговые сети);</w:t>
      </w:r>
    </w:p>
    <w:p w:rsidR="00C9757C" w:rsidRDefault="00C9757C">
      <w:pPr>
        <w:pStyle w:val="newncpi"/>
      </w:pPr>
      <w:r>
        <w:lastRenderedPageBreak/>
        <w:t>фирменный магазин.</w:t>
      </w:r>
    </w:p>
    <w:p w:rsidR="00C9757C" w:rsidRDefault="00C9757C">
      <w:pPr>
        <w:pStyle w:val="point"/>
      </w:pPr>
      <w:r>
        <w:t>2. В зависимости от ассортимента товаров:</w:t>
      </w:r>
    </w:p>
    <w:p w:rsidR="00C9757C" w:rsidRDefault="00C9757C">
      <w:pPr>
        <w:pStyle w:val="underpoint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C9757C" w:rsidRDefault="00C9757C">
      <w:pPr>
        <w:pStyle w:val="underpoint"/>
      </w:pPr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C9757C" w:rsidRDefault="00C9757C">
      <w:pPr>
        <w:pStyle w:val="underpoint"/>
      </w:pPr>
      <w:r>
        <w:t>2.1.2. неспециализированный магазин:</w:t>
      </w:r>
    </w:p>
    <w:p w:rsidR="00C9757C" w:rsidRDefault="00C9757C">
      <w:pPr>
        <w:pStyle w:val="newncpi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C9757C" w:rsidRDefault="00C9757C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C9757C" w:rsidRDefault="00C9757C">
      <w:pPr>
        <w:pStyle w:val="newncpi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C9757C" w:rsidRDefault="00C9757C">
      <w:pPr>
        <w:pStyle w:val="underpoint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C9757C" w:rsidRDefault="00C9757C">
      <w:pPr>
        <w:pStyle w:val="underpoint"/>
      </w:pPr>
      <w:r>
        <w:t>2.2.1. специализированный магазин;</w:t>
      </w:r>
    </w:p>
    <w:p w:rsidR="00C9757C" w:rsidRDefault="00C9757C">
      <w:pPr>
        <w:pStyle w:val="underpoint"/>
      </w:pPr>
      <w:r>
        <w:t>2.2.2. неспециализированный магазин:</w:t>
      </w:r>
    </w:p>
    <w:p w:rsidR="00C9757C" w:rsidRDefault="00C9757C">
      <w:pPr>
        <w:pStyle w:val="newncpi"/>
      </w:pPr>
      <w:r>
        <w:t>с универсальным ассортиментом товаров;</w:t>
      </w:r>
    </w:p>
    <w:p w:rsidR="00C9757C" w:rsidRDefault="00C9757C">
      <w:pPr>
        <w:pStyle w:val="newncpi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C9757C" w:rsidRDefault="00C9757C">
      <w:pPr>
        <w:pStyle w:val="newncpi"/>
      </w:pPr>
      <w:r>
        <w:t>со смешанным ассортиментом товаров.</w:t>
      </w:r>
    </w:p>
    <w:p w:rsidR="00C9757C" w:rsidRDefault="00C9757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9757C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append1"/>
            </w:pPr>
            <w:r>
              <w:t>Приложение 3</w:t>
            </w:r>
          </w:p>
          <w:p w:rsidR="00C9757C" w:rsidRDefault="00C975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9757C" w:rsidRDefault="00C9757C">
      <w:pPr>
        <w:pStyle w:val="titlep"/>
        <w:jc w:val="left"/>
      </w:pPr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046"/>
        <w:gridCol w:w="2364"/>
        <w:gridCol w:w="2116"/>
        <w:gridCol w:w="2554"/>
      </w:tblGrid>
      <w:tr w:rsidR="00C9757C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, традиционное обслуживание</w:t>
            </w:r>
            <w:r>
              <w:rPr>
                <w:vertAlign w:val="superscript"/>
              </w:rPr>
              <w:t>2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proofErr w:type="gramStart"/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Прочие </w:t>
            </w:r>
            <w:r>
              <w:lastRenderedPageBreak/>
              <w:t>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Любые методы продажи </w:t>
            </w:r>
            <w:r>
              <w:lastRenderedPageBreak/>
              <w:t>товаров</w:t>
            </w:r>
          </w:p>
        </w:tc>
      </w:tr>
      <w:tr w:rsidR="00C9757C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Гастроном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Гипермаркет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Дискаунтер</w:t>
            </w:r>
            <w:r>
              <w:rPr>
                <w:vertAlign w:val="superscript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Супермаркет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Универсам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Мини-магазин (мини-маркет, продукты)</w:t>
            </w:r>
            <w:r>
              <w:rPr>
                <w:vertAlign w:val="superscript"/>
              </w:rPr>
              <w:t>8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Дискаунтер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Мини-магазин (мини-маркет,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C9757C" w:rsidRDefault="00C9757C">
      <w:pPr>
        <w:pStyle w:val="newncpi"/>
      </w:pPr>
      <w:r>
        <w:t> </w:t>
      </w:r>
    </w:p>
    <w:p w:rsidR="00C9757C" w:rsidRDefault="00C9757C">
      <w:pPr>
        <w:pStyle w:val="snoskiline"/>
      </w:pPr>
      <w:r>
        <w:t>______________________________</w:t>
      </w:r>
    </w:p>
    <w:p w:rsidR="00C9757C" w:rsidRDefault="00C9757C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C9757C" w:rsidRDefault="00C9757C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C9757C" w:rsidRDefault="00C9757C">
      <w:pPr>
        <w:pStyle w:val="snoski"/>
      </w:pPr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C9757C" w:rsidRDefault="00C9757C">
      <w:pPr>
        <w:pStyle w:val="snoski"/>
      </w:pPr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C9757C" w:rsidRDefault="00C9757C">
      <w:pPr>
        <w:pStyle w:val="snoski"/>
      </w:pPr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C9757C" w:rsidRDefault="00C9757C">
      <w:pPr>
        <w:pStyle w:val="snoski"/>
      </w:pPr>
      <w:r>
        <w:rPr>
          <w:vertAlign w:val="superscript"/>
        </w:rPr>
        <w:lastRenderedPageBreak/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C9757C" w:rsidRDefault="00C9757C">
      <w:pPr>
        <w:pStyle w:val="snoski"/>
      </w:pPr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C9757C" w:rsidRDefault="00C9757C">
      <w:pPr>
        <w:pStyle w:val="snoski"/>
        <w:spacing w:after="240"/>
      </w:pPr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C9757C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append1"/>
            </w:pPr>
            <w:r>
              <w:t>Приложение 4</w:t>
            </w:r>
          </w:p>
          <w:p w:rsidR="00C9757C" w:rsidRDefault="00C9757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C9757C" w:rsidRDefault="00C9757C">
      <w:pPr>
        <w:pStyle w:val="titlep"/>
        <w:jc w:val="left"/>
      </w:pPr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099"/>
        <w:gridCol w:w="2616"/>
        <w:gridCol w:w="1647"/>
        <w:gridCol w:w="2695"/>
      </w:tblGrid>
      <w:tr w:rsidR="00C9757C">
        <w:trPr>
          <w:trHeight w:val="240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9757C" w:rsidRDefault="00C9757C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Традиционное обслуживание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proofErr w:type="gramStart"/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индивидуальное обслуживание</w:t>
            </w:r>
            <w:r>
              <w:rPr>
                <w:vertAlign w:val="superscript"/>
              </w:rPr>
              <w:t>3</w:t>
            </w:r>
            <w:r>
              <w:t>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Комиссионный магазин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Индивидуальное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Гипермаркет</w:t>
            </w:r>
            <w:r>
              <w:rPr>
                <w:vertAlign w:val="superscript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продажа по образцам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Дискаунтер</w:t>
            </w:r>
            <w:proofErr w:type="gramStart"/>
            <w:r>
              <w:rPr>
                <w:vertAlign w:val="superscript"/>
              </w:rPr>
              <w:t>7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Дом торговли</w:t>
            </w:r>
            <w:r>
              <w:rPr>
                <w:vertAlign w:val="superscript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Универмаг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Самообслуживание, традиционное обслуживание, продажа по образцам, продажа </w:t>
            </w:r>
            <w:proofErr w:type="gramStart"/>
            <w:r>
              <w:t>по</w:t>
            </w:r>
            <w:proofErr w:type="gramEnd"/>
            <w:r>
              <w:t> предварительным заказам</w:t>
            </w:r>
            <w:r>
              <w:rPr>
                <w:vertAlign w:val="superscript"/>
              </w:rPr>
              <w:t>10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 xml:space="preserve">Прочие непродовольственные неспециализированные магазины с универсальным ассортиментом товаров, </w:t>
            </w:r>
            <w:r>
              <w:lastRenderedPageBreak/>
              <w:t>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lastRenderedPageBreak/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Дискаунтер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  <w:tr w:rsidR="00C9757C">
        <w:trPr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Бутик (салон-магазин)</w:t>
            </w:r>
            <w:r>
              <w:rPr>
                <w:vertAlign w:val="superscript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Индивидуальное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Антиквариат, галантерея-парфюмерия, зоотовары,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Магазин «Секонд-хэнд»</w:t>
            </w:r>
            <w:r>
              <w:rPr>
                <w:vertAlign w:val="superscript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Магазин «Сток» (стоковый магазин)</w:t>
            </w:r>
            <w:r>
              <w:rPr>
                <w:vertAlign w:val="superscript"/>
              </w:rPr>
              <w:t>13</w:t>
            </w:r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Самообслуживание</w:t>
            </w:r>
          </w:p>
        </w:tc>
      </w:tr>
      <w:tr w:rsidR="00C9757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C" w:rsidRDefault="00C975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57C" w:rsidRDefault="00C9757C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C9757C" w:rsidRDefault="00C9757C">
      <w:pPr>
        <w:pStyle w:val="newncpi"/>
      </w:pPr>
      <w:r>
        <w:t> </w:t>
      </w:r>
    </w:p>
    <w:p w:rsidR="00C9757C" w:rsidRDefault="00C9757C">
      <w:pPr>
        <w:pStyle w:val="snoskiline"/>
      </w:pPr>
      <w:r>
        <w:t>______________________________</w:t>
      </w:r>
    </w:p>
    <w:p w:rsidR="00C9757C" w:rsidRDefault="00C9757C">
      <w:pPr>
        <w:pStyle w:val="snoski"/>
      </w:pPr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C9757C" w:rsidRDefault="00C9757C">
      <w:pPr>
        <w:pStyle w:val="snoski"/>
      </w:pPr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C9757C" w:rsidRDefault="00C9757C">
      <w:pPr>
        <w:pStyle w:val="snoski"/>
      </w:pPr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C9757C" w:rsidRDefault="00C9757C">
      <w:pPr>
        <w:pStyle w:val="snoski"/>
      </w:pPr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C9757C" w:rsidRDefault="00C9757C">
      <w:pPr>
        <w:pStyle w:val="snoski"/>
      </w:pPr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C9757C" w:rsidRDefault="00C9757C">
      <w:pPr>
        <w:pStyle w:val="snoski"/>
      </w:pPr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C9757C" w:rsidRDefault="00C9757C">
      <w:pPr>
        <w:pStyle w:val="snoski"/>
      </w:pPr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C9757C" w:rsidRDefault="00C9757C">
      <w:pPr>
        <w:pStyle w:val="snoski"/>
      </w:pPr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</w:t>
      </w:r>
      <w:r>
        <w:lastRenderedPageBreak/>
        <w:t>непродовольственных товаров, а также может реализовываться узкий ассортимент продовольственных товаров.</w:t>
      </w:r>
    </w:p>
    <w:p w:rsidR="00C9757C" w:rsidRDefault="00C9757C">
      <w:pPr>
        <w:pStyle w:val="snoski"/>
      </w:pPr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C9757C" w:rsidRDefault="00C9757C">
      <w:pPr>
        <w:pStyle w:val="snoski"/>
      </w:pPr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C9757C" w:rsidRDefault="00C9757C">
      <w:pPr>
        <w:pStyle w:val="snoski"/>
      </w:pPr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ассортимент модных товаров либо товары эксклюзивного или редкого спроса.</w:t>
      </w:r>
    </w:p>
    <w:p w:rsidR="00C9757C" w:rsidRDefault="00C9757C">
      <w:pPr>
        <w:pStyle w:val="snoski"/>
      </w:pPr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  <w:proofErr w:type="gramEnd"/>
    </w:p>
    <w:p w:rsidR="00C9757C" w:rsidRDefault="00C9757C">
      <w:pPr>
        <w:pStyle w:val="snoski"/>
        <w:spacing w:after="240"/>
      </w:pPr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C9757C" w:rsidRDefault="00C9757C">
      <w:pPr>
        <w:pStyle w:val="newncpi"/>
      </w:pPr>
      <w:r>
        <w:t> </w:t>
      </w:r>
    </w:p>
    <w:p w:rsidR="003005AA" w:rsidRDefault="003005AA"/>
    <w:sectPr w:rsidR="003005AA" w:rsidSect="00C97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D" w:rsidRDefault="0011168D" w:rsidP="00C9757C">
      <w:pPr>
        <w:spacing w:after="0" w:line="240" w:lineRule="auto"/>
      </w:pPr>
      <w:r>
        <w:separator/>
      </w:r>
    </w:p>
  </w:endnote>
  <w:endnote w:type="continuationSeparator" w:id="0">
    <w:p w:rsidR="0011168D" w:rsidRDefault="0011168D" w:rsidP="00C9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C" w:rsidRDefault="00C975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C" w:rsidRDefault="00C975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C9757C" w:rsidTr="00C9757C">
      <w:tc>
        <w:tcPr>
          <w:tcW w:w="1800" w:type="dxa"/>
          <w:shd w:val="clear" w:color="auto" w:fill="auto"/>
          <w:vAlign w:val="center"/>
        </w:tcPr>
        <w:p w:rsidR="00C9757C" w:rsidRDefault="00C9757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6AE550E" wp14:editId="2901D9E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9757C" w:rsidRDefault="00C97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9757C" w:rsidRDefault="00C97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C9757C" w:rsidRPr="00C9757C" w:rsidRDefault="00C9757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9757C" w:rsidRDefault="00C97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D" w:rsidRDefault="0011168D" w:rsidP="00C9757C">
      <w:pPr>
        <w:spacing w:after="0" w:line="240" w:lineRule="auto"/>
      </w:pPr>
      <w:r>
        <w:separator/>
      </w:r>
    </w:p>
  </w:footnote>
  <w:footnote w:type="continuationSeparator" w:id="0">
    <w:p w:rsidR="0011168D" w:rsidRDefault="0011168D" w:rsidP="00C9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C" w:rsidRDefault="00C9757C" w:rsidP="00AE2F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757C" w:rsidRDefault="00C97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C" w:rsidRPr="00C9757C" w:rsidRDefault="00C9757C" w:rsidP="00AE2F8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9757C">
      <w:rPr>
        <w:rStyle w:val="a7"/>
        <w:rFonts w:ascii="Times New Roman" w:hAnsi="Times New Roman" w:cs="Times New Roman"/>
        <w:sz w:val="24"/>
      </w:rPr>
      <w:fldChar w:fldCharType="begin"/>
    </w:r>
    <w:r w:rsidRPr="00C9757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9757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C9757C">
      <w:rPr>
        <w:rStyle w:val="a7"/>
        <w:rFonts w:ascii="Times New Roman" w:hAnsi="Times New Roman" w:cs="Times New Roman"/>
        <w:sz w:val="24"/>
      </w:rPr>
      <w:fldChar w:fldCharType="end"/>
    </w:r>
  </w:p>
  <w:p w:rsidR="00C9757C" w:rsidRPr="00C9757C" w:rsidRDefault="00C9757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C" w:rsidRDefault="00C97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C"/>
    <w:rsid w:val="0011168D"/>
    <w:rsid w:val="003005AA"/>
    <w:rsid w:val="00C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97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7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97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97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97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75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7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5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57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9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57C"/>
  </w:style>
  <w:style w:type="paragraph" w:styleId="a5">
    <w:name w:val="footer"/>
    <w:basedOn w:val="a"/>
    <w:link w:val="a6"/>
    <w:uiPriority w:val="99"/>
    <w:unhideWhenUsed/>
    <w:rsid w:val="00C9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57C"/>
  </w:style>
  <w:style w:type="character" w:styleId="a7">
    <w:name w:val="page number"/>
    <w:basedOn w:val="a0"/>
    <w:uiPriority w:val="99"/>
    <w:semiHidden/>
    <w:unhideWhenUsed/>
    <w:rsid w:val="00C9757C"/>
  </w:style>
  <w:style w:type="table" w:styleId="a8">
    <w:name w:val="Table Grid"/>
    <w:basedOn w:val="a1"/>
    <w:uiPriority w:val="59"/>
    <w:rsid w:val="00C9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757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9757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9757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975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97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9757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9757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757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757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757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757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757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757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757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9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57C"/>
  </w:style>
  <w:style w:type="paragraph" w:styleId="a5">
    <w:name w:val="footer"/>
    <w:basedOn w:val="a"/>
    <w:link w:val="a6"/>
    <w:uiPriority w:val="99"/>
    <w:unhideWhenUsed/>
    <w:rsid w:val="00C9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57C"/>
  </w:style>
  <w:style w:type="character" w:styleId="a7">
    <w:name w:val="page number"/>
    <w:basedOn w:val="a0"/>
    <w:uiPriority w:val="99"/>
    <w:semiHidden/>
    <w:unhideWhenUsed/>
    <w:rsid w:val="00C9757C"/>
  </w:style>
  <w:style w:type="table" w:styleId="a8">
    <w:name w:val="Table Grid"/>
    <w:basedOn w:val="a1"/>
    <w:uiPriority w:val="59"/>
    <w:rsid w:val="00C9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15104</Characters>
  <Application>Microsoft Office Word</Application>
  <DocSecurity>0</DocSecurity>
  <Lines>559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2023-02-08T06:24:00Z</dcterms:created>
  <dcterms:modified xsi:type="dcterms:W3CDTF">2023-02-08T06:24:00Z</dcterms:modified>
</cp:coreProperties>
</file>