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28" w:rsidRDefault="00EF5D28">
      <w:pPr>
        <w:pStyle w:val="newncpi0"/>
        <w:jc w:val="center"/>
      </w:pPr>
      <w:r>
        <w:rPr>
          <w:rStyle w:val="name"/>
        </w:rPr>
        <w:t>ПОСТАНОВЛЕНИЕ </w:t>
      </w:r>
      <w:r>
        <w:rPr>
          <w:rStyle w:val="promulgator"/>
        </w:rPr>
        <w:t>МИНИСТЕРСТВА АНТИМОНОПОЛЬНОГО РЕГУЛИРОВАНИЯ И ТОРГОВЛИ РЕСПУБЛИКИ БЕЛАРУСЬ</w:t>
      </w:r>
    </w:p>
    <w:p w:rsidR="00EF5D28" w:rsidRDefault="00EF5D28">
      <w:pPr>
        <w:pStyle w:val="newncpi"/>
        <w:ind w:firstLine="0"/>
        <w:jc w:val="center"/>
      </w:pPr>
      <w:r>
        <w:rPr>
          <w:rStyle w:val="datepr"/>
        </w:rPr>
        <w:t>12 января 2022 г.</w:t>
      </w:r>
      <w:r>
        <w:rPr>
          <w:rStyle w:val="number"/>
        </w:rPr>
        <w:t xml:space="preserve"> № 5</w:t>
      </w:r>
    </w:p>
    <w:p w:rsidR="00EF5D28" w:rsidRDefault="00EF5D28">
      <w:pPr>
        <w:pStyle w:val="titlencpi"/>
      </w:pPr>
      <w:r>
        <w:t>Об утверждении регламентов административных процедур в области торговли и общественного питания</w:t>
      </w:r>
    </w:p>
    <w:p w:rsidR="00EF5D28" w:rsidRDefault="00EF5D28">
      <w:pPr>
        <w:pStyle w:val="preamble"/>
      </w:pPr>
      <w:r>
        <w:t>На основании абзаца третьего пункта 3 Указа Президента Республики Беларусь от 25 июня 2021 г. № 240 «Об административных процедурах, осуществляемых в отношении субъектов хозяйствования», части второй пункта 10, части второй пункта 15 Положения о Торговом реестре Республики Беларусь, утвержденного постановлением Совета Министров Республики Беларусь от 25 июня 2021 г. № 363, подпункта 6.49 пункта 6 Положения о Министерстве антимонопольного регулирования и торговли Республики Беларусь, утвержденного постановлением Совета Министров Республики Беларусь от 6 сентября 2016 г. № 702, Министерство антимонопольного регулирования и торговли Республики Беларусь ПОСТАНОВЛЯЕТ:</w:t>
      </w:r>
    </w:p>
    <w:p w:rsidR="00EF5D28" w:rsidRDefault="00EF5D28">
      <w:pPr>
        <w:pStyle w:val="point"/>
      </w:pPr>
      <w:r>
        <w:t>1. Утвердить:</w:t>
      </w:r>
    </w:p>
    <w:p w:rsidR="00EF5D28" w:rsidRDefault="00EF5D28">
      <w:pPr>
        <w:pStyle w:val="newncpi"/>
      </w:pPr>
      <w:r>
        <w:t>Регламент административной процедуры, осуществляемой в отношении субъектов хозяйствования по подпункту* 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 (прилагается);</w:t>
      </w:r>
    </w:p>
    <w:p w:rsidR="00EF5D28" w:rsidRDefault="00EF5D28">
      <w:pPr>
        <w:pStyle w:val="snoskiline"/>
      </w:pPr>
      <w:r>
        <w:t>______________________________</w:t>
      </w:r>
    </w:p>
    <w:p w:rsidR="00EF5D28" w:rsidRDefault="00EF5D28">
      <w:pPr>
        <w:pStyle w:val="snoski"/>
        <w:spacing w:after="240"/>
      </w:pPr>
      <w:r>
        <w:t>* Для целей настоящего постановления под подпунктом понимается подпункт пункта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w:t>
      </w:r>
    </w:p>
    <w:p w:rsidR="00EF5D28" w:rsidRDefault="00EF5D28">
      <w:pPr>
        <w:pStyle w:val="newncpi"/>
      </w:pPr>
      <w:r>
        <w:t>Регламент административной процедуры, осуществляемой в отношении субъектов хозяйствования по подпункту 8.5.1 «Согласование проведения ярмарки»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8.8.4 «Согласование режима работы после 23.00 и до 7.00 рынка»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 (прилагается);</w:t>
      </w:r>
    </w:p>
    <w:p w:rsidR="00EF5D28" w:rsidRDefault="00EF5D28">
      <w:pPr>
        <w:pStyle w:val="newncpi"/>
      </w:pPr>
      <w:r>
        <w:lastRenderedPageBreak/>
        <w:t>Регламент административной процедуры, осуществляемой в отношении субъектов хозяйствования, по подпункту 8.9.3 «Внесение изменения в сведения, включенные в Торговый реестр Республики Беларусь»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 (прилагается);</w:t>
      </w:r>
    </w:p>
    <w:p w:rsidR="00EF5D28" w:rsidRDefault="00EF5D28">
      <w:pPr>
        <w:pStyle w:val="newncpi"/>
      </w:pPr>
      <w:r>
        <w:t>Регламент 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 (прилагается).</w:t>
      </w:r>
    </w:p>
    <w:p w:rsidR="00EF5D28" w:rsidRDefault="00EF5D28">
      <w:pPr>
        <w:pStyle w:val="point"/>
      </w:pPr>
      <w:r>
        <w:t>2. Настоящее постановление вступает в силу с 27 марта 2022 г.</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EF5D28">
        <w:tc>
          <w:tcPr>
            <w:tcW w:w="2500" w:type="pct"/>
            <w:tcMar>
              <w:top w:w="0" w:type="dxa"/>
              <w:left w:w="6" w:type="dxa"/>
              <w:bottom w:w="0" w:type="dxa"/>
              <w:right w:w="6" w:type="dxa"/>
            </w:tcMar>
            <w:vAlign w:val="bottom"/>
            <w:hideMark/>
          </w:tcPr>
          <w:p w:rsidR="00EF5D28" w:rsidRDefault="00EF5D28">
            <w:pPr>
              <w:pStyle w:val="newncpi0"/>
              <w:jc w:val="left"/>
            </w:pPr>
            <w:r>
              <w:rPr>
                <w:rStyle w:val="post"/>
              </w:rPr>
              <w:t>Министр</w:t>
            </w:r>
          </w:p>
        </w:tc>
        <w:tc>
          <w:tcPr>
            <w:tcW w:w="2500" w:type="pct"/>
            <w:tcMar>
              <w:top w:w="0" w:type="dxa"/>
              <w:left w:w="6" w:type="dxa"/>
              <w:bottom w:w="0" w:type="dxa"/>
              <w:right w:w="6" w:type="dxa"/>
            </w:tcMar>
            <w:vAlign w:val="bottom"/>
            <w:hideMark/>
          </w:tcPr>
          <w:p w:rsidR="00EF5D28" w:rsidRDefault="00EF5D28">
            <w:pPr>
              <w:pStyle w:val="newncpi0"/>
              <w:jc w:val="right"/>
            </w:pPr>
            <w:r>
              <w:rPr>
                <w:rStyle w:val="pers"/>
              </w:rPr>
              <w:t>А.И.Богданов</w:t>
            </w:r>
          </w:p>
        </w:tc>
      </w:tr>
    </w:tbl>
    <w:p w:rsidR="00EF5D28" w:rsidRDefault="00EF5D28">
      <w:pPr>
        <w:pStyle w:val="newncpi0"/>
      </w:pPr>
      <w:r>
        <w:t> </w:t>
      </w:r>
    </w:p>
    <w:p w:rsidR="00EF5D28" w:rsidRDefault="00EF5D28">
      <w:pPr>
        <w:pStyle w:val="agree"/>
      </w:pPr>
      <w:r>
        <w:t>СОГЛАСОВАНО</w:t>
      </w:r>
    </w:p>
    <w:p w:rsidR="00EF5D28" w:rsidRDefault="00EF5D28">
      <w:pPr>
        <w:pStyle w:val="agree"/>
      </w:pPr>
      <w:r>
        <w:t xml:space="preserve">Оперативно-аналитический центр </w:t>
      </w:r>
    </w:p>
    <w:p w:rsidR="00EF5D28" w:rsidRDefault="00EF5D28">
      <w:pPr>
        <w:pStyle w:val="agree"/>
      </w:pPr>
      <w:r>
        <w:t>при Президенте Республики Беларусь</w:t>
      </w:r>
    </w:p>
    <w:p w:rsidR="00EF5D28" w:rsidRDefault="00EF5D28">
      <w:pPr>
        <w:pStyle w:val="agree"/>
      </w:pPr>
      <w:r>
        <w:t> </w:t>
      </w:r>
    </w:p>
    <w:p w:rsidR="00EF5D28" w:rsidRDefault="00EF5D28">
      <w:pPr>
        <w:pStyle w:val="agree"/>
      </w:pPr>
      <w:r>
        <w:t>Министерство юстиции</w:t>
      </w:r>
    </w:p>
    <w:p w:rsidR="00EF5D28" w:rsidRDefault="00EF5D28">
      <w:pPr>
        <w:pStyle w:val="agree"/>
      </w:pPr>
      <w:r>
        <w:t>Республики Беларусь</w:t>
      </w:r>
    </w:p>
    <w:p w:rsidR="00EF5D28" w:rsidRDefault="00EF5D28">
      <w:pPr>
        <w:pStyle w:val="agree"/>
      </w:pPr>
      <w:r>
        <w:t> </w:t>
      </w:r>
    </w:p>
    <w:p w:rsidR="00EF5D28" w:rsidRDefault="00EF5D28">
      <w:pPr>
        <w:pStyle w:val="agree"/>
      </w:pPr>
      <w:r>
        <w:t>Министерство экономики</w:t>
      </w:r>
    </w:p>
    <w:p w:rsidR="00EF5D28" w:rsidRDefault="00EF5D28">
      <w:pPr>
        <w:pStyle w:val="agree"/>
      </w:pPr>
      <w:r>
        <w:t>Республики Беларусь</w:t>
      </w:r>
    </w:p>
    <w:p w:rsidR="00EF5D28" w:rsidRDefault="00EF5D28">
      <w:pPr>
        <w:pStyle w:val="agree"/>
      </w:pPr>
      <w:r>
        <w:t> </w:t>
      </w:r>
    </w:p>
    <w:p w:rsidR="00EF5D28" w:rsidRDefault="00EF5D28">
      <w:pPr>
        <w:pStyle w:val="agree"/>
      </w:pPr>
      <w:r>
        <w:t>Министерство по налогам и сборам</w:t>
      </w:r>
    </w:p>
    <w:p w:rsidR="00EF5D28" w:rsidRDefault="00EF5D28">
      <w:pPr>
        <w:pStyle w:val="agree"/>
      </w:pPr>
      <w:r>
        <w:t>Республики Беларусь</w:t>
      </w:r>
    </w:p>
    <w:p w:rsidR="00EF5D28" w:rsidRDefault="00EF5D28">
      <w:pPr>
        <w:pStyle w:val="agree"/>
      </w:pPr>
      <w:r>
        <w:t> </w:t>
      </w:r>
    </w:p>
    <w:p w:rsidR="00EF5D28" w:rsidRDefault="00EF5D28">
      <w:pPr>
        <w:pStyle w:val="agree"/>
      </w:pPr>
      <w:r>
        <w:t>Брестский областной</w:t>
      </w:r>
    </w:p>
    <w:p w:rsidR="00EF5D28" w:rsidRDefault="00EF5D28">
      <w:pPr>
        <w:pStyle w:val="agree"/>
      </w:pPr>
      <w:r>
        <w:t>исполнительный комитет</w:t>
      </w:r>
    </w:p>
    <w:p w:rsidR="00EF5D28" w:rsidRDefault="00EF5D28">
      <w:pPr>
        <w:pStyle w:val="agree"/>
      </w:pPr>
      <w:r>
        <w:lastRenderedPageBreak/>
        <w:t> </w:t>
      </w:r>
    </w:p>
    <w:p w:rsidR="00EF5D28" w:rsidRDefault="00EF5D28">
      <w:pPr>
        <w:pStyle w:val="agree"/>
      </w:pPr>
      <w:r>
        <w:t>Витебский областной</w:t>
      </w:r>
    </w:p>
    <w:p w:rsidR="00EF5D28" w:rsidRDefault="00EF5D28">
      <w:pPr>
        <w:pStyle w:val="agree"/>
      </w:pPr>
      <w:r>
        <w:t>исполнительный комитет</w:t>
      </w:r>
    </w:p>
    <w:p w:rsidR="00EF5D28" w:rsidRDefault="00EF5D28">
      <w:pPr>
        <w:pStyle w:val="agree"/>
      </w:pPr>
      <w:r>
        <w:t> </w:t>
      </w:r>
    </w:p>
    <w:p w:rsidR="00EF5D28" w:rsidRDefault="00EF5D28">
      <w:pPr>
        <w:pStyle w:val="agree"/>
      </w:pPr>
      <w:r>
        <w:t>Гомельский областной</w:t>
      </w:r>
    </w:p>
    <w:p w:rsidR="00EF5D28" w:rsidRDefault="00EF5D28">
      <w:pPr>
        <w:pStyle w:val="agree"/>
      </w:pPr>
      <w:r>
        <w:t>исполнительный комитет</w:t>
      </w:r>
    </w:p>
    <w:p w:rsidR="00EF5D28" w:rsidRDefault="00EF5D28">
      <w:pPr>
        <w:pStyle w:val="agree"/>
      </w:pPr>
      <w:r>
        <w:t> </w:t>
      </w:r>
    </w:p>
    <w:p w:rsidR="00EF5D28" w:rsidRDefault="00EF5D28">
      <w:pPr>
        <w:pStyle w:val="agree"/>
      </w:pPr>
      <w:r>
        <w:t>Гродненский областной</w:t>
      </w:r>
    </w:p>
    <w:p w:rsidR="00EF5D28" w:rsidRDefault="00EF5D28">
      <w:pPr>
        <w:pStyle w:val="agree"/>
      </w:pPr>
      <w:r>
        <w:t>исполнительный комитет</w:t>
      </w:r>
    </w:p>
    <w:p w:rsidR="00EF5D28" w:rsidRDefault="00EF5D28">
      <w:pPr>
        <w:pStyle w:val="agree"/>
      </w:pPr>
      <w:r>
        <w:t> </w:t>
      </w:r>
    </w:p>
    <w:p w:rsidR="00EF5D28" w:rsidRDefault="00EF5D28">
      <w:pPr>
        <w:pStyle w:val="agree"/>
      </w:pPr>
      <w:r>
        <w:t>Минский областной</w:t>
      </w:r>
    </w:p>
    <w:p w:rsidR="00EF5D28" w:rsidRDefault="00EF5D28">
      <w:pPr>
        <w:pStyle w:val="agree"/>
      </w:pPr>
      <w:r>
        <w:t>исполнительный комитет</w:t>
      </w:r>
    </w:p>
    <w:p w:rsidR="00EF5D28" w:rsidRDefault="00EF5D28">
      <w:pPr>
        <w:pStyle w:val="agree"/>
      </w:pPr>
      <w:r>
        <w:t> </w:t>
      </w:r>
    </w:p>
    <w:p w:rsidR="00EF5D28" w:rsidRDefault="00EF5D28">
      <w:pPr>
        <w:pStyle w:val="agree"/>
      </w:pPr>
      <w:r>
        <w:t>Могилевский областной</w:t>
      </w:r>
    </w:p>
    <w:p w:rsidR="00EF5D28" w:rsidRDefault="00EF5D28">
      <w:pPr>
        <w:pStyle w:val="agree"/>
      </w:pPr>
      <w:r>
        <w:t>исполнительный комитет</w:t>
      </w:r>
    </w:p>
    <w:p w:rsidR="00EF5D28" w:rsidRDefault="00EF5D28">
      <w:pPr>
        <w:pStyle w:val="agree"/>
      </w:pPr>
      <w:r>
        <w:t> </w:t>
      </w:r>
    </w:p>
    <w:p w:rsidR="00EF5D28" w:rsidRDefault="00EF5D28">
      <w:pPr>
        <w:pStyle w:val="agree"/>
      </w:pPr>
      <w:r>
        <w:t>Минский городской</w:t>
      </w:r>
    </w:p>
    <w:p w:rsidR="00EF5D28" w:rsidRDefault="00EF5D28">
      <w:pPr>
        <w:pStyle w:val="agree"/>
      </w:pPr>
      <w:r>
        <w:t>исполнительный комитет</w:t>
      </w:r>
    </w:p>
    <w:p w:rsidR="00EF5D28" w:rsidRDefault="00EF5D28">
      <w:pPr>
        <w:pStyle w:val="agree"/>
      </w:pPr>
      <w:r>
        <w:t> </w:t>
      </w:r>
    </w:p>
    <w:p w:rsidR="00EF5D28" w:rsidRDefault="00EF5D28">
      <w:pPr>
        <w:pStyle w:val="agree"/>
      </w:pPr>
      <w:r>
        <w:t xml:space="preserve">Государственное учреждение </w:t>
      </w:r>
    </w:p>
    <w:p w:rsidR="00EF5D28" w:rsidRDefault="00EF5D28">
      <w:pPr>
        <w:pStyle w:val="agree"/>
      </w:pPr>
      <w:r>
        <w:t xml:space="preserve">«Администрация Китайско-Белорусского </w:t>
      </w:r>
    </w:p>
    <w:p w:rsidR="00EF5D28" w:rsidRDefault="00EF5D28">
      <w:pPr>
        <w:pStyle w:val="agree"/>
      </w:pPr>
      <w:r>
        <w:t>индустриального парка «Великий камень»</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 xml:space="preserve">РЕГЛАМЕНТ </w:t>
      </w:r>
      <w:r>
        <w:br/>
        <w:t>административной процедуры, осуществляемой в отношении субъектов хозяйствования, по подпункту 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исполнительный комитет по месту расположения населенных пунктов, включенных в маршрут движения автомагазина.</w:t>
      </w:r>
    </w:p>
    <w:p w:rsidR="00EF5D28" w:rsidRDefault="00EF5D28">
      <w:pPr>
        <w:pStyle w:val="newncpi"/>
      </w:pPr>
      <w:r>
        <w:t>В случае включения в маршрут движения автомагазина населенных пунктов, расположенных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исполнительный комитет);</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lastRenderedPageBreak/>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22 сентября 2017 г. № 345 «О развитии торговли, общественного питания и бытового обслуживания»;</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1.4.1. административная процедура осуществляется в отношении юридических лиц Республики Беларусь;</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41"/>
        <w:gridCol w:w="2843"/>
        <w:gridCol w:w="4685"/>
      </w:tblGrid>
      <w:tr w:rsidR="00EF5D28">
        <w:trPr>
          <w:trHeight w:val="240"/>
        </w:trPr>
        <w:tc>
          <w:tcPr>
            <w:tcW w:w="983"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5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2500"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заявление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должно содержать сведения, предусмотренные в пункте 5 статьи 14 Закона Республики Беларусь «Об основах административных процедур»</w:t>
            </w:r>
          </w:p>
        </w:tc>
        <w:tc>
          <w:tcPr>
            <w:tcW w:w="250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в районный исполнительный комитет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нарочным (курьером);</w:t>
            </w:r>
          </w:p>
          <w:p w:rsidR="00EF5D28" w:rsidRDefault="00EF5D28">
            <w:pPr>
              <w:pStyle w:val="table10"/>
            </w:pPr>
            <w:r>
              <w:t>по почте</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xml:space="preserve">в электронной форме – через интернет-сайт системы комплексного обслуживания по принципу «одна станция» (onestation.by) </w:t>
            </w:r>
          </w:p>
        </w:tc>
      </w:tr>
      <w:tr w:rsidR="00EF5D28">
        <w:trPr>
          <w:trHeight w:val="240"/>
        </w:trPr>
        <w:tc>
          <w:tcPr>
            <w:tcW w:w="983"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маршрут движения автомагазина </w:t>
            </w:r>
          </w:p>
        </w:tc>
        <w:tc>
          <w:tcPr>
            <w:tcW w:w="1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r w:rsidR="00EF5D28">
        <w:trPr>
          <w:trHeight w:val="240"/>
        </w:trPr>
        <w:tc>
          <w:tcPr>
            <w:tcW w:w="983"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ассортиментный перечень товаров автомагазина</w:t>
            </w:r>
          </w:p>
        </w:tc>
        <w:tc>
          <w:tcPr>
            <w:tcW w:w="151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254"/>
        <w:gridCol w:w="1992"/>
        <w:gridCol w:w="2123"/>
      </w:tblGrid>
      <w:tr w:rsidR="00EF5D28">
        <w:trPr>
          <w:trHeight w:val="240"/>
        </w:trPr>
        <w:tc>
          <w:tcPr>
            <w:tcW w:w="2804"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10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804"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согласованный маршрут движения и ассортиментный перечень товаров автомагазина</w:t>
            </w:r>
          </w:p>
        </w:tc>
        <w:tc>
          <w:tcPr>
            <w:tcW w:w="1063"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2"/>
        <w:gridCol w:w="3547"/>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областной исполнительный комитет – по административному решению, принятому соответствующим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8.5.1 «Согласование проведения ярмарки»</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городской, районный исполнительный комитет по месту проведения ярмарки.</w:t>
      </w:r>
    </w:p>
    <w:p w:rsidR="00EF5D28" w:rsidRDefault="00EF5D28">
      <w:pPr>
        <w:pStyle w:val="newncpi"/>
      </w:pPr>
      <w:r>
        <w:t>В случае проведения ярмарки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городской, районный исполнительный комитет);</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Декрет Президента Республики Беларусь от 23 ноября 2017 г. № 7 «О развитии предпринимательства»;</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15 февраля 2019 г. № 101 «О выставочной и ярмарочной деятельности в Республике Беларусь»;</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9 Положения о порядке организации и согласования проведения ярмарок на территории Республики Беларусь, утвержденного постановлением Совета Министров Республики Беларусь от 15 февраля 2019 г. № 101;</w:t>
      </w:r>
    </w:p>
    <w:p w:rsidR="00EF5D28" w:rsidRDefault="00EF5D28">
      <w:pPr>
        <w:pStyle w:val="underpoint"/>
      </w:pPr>
      <w:r>
        <w:t>1.4.2. обжалование административного решения, принятого Минским городским исполнительным комитетом, администрацией парка, осуществляется в судебном порядке.</w:t>
      </w:r>
    </w:p>
    <w:p w:rsidR="00EF5D28" w:rsidRDefault="00EF5D28">
      <w:pPr>
        <w:pStyle w:val="point"/>
      </w:pPr>
      <w:r>
        <w:t>2. Документы и (или) сведения,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542"/>
        <w:gridCol w:w="2134"/>
        <w:gridCol w:w="2693"/>
      </w:tblGrid>
      <w:tr w:rsidR="00EF5D28">
        <w:trPr>
          <w:trHeight w:val="240"/>
        </w:trPr>
        <w:tc>
          <w:tcPr>
            <w:tcW w:w="2424"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1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242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w:t>
            </w:r>
          </w:p>
        </w:tc>
        <w:tc>
          <w:tcPr>
            <w:tcW w:w="11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должно содержать сведения, предусмотренные в пункте 6 Положения о порядке организации и согласования проведения ярмарок на территории Республики Беларусь</w:t>
            </w:r>
          </w:p>
        </w:tc>
        <w:tc>
          <w:tcPr>
            <w:tcW w:w="1438"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в городской, районный исполнительный комитет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xml:space="preserve">в электронной форме – через интернет-сайт системы комплексного обслуживания по принципу «одна станция» (onestation.by) </w:t>
            </w:r>
          </w:p>
        </w:tc>
      </w:tr>
      <w:tr w:rsidR="00EF5D28">
        <w:trPr>
          <w:trHeight w:val="240"/>
        </w:trPr>
        <w:tc>
          <w:tcPr>
            <w:tcW w:w="2424"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документ,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tc>
        <w:tc>
          <w:tcPr>
            <w:tcW w:w="1139"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r w:rsidR="00EF5D28">
        <w:trPr>
          <w:trHeight w:val="240"/>
        </w:trPr>
        <w:tc>
          <w:tcPr>
            <w:tcW w:w="2424" w:type="pct"/>
            <w:tcBorders>
              <w:right w:val="single" w:sz="4" w:space="0" w:color="auto"/>
            </w:tcBorders>
            <w:tcMar>
              <w:top w:w="0" w:type="dxa"/>
              <w:left w:w="6" w:type="dxa"/>
              <w:bottom w:w="0" w:type="dxa"/>
              <w:right w:w="6" w:type="dxa"/>
            </w:tcMar>
            <w:hideMark/>
          </w:tcPr>
          <w:p w:rsidR="00EF5D28" w:rsidRDefault="00EF5D28">
            <w:pPr>
              <w:pStyle w:val="table10"/>
            </w:pPr>
            <w:r>
              <w:t>в случае, если организатор ярмарки является правообладателем недвижимого имущества, в (на) котором планируется проведение ярмарки:</w:t>
            </w:r>
          </w:p>
          <w:p w:rsidR="00EF5D28" w:rsidRDefault="00EF5D28">
            <w:pPr>
              <w:pStyle w:val="table10"/>
            </w:pPr>
            <w:r>
              <w:t xml:space="preserve">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проведение ярмарки, иной документ) </w:t>
            </w:r>
          </w:p>
        </w:tc>
        <w:tc>
          <w:tcPr>
            <w:tcW w:w="1139" w:type="pct"/>
            <w:tcBorders>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r w:rsidR="00EF5D28">
        <w:trPr>
          <w:trHeight w:val="240"/>
        </w:trPr>
        <w:tc>
          <w:tcPr>
            <w:tcW w:w="2424" w:type="pct"/>
            <w:tcBorders>
              <w:right w:val="single" w:sz="4" w:space="0" w:color="auto"/>
            </w:tcBorders>
            <w:tcMar>
              <w:top w:w="0" w:type="dxa"/>
              <w:left w:w="6" w:type="dxa"/>
              <w:bottom w:w="0" w:type="dxa"/>
              <w:right w:w="6" w:type="dxa"/>
            </w:tcMar>
            <w:hideMark/>
          </w:tcPr>
          <w:p w:rsidR="00EF5D28" w:rsidRDefault="00EF5D28">
            <w:pPr>
              <w:pStyle w:val="table10"/>
            </w:pPr>
            <w: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EF5D28" w:rsidRDefault="00EF5D28">
            <w:pPr>
              <w:pStyle w:val="table10"/>
            </w:pPr>
            <w:r>
              <w:t>копия договора аренды (безвозмездного пользования) недвижимого имущества, в (на) котором планируется проведение ярмарки</w:t>
            </w:r>
          </w:p>
        </w:tc>
        <w:tc>
          <w:tcPr>
            <w:tcW w:w="1139" w:type="pct"/>
            <w:tcBorders>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969"/>
        <w:gridCol w:w="1990"/>
        <w:gridCol w:w="2410"/>
      </w:tblGrid>
      <w:tr w:rsidR="00EF5D28">
        <w:trPr>
          <w:trHeight w:val="240"/>
        </w:trPr>
        <w:tc>
          <w:tcPr>
            <w:tcW w:w="265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65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согласование проведения ярмарки </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286"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2"/>
        <w:gridCol w:w="3547"/>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89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областной исполнительный комитет – по административному решению, принятому соответствующим городским, районным исполнительным комитетом</w:t>
            </w:r>
          </w:p>
        </w:tc>
        <w:tc>
          <w:tcPr>
            <w:tcW w:w="1893"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8.6.1 «Согласование схемы рынка, в том числе с государственной ветеринарной службой, на размещение зооботанического рынка, рынка, на котором осуществляется продажа продовольственных товаров, в том числе сельскохозяйственной продукции»</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рынка.</w:t>
      </w:r>
    </w:p>
    <w:p w:rsidR="00EF5D28" w:rsidRDefault="00EF5D28">
      <w:pPr>
        <w:pStyle w:val="newncpi"/>
      </w:pPr>
      <w:r>
        <w:t>В случае создания рынка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lastRenderedPageBreak/>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16 июля 2014 г. № 686 «О функционировании рынков»;</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 –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700"/>
        <w:gridCol w:w="5402"/>
        <w:gridCol w:w="2267"/>
      </w:tblGrid>
      <w:tr w:rsidR="00EF5D28">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88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1210"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907"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w:t>
            </w:r>
          </w:p>
        </w:tc>
        <w:tc>
          <w:tcPr>
            <w:tcW w:w="288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заявление должно помимо сведений, установленных пунктом 5 статьи 14 Закона Республики Беларусь «Об основах административных процедур», содержать сведения о типе и специализации рынка </w:t>
            </w:r>
          </w:p>
        </w:tc>
        <w:tc>
          <w:tcPr>
            <w:tcW w:w="12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tc>
      </w:tr>
      <w:tr w:rsidR="00EF5D28">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схема рынка</w:t>
            </w:r>
          </w:p>
        </w:tc>
        <w:tc>
          <w:tcPr>
            <w:tcW w:w="2882"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схема рынка должна содержать сведения, предусмотренные в части третьей пункта 3, и в пункте 4 статьи 14 Закона Республики Беларусь «О государственном регулировании торговли и общественного питания»</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112"/>
        <w:gridCol w:w="4257"/>
      </w:tblGrid>
      <w:tr w:rsidR="00EF5D28">
        <w:trPr>
          <w:trHeight w:val="240"/>
        </w:trPr>
        <w:tc>
          <w:tcPr>
            <w:tcW w:w="2728"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272"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2728"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согласование схемы зооботанического рынка, рынка, на котором осуществляется продажа продовольственных товаров, в том числе сельскохозяйственной продукции </w:t>
            </w:r>
          </w:p>
        </w:tc>
        <w:tc>
          <w:tcPr>
            <w:tcW w:w="2272"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государственная ветеринарная служба по месту нахождения рынка</w:t>
            </w:r>
          </w:p>
        </w:tc>
      </w:tr>
    </w:tbl>
    <w:p w:rsidR="00EF5D28" w:rsidRDefault="00EF5D28">
      <w:pPr>
        <w:pStyle w:val="newncpi"/>
      </w:pPr>
      <w:r>
        <w:t> </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7"/>
        <w:gridCol w:w="1990"/>
        <w:gridCol w:w="1982"/>
      </w:tblGrid>
      <w:tr w:rsidR="00EF5D28">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согласованная схема рынка с проставленной отметкой</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lastRenderedPageBreak/>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4"/>
        <w:gridCol w:w="2695"/>
      </w:tblGrid>
      <w:tr w:rsidR="00EF5D28">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8.8.1 «Согласование режима работы после 23.00 и до 7.00 розничного торгового объекта»</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розничного торгового объекта.</w:t>
      </w:r>
    </w:p>
    <w:p w:rsidR="00EF5D28" w:rsidRDefault="00EF5D28">
      <w:pPr>
        <w:pStyle w:val="newncpi"/>
      </w:pPr>
      <w:r>
        <w:t>В случае расположения розничного торгового объекта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Декрет Президента Республики Беларусь от 23 ноября 2017 г. № 7 «О развитии предпринимательства»;</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lastRenderedPageBreak/>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9"/>
        <w:gridCol w:w="2558"/>
        <w:gridCol w:w="5252"/>
      </w:tblGrid>
      <w:tr w:rsidR="00EF5D28">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интернет-сайт системы комплексного обслуживания по принципу «одна станция» (onestation.by)</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402"/>
        <w:gridCol w:w="4967"/>
      </w:tblGrid>
      <w:tr w:rsidR="00EF5D28">
        <w:trPr>
          <w:trHeight w:val="240"/>
        </w:trPr>
        <w:tc>
          <w:tcPr>
            <w:tcW w:w="2349"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651"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2349"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заключение о соответствии или несоответствии объекта критериям общественной безопасности </w:t>
            </w:r>
          </w:p>
        </w:tc>
        <w:tc>
          <w:tcPr>
            <w:tcW w:w="2651"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территориальный орган внутренних дел</w:t>
            </w:r>
          </w:p>
        </w:tc>
      </w:tr>
    </w:tbl>
    <w:p w:rsidR="00EF5D28" w:rsidRDefault="00EF5D28">
      <w:pPr>
        <w:pStyle w:val="newncpi"/>
      </w:pPr>
      <w:r>
        <w:lastRenderedPageBreak/>
        <w:t> </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7"/>
        <w:gridCol w:w="1849"/>
        <w:gridCol w:w="2123"/>
      </w:tblGrid>
      <w:tr w:rsidR="00EF5D28">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13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133"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4"/>
        <w:gridCol w:w="2695"/>
      </w:tblGrid>
      <w:tr w:rsidR="00EF5D28">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8.8.2 «Согласование режима работы после 23.00 и до 7.00 объекта общественного питания»</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объекта общественного питания.</w:t>
      </w:r>
    </w:p>
    <w:p w:rsidR="00EF5D28" w:rsidRDefault="00EF5D28">
      <w:pPr>
        <w:pStyle w:val="newncpi"/>
      </w:pPr>
      <w:r>
        <w:t>В случае расположения объекта общественного питания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lastRenderedPageBreak/>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Декрет Президента Республики Беларусь от 23 ноября 2017 г. № 7 «О развитии предпринимательства»;</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9"/>
        <w:gridCol w:w="2560"/>
        <w:gridCol w:w="5110"/>
      </w:tblGrid>
      <w:tr w:rsidR="00EF5D28">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интернет-сайт системы комплексного обслуживания по принципу «одна станция» (onestation.by)</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6247"/>
      </w:tblGrid>
      <w:tr w:rsidR="00EF5D28">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 xml:space="preserve">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w:t>
            </w:r>
            <w:r>
              <w:lastRenderedPageBreak/>
              <w:t>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территориальный орган внутренних дел</w:t>
            </w:r>
          </w:p>
        </w:tc>
      </w:tr>
    </w:tbl>
    <w:p w:rsidR="00EF5D28" w:rsidRDefault="00EF5D28">
      <w:pPr>
        <w:pStyle w:val="newncpi"/>
      </w:pPr>
      <w:r>
        <w:t> </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7"/>
        <w:gridCol w:w="1849"/>
        <w:gridCol w:w="2123"/>
      </w:tblGrid>
      <w:tr w:rsidR="00EF5D28">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4"/>
        <w:gridCol w:w="2695"/>
      </w:tblGrid>
      <w:tr w:rsidR="00EF5D28">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8.8.3 «Согласование режима работы после 23.00 и до 7.00 торгового центра»</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центра.</w:t>
      </w:r>
    </w:p>
    <w:p w:rsidR="00EF5D28" w:rsidRDefault="00EF5D28">
      <w:pPr>
        <w:pStyle w:val="newncpi"/>
      </w:pPr>
      <w:r>
        <w:t>В случае расположения торгового центра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 xml:space="preserve">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w:t>
      </w:r>
      <w:r>
        <w:lastRenderedPageBreak/>
        <w:t>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Декрет Президента Республики Беларусь от 23 ноября 2017 г. № 7 «О развитии предпринимательства»;</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9"/>
        <w:gridCol w:w="2560"/>
        <w:gridCol w:w="5110"/>
      </w:tblGrid>
      <w:tr w:rsidR="00EF5D28">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36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2727"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w:t>
            </w:r>
          </w:p>
        </w:tc>
        <w:tc>
          <w:tcPr>
            <w:tcW w:w="1366"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727"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интернет-сайт системы комплексного обслуживания по принципу «одна станция» (onestation.by)</w:t>
            </w:r>
          </w:p>
        </w:tc>
      </w:tr>
    </w:tbl>
    <w:p w:rsidR="00EF5D28" w:rsidRDefault="00EF5D28">
      <w:pPr>
        <w:pStyle w:val="newncpi"/>
      </w:pPr>
      <w:r>
        <w:t> </w:t>
      </w:r>
    </w:p>
    <w:p w:rsidR="00EF5D28" w:rsidRDefault="00EF5D28">
      <w:pPr>
        <w:pStyle w:val="newncpi"/>
      </w:pPr>
      <w:r>
        <w:lastRenderedPageBreak/>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6247"/>
      </w:tblGrid>
      <w:tr w:rsidR="00EF5D28">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территориальный орган внутренних дел</w:t>
            </w:r>
          </w:p>
        </w:tc>
      </w:tr>
    </w:tbl>
    <w:p w:rsidR="00EF5D28" w:rsidRDefault="00EF5D28">
      <w:pPr>
        <w:pStyle w:val="newncpi"/>
      </w:pPr>
      <w:r>
        <w:t> </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7"/>
        <w:gridCol w:w="1849"/>
        <w:gridCol w:w="2123"/>
      </w:tblGrid>
      <w:tr w:rsidR="00EF5D28">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32"/>
        <w:gridCol w:w="2837"/>
      </w:tblGrid>
      <w:tr w:rsidR="00EF5D28">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 </w:t>
            </w:r>
          </w:p>
        </w:tc>
        <w:tc>
          <w:tcPr>
            <w:tcW w:w="151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8.8.4 «Согласование режима работы после 23.00 и до 7.00 рынка»</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рынка.</w:t>
      </w:r>
    </w:p>
    <w:p w:rsidR="00EF5D28" w:rsidRDefault="00EF5D28">
      <w:pPr>
        <w:pStyle w:val="newncpi"/>
      </w:pPr>
      <w:r>
        <w:t xml:space="preserve">В случае расположения рынка на территории Китайско-Белорусского индустриального парка «Великий камень» – государственное учреждение </w:t>
      </w:r>
      <w:r>
        <w:lastRenderedPageBreak/>
        <w:t>«Администрация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Декрет Президента Республики Беларусь от 23 ноября 2017 г. № 7 «О развитии предпринимательства»;</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9 июня 2021 г. № 319 «О согласовании режима работы розничных торговых объектов, объектов общественного питания, торговых центров и рынков после 23.00 и до 7.00»;</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7 Положения о порядке и условиях согласования режима работы розничных торговых объектов, объектов общественного питания, торговых центров и рынков после 23.00 и до 7.00, утвержденного постановлением Совета Министров Республики Беларусь от 9 июня 2021 г. № 319;</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9"/>
        <w:gridCol w:w="2558"/>
        <w:gridCol w:w="5252"/>
      </w:tblGrid>
      <w:tr w:rsidR="00EF5D28">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3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w:t>
            </w:r>
          </w:p>
        </w:tc>
        <w:tc>
          <w:tcPr>
            <w:tcW w:w="1365"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по форме согласно приложению к Положению о порядке и условиях согласования режима работы розничных торговых объектов, объектов общественного питания, торговых центров и рынков после 23.00 и до 7.00</w:t>
            </w:r>
          </w:p>
        </w:tc>
        <w:tc>
          <w:tcPr>
            <w:tcW w:w="2803"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lastRenderedPageBreak/>
              <w:t>нарочным (курьером);</w:t>
            </w:r>
          </w:p>
          <w:p w:rsidR="00EF5D28" w:rsidRDefault="00EF5D28">
            <w:pPr>
              <w:pStyle w:val="table10"/>
            </w:pPr>
            <w:r>
              <w:t>в электронной форме – через интернет-сайт системы комплексного обслуживания по принципу «одна станция» (onestation.by)</w:t>
            </w:r>
          </w:p>
        </w:tc>
      </w:tr>
    </w:tbl>
    <w:p w:rsidR="00EF5D28" w:rsidRDefault="00EF5D28">
      <w:pPr>
        <w:pStyle w:val="newncpi"/>
      </w:pPr>
      <w:r>
        <w:lastRenderedPageBreak/>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2"/>
        <w:gridCol w:w="6247"/>
      </w:tblGrid>
      <w:tr w:rsidR="00EF5D28">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заключение о соответствии или несоответствии объекта критериям общественной безопасности </w:t>
            </w:r>
          </w:p>
        </w:tc>
        <w:tc>
          <w:tcPr>
            <w:tcW w:w="33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территориальный орган внутренних дел</w:t>
            </w:r>
          </w:p>
        </w:tc>
      </w:tr>
    </w:tbl>
    <w:p w:rsidR="00EF5D28" w:rsidRDefault="00EF5D28">
      <w:pPr>
        <w:pStyle w:val="newncpi"/>
      </w:pPr>
      <w:r>
        <w:t> </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397"/>
        <w:gridCol w:w="1849"/>
        <w:gridCol w:w="2123"/>
      </w:tblGrid>
      <w:tr w:rsidR="00EF5D28">
        <w:trPr>
          <w:trHeight w:val="240"/>
        </w:trPr>
        <w:tc>
          <w:tcPr>
            <w:tcW w:w="2880"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1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2880"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согласованный режим работы после 23.00 и до 7.00</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1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4"/>
        <w:gridCol w:w="2695"/>
      </w:tblGrid>
      <w:tr w:rsidR="00EF5D28">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 </w:t>
            </w:r>
          </w:p>
        </w:tc>
        <w:tc>
          <w:tcPr>
            <w:tcW w:w="1438"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5"/>
        <w:gridCol w:w="3264"/>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 xml:space="preserve">административной процедуры, осуществляемой в отношении субъектов хозяйствования, по подпункту 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w:t>
      </w:r>
      <w:r>
        <w:lastRenderedPageBreak/>
        <w:t>осуществляемых без использования торговых объектов, в Торговый реестр Республики Беларусь»</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EF5D28" w:rsidRDefault="00EF5D28">
      <w:pPr>
        <w:pStyle w:val="newncpi"/>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lastRenderedPageBreak/>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559"/>
        <w:gridCol w:w="1990"/>
        <w:gridCol w:w="5820"/>
      </w:tblGrid>
      <w:tr w:rsidR="00EF5D28">
        <w:trPr>
          <w:trHeight w:val="240"/>
        </w:trPr>
        <w:tc>
          <w:tcPr>
            <w:tcW w:w="83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06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83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уведомление</w:t>
            </w:r>
          </w:p>
        </w:tc>
        <w:tc>
          <w:tcPr>
            <w:tcW w:w="1062"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 формам согласно приложениям 1–9 </w:t>
            </w:r>
          </w:p>
        </w:tc>
        <w:tc>
          <w:tcPr>
            <w:tcW w:w="3106"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единый портал электронных услуг;</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единый портал электронных услуг;</w:t>
            </w:r>
          </w:p>
          <w:p w:rsidR="00EF5D28" w:rsidRDefault="00EF5D28">
            <w:pPr>
              <w:pStyle w:val="table10"/>
            </w:pPr>
            <w:r>
              <w:t>через интернет-сайт системы комплексного обслуживания по принципу «одна станция» (onestation.by)</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549"/>
        <w:gridCol w:w="5820"/>
      </w:tblGrid>
      <w:tr w:rsidR="00EF5D28">
        <w:trPr>
          <w:trHeight w:val="240"/>
        </w:trPr>
        <w:tc>
          <w:tcPr>
            <w:tcW w:w="1894"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189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государственный информационный ресурс «Государственный реестр плательщиков (иных обязанных лиц)»</w:t>
            </w:r>
          </w:p>
        </w:tc>
      </w:tr>
      <w:tr w:rsidR="00EF5D28">
        <w:trPr>
          <w:trHeight w:val="240"/>
        </w:trPr>
        <w:tc>
          <w:tcPr>
            <w:tcW w:w="1894"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сведения, предусмотренные в абзацах пятом, седьмом, девятом–пятнадцатом части первой подпункта 8.1 пункта 8 Положения о Торговом реестре Республики Беларусь</w:t>
            </w:r>
          </w:p>
        </w:tc>
        <w:tc>
          <w:tcPr>
            <w:tcW w:w="3106"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EF5D28" w:rsidRDefault="00EF5D28">
      <w:pPr>
        <w:pStyle w:val="newncpi"/>
      </w:pPr>
      <w:r>
        <w:t> </w:t>
      </w:r>
    </w:p>
    <w:p w:rsidR="00EF5D28" w:rsidRDefault="00EF5D28">
      <w:pPr>
        <w:pStyle w:val="point"/>
      </w:pPr>
      <w:r>
        <w:t>3. Иные действия, совершаемые уполномоченным органом по исполнению административного решения:</w:t>
      </w:r>
    </w:p>
    <w:p w:rsidR="00EF5D28" w:rsidRDefault="00EF5D28">
      <w:pPr>
        <w:pStyle w:val="underpoint"/>
      </w:pPr>
      <w:r>
        <w:t>3.1. включение сведений в Торговый реестр Республики Беларусь;</w:t>
      </w:r>
    </w:p>
    <w:p w:rsidR="00EF5D28" w:rsidRDefault="00EF5D28">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532"/>
        <w:gridCol w:w="2837"/>
      </w:tblGrid>
      <w:tr w:rsidR="00EF5D28">
        <w:trPr>
          <w:trHeight w:val="240"/>
        </w:trPr>
        <w:tc>
          <w:tcPr>
            <w:tcW w:w="348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51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подачи (отзыва) административной жалобы (электронная и (или) письменная форма)</w:t>
            </w:r>
          </w:p>
        </w:tc>
      </w:tr>
      <w:tr w:rsidR="00EF5D28">
        <w:trPr>
          <w:trHeight w:val="240"/>
        </w:trPr>
        <w:tc>
          <w:tcPr>
            <w:tcW w:w="348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51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rPr>
          <w:rFonts w:eastAsia="Times New Roman"/>
        </w:rPr>
        <w:sectPr w:rsidR="00EF5D28" w:rsidSect="00EF5D28">
          <w:headerReference w:type="even" r:id="rId7"/>
          <w:headerReference w:type="default" r:id="rId8"/>
          <w:footerReference w:type="even" r:id="rId9"/>
          <w:footerReference w:type="default" r:id="rId10"/>
          <w:headerReference w:type="first" r:id="rId11"/>
          <w:footerReference w:type="first" r:id="rId12"/>
          <w:pgSz w:w="11906" w:h="16838"/>
          <w:pgMar w:top="1134" w:right="1133" w:bottom="1134" w:left="1416" w:header="708" w:footer="180" w:gutter="0"/>
          <w:cols w:space="708"/>
          <w:titlePg/>
          <w:docGrid w:linePitch="360"/>
        </w:sectPr>
      </w:pPr>
    </w:p>
    <w:p w:rsidR="00EF5D28" w:rsidRDefault="00EF5D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1</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w:t>
      </w:r>
      <w:r>
        <w:br/>
        <w:t>о торговом объекте (за исключением палаток, тележек, лотков, корзин, торговых автоматов и иных приспособлений, передвижных торговых объектов)</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9"/>
        <w:gridCol w:w="409"/>
        <w:gridCol w:w="1009"/>
        <w:gridCol w:w="150"/>
        <w:gridCol w:w="1707"/>
        <w:gridCol w:w="559"/>
        <w:gridCol w:w="152"/>
        <w:gridCol w:w="985"/>
        <w:gridCol w:w="298"/>
        <w:gridCol w:w="1139"/>
        <w:gridCol w:w="844"/>
      </w:tblGrid>
      <w:tr w:rsidR="00EF5D28">
        <w:trPr>
          <w:trHeight w:val="238"/>
        </w:trPr>
        <w:tc>
          <w:tcPr>
            <w:tcW w:w="2880" w:type="pct"/>
            <w:gridSpan w:val="5"/>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20" w:type="pct"/>
            <w:gridSpan w:val="6"/>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Место нахождения юридического лица либо место жительства индивидуального предпринимателя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8. Наименование торгового объекта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9. Наименование торговой сети</w:t>
            </w:r>
            <w:r>
              <w:rPr>
                <w:vertAlign w:val="superscript"/>
              </w:rPr>
              <w:t>3</w:t>
            </w:r>
            <w:r>
              <w:t xml:space="preserve"> (при наличии)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10. Место нахождения торгового объекта:</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352"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52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06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1058"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торгового объекта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11. Вид торгового объекта</w:t>
            </w:r>
            <w:r>
              <w:rPr>
                <w:vertAlign w:val="superscript"/>
              </w:rPr>
              <w:t>4</w:t>
            </w:r>
            <w:r>
              <w:t xml:space="preserve">: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формата</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в зависимости от места расположения</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ассортимента товаров</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способа организации торговли «фирменный»</w:t>
            </w:r>
            <w:r>
              <w:rPr>
                <w:vertAlign w:val="superscript"/>
              </w:rPr>
              <w:t>5</w:t>
            </w:r>
          </w:p>
        </w:tc>
        <w:tc>
          <w:tcPr>
            <w:tcW w:w="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12. Тип торгового объекта</w:t>
            </w:r>
            <w:r>
              <w:rPr>
                <w:vertAlign w:val="superscript"/>
              </w:rPr>
              <w:t>5</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13. Виды торговли</w:t>
            </w:r>
          </w:p>
        </w:tc>
        <w:tc>
          <w:tcPr>
            <w:tcW w:w="2120"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14. Классы, группы и (или) подгруппы товаров</w:t>
            </w:r>
            <w:r>
              <w:rPr>
                <w:vertAlign w:val="superscript"/>
              </w:rPr>
              <w:t>6</w:t>
            </w:r>
            <w:r>
              <w:t>:</w:t>
            </w:r>
          </w:p>
        </w:tc>
      </w:tr>
      <w:tr w:rsidR="00EF5D28">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970"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8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41"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8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15. Торговая площадь торгового объекта (при наличии)</w:t>
            </w:r>
          </w:p>
        </w:tc>
        <w:tc>
          <w:tcPr>
            <w:tcW w:w="167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451"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кв. м</w:t>
            </w:r>
          </w:p>
        </w:tc>
      </w:tr>
      <w:tr w:rsidR="00EF5D28">
        <w:trPr>
          <w:trHeight w:val="238"/>
        </w:trPr>
        <w:tc>
          <w:tcPr>
            <w:tcW w:w="5000" w:type="pct"/>
            <w:gridSpan w:val="11"/>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16. Номера контактных телефонов, адрес электронной почты торгового объекта (при наличии): </w:t>
            </w:r>
          </w:p>
        </w:tc>
      </w:tr>
      <w:tr w:rsidR="00EF5D28">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75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28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216"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756"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110" w:type="pct"/>
            <w:gridSpan w:val="8"/>
            <w:tcBorders>
              <w:top w:val="single" w:sz="4" w:space="0" w:color="auto"/>
              <w:lef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EF5D28" w:rsidRDefault="00EF5D28">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EF5D28" w:rsidRDefault="00EF5D28">
      <w:pPr>
        <w:pStyle w:val="snoski"/>
      </w:pPr>
      <w:r>
        <w:rPr>
          <w:vertAlign w:val="superscript"/>
        </w:rPr>
        <w:t>3 </w:t>
      </w:r>
      <w:r>
        <w:t>Средство индивидуализации, используемое стационарным торговым объектом, входящим в торговую сеть.</w:t>
      </w:r>
    </w:p>
    <w:p w:rsidR="00EF5D28" w:rsidRDefault="00EF5D28">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EF5D28" w:rsidRDefault="00EF5D28">
      <w:pPr>
        <w:pStyle w:val="snoski"/>
      </w:pPr>
      <w:r>
        <w:rPr>
          <w:vertAlign w:val="superscript"/>
        </w:rPr>
        <w:t>5 </w:t>
      </w:r>
      <w:r>
        <w:t>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EF5D28" w:rsidRDefault="00EF5D28">
      <w:pPr>
        <w:pStyle w:val="snoski"/>
        <w:spacing w:after="240"/>
      </w:pPr>
      <w:r>
        <w:rPr>
          <w:vertAlign w:val="superscript"/>
        </w:rPr>
        <w:t>6 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2</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w:t>
      </w:r>
      <w:r>
        <w:br/>
      </w:r>
      <w:r>
        <w:lastRenderedPageBreak/>
        <w:t>о палатке, тележке, лотке, корзине, торговом автомате и ином приспособлении, передвижном торговом объекте</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8"/>
        <w:gridCol w:w="1278"/>
        <w:gridCol w:w="293"/>
        <w:gridCol w:w="1707"/>
        <w:gridCol w:w="144"/>
        <w:gridCol w:w="707"/>
        <w:gridCol w:w="1019"/>
        <w:gridCol w:w="2105"/>
      </w:tblGrid>
      <w:tr w:rsidR="00EF5D28">
        <w:trPr>
          <w:trHeight w:val="238"/>
        </w:trPr>
        <w:tc>
          <w:tcPr>
            <w:tcW w:w="2958" w:type="pct"/>
            <w:gridSpan w:val="5"/>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2" w:type="pct"/>
            <w:gridSpan w:val="3"/>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Место нахождения юридического лица либо место жительства индивидуального предпринимателя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8. Наименование торгового объекта (при наличии)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9. Место нахождения (маршрут движения) торгового объекта</w:t>
            </w:r>
            <w:r>
              <w:rPr>
                <w:vertAlign w:val="superscript"/>
              </w:rPr>
              <w:t>3</w:t>
            </w:r>
            <w:r>
              <w:t>:</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98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2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дополнительные сведения, уточняющие место нахождения (маршрут движения) торгового объекта </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10. Вид торгового объекта в зависимости от формата</w:t>
            </w:r>
            <w:r>
              <w:rPr>
                <w:vertAlign w:val="superscript"/>
              </w:rPr>
              <w:t>4</w:t>
            </w:r>
            <w:r>
              <w:t>:</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8"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Виды торговли</w:t>
            </w:r>
          </w:p>
        </w:tc>
        <w:tc>
          <w:tcPr>
            <w:tcW w:w="2042"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12. Классы, группы и (или) подгруппы товаров</w:t>
            </w:r>
            <w:r>
              <w:rPr>
                <w:vertAlign w:val="superscript"/>
              </w:rPr>
              <w:t>5</w:t>
            </w:r>
            <w:r>
              <w:t>:</w:t>
            </w:r>
          </w:p>
        </w:tc>
      </w:tr>
      <w:tr w:rsidR="00EF5D28">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971"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22"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8"/>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13. Номера контактных телефонов, адрес электронной почты торгового объекта (при наличии): </w:t>
            </w:r>
          </w:p>
        </w:tc>
      </w:tr>
      <w:tr w:rsidR="00EF5D28">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8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0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66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185" w:type="pct"/>
            <w:gridSpan w:val="6"/>
            <w:tcBorders>
              <w:top w:val="single" w:sz="4" w:space="0" w:color="auto"/>
              <w:lef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EF5D28" w:rsidRDefault="00EF5D28">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EF5D28" w:rsidRDefault="00EF5D28">
      <w:pPr>
        <w:pStyle w:val="snoski"/>
      </w:pPr>
      <w:r>
        <w:rPr>
          <w:vertAlign w:val="superscript"/>
        </w:rPr>
        <w:lastRenderedPageBreak/>
        <w:t>3 </w:t>
      </w:r>
      <w:r>
        <w:t>Указывается каждое место нахождения палатки, тележки, лотка, корзины, торгового автомата и иного приспособления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EF5D28" w:rsidRDefault="00EF5D28">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EF5D28" w:rsidRDefault="00EF5D28">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3</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 о субъекте торговли, осуществляющем розничную торговлю без использования торгового объекта</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6"/>
        <w:gridCol w:w="3028"/>
        <w:gridCol w:w="3227"/>
      </w:tblGrid>
      <w:tr w:rsidR="00EF5D28">
        <w:trPr>
          <w:trHeight w:val="238"/>
        </w:trPr>
        <w:tc>
          <w:tcPr>
            <w:tcW w:w="3280" w:type="pct"/>
            <w:gridSpan w:val="2"/>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720" w:type="pct"/>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2. Учетный номер плательщика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Место нахождения юридического лица либо место жительства индивидуального предпринимателя</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28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Форма розничной торговли</w:t>
            </w:r>
            <w:r>
              <w:rPr>
                <w:vertAlign w:val="superscript"/>
              </w:rPr>
              <w:t>1</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6. Классы, группы и (или) подгруппы товаров</w:t>
            </w:r>
            <w:r>
              <w:rPr>
                <w:vertAlign w:val="superscript"/>
              </w:rPr>
              <w:t>2</w:t>
            </w:r>
            <w:r>
              <w:t>:</w:t>
            </w:r>
          </w:p>
        </w:tc>
      </w:tr>
      <w:tr w:rsidR="00EF5D28">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666"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2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66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1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20"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В соответствии с постановлением Министерства антимонопольного регулирования и торговли Республики Беларусь от 9 марта 2021 г. № 14 «О классификации форм торговли».</w:t>
      </w:r>
    </w:p>
    <w:p w:rsidR="00EF5D28" w:rsidRDefault="00EF5D28">
      <w:pPr>
        <w:pStyle w:val="snoski"/>
        <w:spacing w:after="240"/>
      </w:pPr>
      <w:r>
        <w:rPr>
          <w:vertAlign w:val="superscript"/>
        </w:rPr>
        <w:t>2 </w:t>
      </w:r>
      <w:r>
        <w:t xml:space="preserve">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w:t>
      </w:r>
      <w:r>
        <w:lastRenderedPageBreak/>
        <w:t>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4</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w:t>
      </w:r>
      <w:r>
        <w:br/>
        <w:t>об интернет-магазине</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12"/>
        <w:gridCol w:w="2133"/>
        <w:gridCol w:w="570"/>
        <w:gridCol w:w="3266"/>
      </w:tblGrid>
      <w:tr w:rsidR="00EF5D28">
        <w:trPr>
          <w:trHeight w:val="238"/>
        </w:trPr>
        <w:tc>
          <w:tcPr>
            <w:tcW w:w="2955" w:type="pct"/>
            <w:gridSpan w:val="2"/>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045" w:type="pct"/>
            <w:gridSpan w:val="2"/>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2. Учетный номер плательщика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Место нахождения юридического лица либо место жительства индивидуального предпринимателя</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95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Доменное имя сайта интернет-магазина в глобальной компьютерной сети Интернет</w:t>
            </w:r>
          </w:p>
        </w:tc>
        <w:tc>
          <w:tcPr>
            <w:tcW w:w="2045"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4"/>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6. Классы, группы и (или) подгруппы товаров</w:t>
            </w:r>
            <w:r>
              <w:rPr>
                <w:vertAlign w:val="superscript"/>
              </w:rPr>
              <w:t>1</w:t>
            </w:r>
            <w:r>
              <w:t>:</w:t>
            </w:r>
          </w:p>
        </w:tc>
      </w:tr>
      <w:tr w:rsidR="00EF5D28">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4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41"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41"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41"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5</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r>
            <w:r>
              <w:lastRenderedPageBreak/>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lastRenderedPageBreak/>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w:t>
      </w:r>
      <w:r>
        <w:br/>
        <w:t>о субъекте торговли, осуществляющем оптовую торговлю</w:t>
      </w:r>
      <w:r>
        <w:br/>
        <w:t>без использования торгового объекта</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11"/>
        <w:gridCol w:w="3128"/>
        <w:gridCol w:w="2842"/>
      </w:tblGrid>
      <w:tr w:rsidR="00EF5D28">
        <w:trPr>
          <w:trHeight w:val="238"/>
        </w:trPr>
        <w:tc>
          <w:tcPr>
            <w:tcW w:w="3485" w:type="pct"/>
            <w:gridSpan w:val="2"/>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515" w:type="pct"/>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2. Учетный номер плательщика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3. Регистрационный номер в Едином государственном регистре юридических лиц и индивидуальных предпринимателей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4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Место нахождения юридического лица либо место жительства индивидуального предпринимателя</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3"/>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5. Классы, группы и (или) подгруппы товаров</w:t>
            </w:r>
            <w:r>
              <w:rPr>
                <w:vertAlign w:val="superscript"/>
              </w:rPr>
              <w:t>1</w:t>
            </w:r>
            <w:r>
              <w:t>:</w:t>
            </w:r>
          </w:p>
        </w:tc>
      </w:tr>
      <w:tr w:rsidR="00EF5D28">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818"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515"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818"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515"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6</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lastRenderedPageBreak/>
        <w:t>УВЕДОМЛЕНИЕ</w:t>
      </w:r>
      <w:r>
        <w:br/>
        <w:t>для включения сведений в Торговый реестр Республики Беларусь</w:t>
      </w:r>
      <w:r>
        <w:br/>
        <w:t>об объекте общественного питания (за исключением передвижных объектов общественного питания)</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7"/>
        <w:gridCol w:w="1000"/>
        <w:gridCol w:w="711"/>
        <w:gridCol w:w="1516"/>
        <w:gridCol w:w="182"/>
        <w:gridCol w:w="418"/>
        <w:gridCol w:w="719"/>
        <w:gridCol w:w="1137"/>
        <w:gridCol w:w="700"/>
        <w:gridCol w:w="871"/>
      </w:tblGrid>
      <w:tr w:rsidR="00EF5D28">
        <w:trPr>
          <w:trHeight w:val="238"/>
        </w:trPr>
        <w:tc>
          <w:tcPr>
            <w:tcW w:w="2854" w:type="pct"/>
            <w:gridSpan w:val="4"/>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146" w:type="pct"/>
            <w:gridSpan w:val="6"/>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Место нахождения юридического лица либо место жительства индивидуального предпринимателя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8. Наименование объекта общественного питания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9. Наименование сети общественного питания</w:t>
            </w:r>
            <w:r>
              <w:rPr>
                <w:vertAlign w:val="superscript"/>
              </w:rPr>
              <w:t>3</w:t>
            </w:r>
            <w:r>
              <w:t xml:space="preserve"> (при наличии)</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10. Место нахождения объекта общественного питания:</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046"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8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3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83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объекта общественного питания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11. Тип объекта общественного питания</w:t>
            </w:r>
            <w:r>
              <w:rPr>
                <w:vertAlign w:val="superscript"/>
              </w:rPr>
              <w:t>4</w:t>
            </w:r>
            <w:r>
              <w:t xml:space="preserve"> (при наличии):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формата</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места расположения</w:t>
            </w:r>
          </w:p>
        </w:tc>
        <w:tc>
          <w:tcPr>
            <w:tcW w:w="2146" w:type="pct"/>
            <w:gridSpan w:val="6"/>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12. Количество мест в объекте общественного питания (при наличии):</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всего</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38"/>
        </w:trPr>
        <w:tc>
          <w:tcPr>
            <w:tcW w:w="2854"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том числе общедоступных</w:t>
            </w:r>
          </w:p>
        </w:tc>
        <w:tc>
          <w:tcPr>
            <w:tcW w:w="16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464"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13. Классы, группы и (или) подгруппы товаров</w:t>
            </w:r>
            <w:r>
              <w:rPr>
                <w:vertAlign w:val="superscript"/>
              </w:rPr>
              <w:t>5</w:t>
            </w:r>
            <w:r>
              <w:t xml:space="preserve"> (при наличии):</w:t>
            </w:r>
          </w:p>
        </w:tc>
      </w:tr>
      <w:tr w:rsidR="00EF5D28">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66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50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826"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14. Номера контактных телефонов, адрес электронной почты объекта общественного питания (при наличии): </w:t>
            </w:r>
          </w:p>
        </w:tc>
      </w:tr>
      <w:tr w:rsidR="00EF5D28">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4"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28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44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4"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333" w:type="pct"/>
            <w:gridSpan w:val="8"/>
            <w:tcBorders>
              <w:top w:val="single" w:sz="4" w:space="0" w:color="auto"/>
              <w:lef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lastRenderedPageBreak/>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EF5D28" w:rsidRDefault="00EF5D28">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EF5D28" w:rsidRDefault="00EF5D28">
      <w:pPr>
        <w:pStyle w:val="snoski"/>
      </w:pPr>
      <w:r>
        <w:rPr>
          <w:vertAlign w:val="superscript"/>
        </w:rPr>
        <w:t>3 </w:t>
      </w:r>
      <w:r>
        <w:t>Средство индивидуализации, используемое стационарным объектом общественного питания, входящим в сеть общественного питания.</w:t>
      </w:r>
    </w:p>
    <w:p w:rsidR="00EF5D28" w:rsidRDefault="00EF5D28">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EF5D28" w:rsidRDefault="00EF5D28">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7</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w:t>
      </w:r>
      <w:r>
        <w:br/>
        <w:t>о передвижном объекте общественного питания</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498"/>
        <w:gridCol w:w="1047"/>
        <w:gridCol w:w="1002"/>
        <w:gridCol w:w="848"/>
        <w:gridCol w:w="841"/>
        <w:gridCol w:w="2584"/>
        <w:gridCol w:w="561"/>
      </w:tblGrid>
      <w:tr w:rsidR="00EF5D28">
        <w:trPr>
          <w:trHeight w:val="238"/>
        </w:trPr>
        <w:tc>
          <w:tcPr>
            <w:tcW w:w="3323" w:type="pct"/>
            <w:gridSpan w:val="5"/>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1677" w:type="pct"/>
            <w:gridSpan w:val="2"/>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Место нахождения юридического лица либо место жительства индивидуального предпринимателя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8. Наименование объекта общественного питания (при наличии)</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9. Маршрут движения объекта общественного питания</w:t>
            </w:r>
            <w:r>
              <w:rPr>
                <w:vertAlign w:val="superscript"/>
              </w:rPr>
              <w:t>3</w:t>
            </w:r>
            <w:r>
              <w:t>:</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424" w:type="pct"/>
            <w:gridSpan w:val="3"/>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8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маршрут движения объекта общественного питания</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10. Тип объекта общественного питания в зависимости от формата</w:t>
            </w:r>
            <w:r>
              <w:rPr>
                <w:vertAlign w:val="superscript"/>
              </w:rPr>
              <w:t>4</w:t>
            </w:r>
            <w:r>
              <w:t xml:space="preserve"> (при наличии)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11. Количество мест в объекте общественного питания (при наличии):</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всего</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38"/>
        </w:trPr>
        <w:tc>
          <w:tcPr>
            <w:tcW w:w="3323"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том числе общедоступных</w:t>
            </w:r>
          </w:p>
        </w:tc>
        <w:tc>
          <w:tcPr>
            <w:tcW w:w="1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0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12. Классы, группы и (или) подгруппы товаров</w:t>
            </w:r>
            <w:r>
              <w:rPr>
                <w:vertAlign w:val="superscript"/>
              </w:rPr>
              <w:t>5</w:t>
            </w:r>
            <w:r>
              <w:t xml:space="preserve"> (при наличии): </w:t>
            </w:r>
          </w:p>
        </w:tc>
      </w:tr>
      <w:tr w:rsidR="00EF5D28">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890"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3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7"/>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13. Номера контактных телефонов, адрес электронной почты объекта общественного питания (при наличии): </w:t>
            </w:r>
          </w:p>
        </w:tc>
      </w:tr>
      <w:tr w:rsidR="00EF5D28">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332"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4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67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33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558"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110" w:type="pct"/>
            <w:gridSpan w:val="5"/>
            <w:tcBorders>
              <w:top w:val="single" w:sz="4" w:space="0" w:color="auto"/>
              <w:lef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EF5D28" w:rsidRDefault="00EF5D28">
      <w:pPr>
        <w:pStyle w:val="snoski"/>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EF5D28" w:rsidRDefault="00EF5D28">
      <w:pPr>
        <w:pStyle w:val="snoski"/>
      </w:pPr>
      <w:r>
        <w:rPr>
          <w:vertAlign w:val="superscript"/>
        </w:rPr>
        <w:t>3 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EF5D28" w:rsidRDefault="00EF5D28">
      <w:pPr>
        <w:pStyle w:val="snoski"/>
      </w:pPr>
      <w:r>
        <w:rPr>
          <w:vertAlign w:val="superscript"/>
        </w:rPr>
        <w:t>4 </w:t>
      </w:r>
      <w:r>
        <w:t>В соответствии с постановлением Министерства антимонопольного регулирования и торговли Республики Беларусь от 12 апреля 2021 г. № 26 «О классификации объектов общественного питания по типам».</w:t>
      </w:r>
    </w:p>
    <w:p w:rsidR="00EF5D28" w:rsidRDefault="00EF5D28">
      <w:pPr>
        <w:pStyle w:val="snoski"/>
        <w:spacing w:after="240"/>
      </w:pPr>
      <w:r>
        <w:rPr>
          <w:vertAlign w:val="superscript"/>
        </w:rPr>
        <w:t>5 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8</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lastRenderedPageBreak/>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 о торговом центре</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5"/>
        <w:gridCol w:w="289"/>
        <w:gridCol w:w="993"/>
        <w:gridCol w:w="443"/>
        <w:gridCol w:w="1152"/>
        <w:gridCol w:w="690"/>
        <w:gridCol w:w="1139"/>
        <w:gridCol w:w="280"/>
        <w:gridCol w:w="1463"/>
        <w:gridCol w:w="807"/>
      </w:tblGrid>
      <w:tr w:rsidR="00EF5D28">
        <w:trPr>
          <w:trHeight w:val="238"/>
        </w:trPr>
        <w:tc>
          <w:tcPr>
            <w:tcW w:w="2666" w:type="pct"/>
            <w:gridSpan w:val="5"/>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34" w:type="pct"/>
            <w:gridSpan w:val="5"/>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Место нахождения юридического лица либо место жительства индивидуального предпринимателя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2</w:t>
            </w:r>
            <w:r>
              <w:t xml:space="preserve">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8. Наименование торгового центра (при наличии)</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9. Место нахождения торгового центра:</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37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121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торгового центра</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10. Специализация торгового центра </w:t>
            </w:r>
          </w:p>
        </w:tc>
        <w:tc>
          <w:tcPr>
            <w:tcW w:w="2334"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11. Количество торговых объектов и объектов общественного питания (при наличии), размещенных в торговом центре:</w:t>
            </w:r>
          </w:p>
        </w:tc>
      </w:tr>
      <w:tr w:rsidR="00EF5D28">
        <w:trPr>
          <w:trHeight w:val="238"/>
        </w:trPr>
        <w:tc>
          <w:tcPr>
            <w:tcW w:w="1287"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торговые объекты</w:t>
            </w:r>
          </w:p>
        </w:tc>
        <w:tc>
          <w:tcPr>
            <w:tcW w:w="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61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c>
          <w:tcPr>
            <w:tcW w:w="112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объекты общественного питания (при наличии)</w:t>
            </w:r>
          </w:p>
        </w:tc>
        <w:tc>
          <w:tcPr>
            <w:tcW w:w="7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38"/>
        </w:trPr>
        <w:tc>
          <w:tcPr>
            <w:tcW w:w="2666"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12. Площадь торгового центра, отведенная под торговые объекты </w:t>
            </w:r>
          </w:p>
        </w:tc>
        <w:tc>
          <w:tcPr>
            <w:tcW w:w="190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430"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кв. м</w:t>
            </w:r>
          </w:p>
        </w:tc>
      </w:tr>
      <w:tr w:rsidR="00EF5D28">
        <w:trPr>
          <w:trHeight w:val="238"/>
        </w:trPr>
        <w:tc>
          <w:tcPr>
            <w:tcW w:w="5000" w:type="pct"/>
            <w:gridSpan w:val="10"/>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13. Номера контактных телефонов, адрес электронной почты администрации торгового центра (при наличии): </w:t>
            </w:r>
          </w:p>
        </w:tc>
      </w:tr>
      <w:tr w:rsidR="00EF5D28">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3"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8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21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6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360"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38"/>
        </w:trPr>
        <w:tc>
          <w:tcPr>
            <w:tcW w:w="1133"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683"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185" w:type="pct"/>
            <w:gridSpan w:val="7"/>
            <w:tcBorders>
              <w:top w:val="single" w:sz="4" w:space="0" w:color="auto"/>
              <w:lef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lastRenderedPageBreak/>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EF5D28" w:rsidRDefault="00EF5D28">
      <w:pPr>
        <w:pStyle w:val="snoski"/>
        <w:spacing w:after="240"/>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5259"/>
      </w:tblGrid>
      <w:tr w:rsidR="00EF5D28">
        <w:tc>
          <w:tcPr>
            <w:tcW w:w="2197" w:type="pct"/>
            <w:tcMar>
              <w:top w:w="0" w:type="dxa"/>
              <w:left w:w="6" w:type="dxa"/>
              <w:bottom w:w="0" w:type="dxa"/>
              <w:right w:w="6" w:type="dxa"/>
            </w:tcMar>
            <w:hideMark/>
          </w:tcPr>
          <w:p w:rsidR="00EF5D28" w:rsidRDefault="00EF5D28">
            <w:pPr>
              <w:pStyle w:val="newncpi"/>
            </w:pPr>
            <w:r>
              <w:t> </w:t>
            </w:r>
          </w:p>
        </w:tc>
        <w:tc>
          <w:tcPr>
            <w:tcW w:w="2803" w:type="pct"/>
            <w:tcMar>
              <w:top w:w="0" w:type="dxa"/>
              <w:left w:w="6" w:type="dxa"/>
              <w:bottom w:w="0" w:type="dxa"/>
              <w:right w:w="6" w:type="dxa"/>
            </w:tcMar>
            <w:hideMark/>
          </w:tcPr>
          <w:p w:rsidR="00EF5D28" w:rsidRDefault="00EF5D28">
            <w:pPr>
              <w:pStyle w:val="append1"/>
            </w:pPr>
            <w:r>
              <w:t>Приложение 9</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8.9.1 «Включение</w:t>
            </w:r>
            <w:r>
              <w:br/>
              <w:t>сведений о субъектах торговли, субъектах</w:t>
            </w:r>
            <w:r>
              <w:br/>
              <w:t xml:space="preserve">общественного питания, торговых объектах, </w:t>
            </w:r>
            <w:r>
              <w:br/>
              <w:t>объектах общественного питания, торговых центрах,</w:t>
            </w:r>
            <w:r>
              <w:br/>
              <w:t>рынках, интернет-магазинах, формах торговли,</w:t>
            </w:r>
            <w:r>
              <w:br/>
              <w:t>осуществляемых без использования торговых</w:t>
            </w:r>
            <w:r>
              <w:br/>
              <w:t xml:space="preserve">объектов, 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включения сведений в Торговый реестр Республики Беларусь о рынке</w:t>
      </w:r>
    </w:p>
    <w:p w:rsidR="00EF5D28" w:rsidRDefault="00EF5D28">
      <w:pPr>
        <w:pStyle w:val="newncpi"/>
      </w:pPr>
      <w:r>
        <w:t>Прошу включить сведения в Торговый реестр Республики Беларусь:</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30"/>
        <w:gridCol w:w="1133"/>
        <w:gridCol w:w="717"/>
        <w:gridCol w:w="998"/>
        <w:gridCol w:w="991"/>
        <w:gridCol w:w="857"/>
        <w:gridCol w:w="1141"/>
        <w:gridCol w:w="996"/>
        <w:gridCol w:w="418"/>
      </w:tblGrid>
      <w:tr w:rsidR="00EF5D28">
        <w:trPr>
          <w:trHeight w:val="238"/>
        </w:trPr>
        <w:tc>
          <w:tcPr>
            <w:tcW w:w="2653" w:type="pct"/>
            <w:gridSpan w:val="4"/>
            <w:tcBorders>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 Полное наименование юридического лица либо фамилия, собственное имя, отчество (если таковое имеется) индивидуального предпринимателя</w:t>
            </w:r>
          </w:p>
        </w:tc>
        <w:tc>
          <w:tcPr>
            <w:tcW w:w="2347" w:type="pct"/>
            <w:gridSpan w:val="5"/>
            <w:tcBorders>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 Учетный номер плательщика</w:t>
            </w:r>
            <w:r>
              <w:rPr>
                <w:vertAlign w:val="superscript"/>
              </w:rPr>
              <w:t>1</w:t>
            </w:r>
            <w:r>
              <w:t xml:space="preserve"> либо идентификационный код (номер) налогоплательщика или его аналог в стране регистрации</w:t>
            </w:r>
            <w:r>
              <w:rPr>
                <w:vertAlign w:val="superscript"/>
              </w:rPr>
              <w:t>2</w:t>
            </w:r>
            <w:r>
              <w:t xml:space="preserve">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 Регистрационный номер в Едином государственном регистре юридических лиц и индивидуальных предпринимателей</w:t>
            </w:r>
            <w:r>
              <w:rPr>
                <w:vertAlign w:val="superscript"/>
              </w:rPr>
              <w:t>1</w:t>
            </w:r>
            <w:r>
              <w:t xml:space="preserve"> либо регистрационный код (номер) в стране регистрации</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 Наименование регистрирующего органа в стране регистрации и дата создания (регистрации) юридического лица либо индивидуального предпринимателя</w:t>
            </w:r>
            <w:r>
              <w:rPr>
                <w:vertAlign w:val="superscript"/>
              </w:rPr>
              <w:t>2</w:t>
            </w:r>
            <w:r>
              <w:t xml:space="preserve">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 Место нахождения юридического лица либо место жительства индивидуального предпринимателя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6. Номера контактных телефонов, номер факса, наименование интернет-сайта, адрес электронной почты юридического лица либо индивидуального предпринимателя</w:t>
            </w:r>
            <w:r>
              <w:rPr>
                <w:vertAlign w:val="superscript"/>
              </w:rPr>
              <w:t xml:space="preserve">2 </w:t>
            </w:r>
            <w:r>
              <w:t>(при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7. Фамилия, собственное имя, отчество (если таковое имеется) руководителя юридического лица (иного лица, уполномоченного в соответствии с учредительным документом действовать от имени юридического лица)</w:t>
            </w:r>
            <w:r>
              <w:rPr>
                <w:vertAlign w:val="superscript"/>
              </w:rPr>
              <w:t>2</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8. Наименование рынка (при наличии)</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9. Место нахождения рынка:</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сельсовет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51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52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1820"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10. Тип рынка</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2653" w:type="pct"/>
            <w:gridSpan w:val="4"/>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11. Специализация рынка (при наличии) </w:t>
            </w:r>
          </w:p>
        </w:tc>
        <w:tc>
          <w:tcPr>
            <w:tcW w:w="2347" w:type="pct"/>
            <w:gridSpan w:val="5"/>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12. Количество торговых мест и торговых объектов (при наличии), размещенных на территории рынка:</w:t>
            </w:r>
          </w:p>
        </w:tc>
      </w:tr>
      <w:tr w:rsidR="00EF5D28">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торговые места</w:t>
            </w:r>
          </w:p>
        </w:tc>
        <w:tc>
          <w:tcPr>
            <w:tcW w:w="98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c>
          <w:tcPr>
            <w:tcW w:w="15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торговые объекты (при наличии)</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224"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38"/>
        </w:trPr>
        <w:tc>
          <w:tcPr>
            <w:tcW w:w="5000" w:type="pct"/>
            <w:gridSpan w:val="9"/>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xml:space="preserve">13. Номера контактных телефонов, адрес электронной почты администрации рынка (при наличии): </w:t>
            </w:r>
          </w:p>
        </w:tc>
      </w:tr>
      <w:tr w:rsidR="00EF5D28">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135"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4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363" w:type="pct"/>
            <w:gridSpan w:val="3"/>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38"/>
        </w:trPr>
        <w:tc>
          <w:tcPr>
            <w:tcW w:w="1135"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60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260" w:type="pct"/>
            <w:gridSpan w:val="7"/>
            <w:tcBorders>
              <w:top w:val="single" w:sz="4" w:space="0" w:color="auto"/>
              <w:lef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rPr>
          <w:vertAlign w:val="superscript"/>
        </w:rPr>
        <w:t>______________________________</w:t>
      </w:r>
    </w:p>
    <w:p w:rsidR="00EF5D28" w:rsidRDefault="00EF5D28">
      <w:pPr>
        <w:pStyle w:val="snoski"/>
      </w:pPr>
      <w:r>
        <w:rPr>
          <w:vertAlign w:val="superscript"/>
        </w:rPr>
        <w:t>1 </w:t>
      </w:r>
      <w:r>
        <w:t>Для юридического лица, созданного в соответствии с законодательством Республики Беларусь, с местом нахождения в Республике Беларусь, индивидуального предпринимателя, зарегистрированного в Республике Беларусь.</w:t>
      </w:r>
    </w:p>
    <w:p w:rsidR="00EF5D28" w:rsidRDefault="00EF5D28">
      <w:pPr>
        <w:pStyle w:val="snoski"/>
        <w:spacing w:after="240"/>
      </w:pPr>
      <w:r>
        <w:rPr>
          <w:vertAlign w:val="superscript"/>
        </w:rPr>
        <w:t>2 </w:t>
      </w:r>
      <w:r>
        <w:t>Для юридического лица, созданного в соответствии с законодательством иностранного государства, с местом нахождения за пределами Республики Беларусь, индивидуального предпринимателя, зарегистрированного в иностранном государстве.</w:t>
      </w:r>
    </w:p>
    <w:p w:rsidR="00EF5D28" w:rsidRDefault="00EF5D28">
      <w:pPr>
        <w:pStyle w:val="newncpi"/>
      </w:pPr>
      <w:r>
        <w:t> </w:t>
      </w:r>
    </w:p>
    <w:p w:rsidR="00EF5D28" w:rsidRDefault="00EF5D28">
      <w:pPr>
        <w:pStyle w:val="newncpi"/>
      </w:pPr>
      <w:r>
        <w:t> </w:t>
      </w:r>
    </w:p>
    <w:p w:rsidR="00EF5D28" w:rsidRDefault="00EF5D28">
      <w:pPr>
        <w:rPr>
          <w:rFonts w:eastAsia="Times New Roman"/>
        </w:rPr>
        <w:sectPr w:rsidR="00EF5D28">
          <w:pgSz w:w="11920" w:h="16838"/>
          <w:pgMar w:top="567" w:right="1134" w:bottom="567" w:left="1417" w:header="0" w:footer="0" w:gutter="0"/>
          <w:cols w:space="720"/>
        </w:sectPr>
      </w:pPr>
    </w:p>
    <w:p w:rsidR="00EF5D28" w:rsidRDefault="00EF5D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8.9.3 «Внесение изменений в сведения, включенные в Торговый реестр Республики Беларусь»</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EF5D28" w:rsidRDefault="00EF5D28">
      <w:pPr>
        <w:pStyle w:val="newncpi"/>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699"/>
        <w:gridCol w:w="1849"/>
        <w:gridCol w:w="5819"/>
      </w:tblGrid>
      <w:tr w:rsidR="00EF5D28">
        <w:trPr>
          <w:trHeight w:val="240"/>
        </w:trPr>
        <w:tc>
          <w:tcPr>
            <w:tcW w:w="9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9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3106"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9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уведомление</w:t>
            </w:r>
          </w:p>
        </w:tc>
        <w:tc>
          <w:tcPr>
            <w:tcW w:w="987"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 формам согласно приложениям 1–9 </w:t>
            </w:r>
          </w:p>
        </w:tc>
        <w:tc>
          <w:tcPr>
            <w:tcW w:w="3106"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единый портал электронных услуг</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единый портал электронных услуг;</w:t>
            </w:r>
          </w:p>
          <w:p w:rsidR="00EF5D28" w:rsidRDefault="00EF5D28">
            <w:pPr>
              <w:pStyle w:val="table10"/>
            </w:pPr>
            <w:r>
              <w:t>через интернет-сайт системы комплексного обслуживания по принципу «одна станция» (onestation.by)</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116"/>
        <w:gridCol w:w="5251"/>
      </w:tblGrid>
      <w:tr w:rsidR="00EF5D28">
        <w:trPr>
          <w:trHeight w:val="240"/>
        </w:trPr>
        <w:tc>
          <w:tcPr>
            <w:tcW w:w="219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80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2197"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государственный информационный ресурс «Государственный реестр плательщиков (иных обязанных лиц)»</w:t>
            </w:r>
          </w:p>
        </w:tc>
      </w:tr>
      <w:tr w:rsidR="00EF5D28">
        <w:trPr>
          <w:trHeight w:val="240"/>
        </w:trPr>
        <w:tc>
          <w:tcPr>
            <w:tcW w:w="219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2803"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EF5D28" w:rsidRDefault="00EF5D28">
      <w:pPr>
        <w:pStyle w:val="newncpi"/>
      </w:pPr>
      <w:r>
        <w:t> </w:t>
      </w:r>
    </w:p>
    <w:p w:rsidR="00EF5D28" w:rsidRDefault="00EF5D28">
      <w:pPr>
        <w:pStyle w:val="point"/>
      </w:pPr>
      <w:r>
        <w:t>3. Иные действия, совершаемые уполномоченным органом по исполнению административного решения:</w:t>
      </w:r>
    </w:p>
    <w:p w:rsidR="00EF5D28" w:rsidRDefault="00EF5D28">
      <w:pPr>
        <w:pStyle w:val="underpoint"/>
      </w:pPr>
      <w:r>
        <w:t>3.1. внесение изменений в сведения, ранее включенные в Торговый реестр Республики Беларусь;</w:t>
      </w:r>
    </w:p>
    <w:p w:rsidR="00EF5D28" w:rsidRDefault="00EF5D28">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673"/>
        <w:gridCol w:w="2694"/>
      </w:tblGrid>
      <w:tr w:rsidR="00EF5D28">
        <w:trPr>
          <w:trHeight w:val="240"/>
        </w:trPr>
        <w:tc>
          <w:tcPr>
            <w:tcW w:w="356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 xml:space="preserve">Наименование государственного органа (иной организации), </w:t>
            </w:r>
            <w:r>
              <w:lastRenderedPageBreak/>
              <w:t>рассматривающего административную жалобу</w:t>
            </w:r>
          </w:p>
        </w:tc>
        <w:tc>
          <w:tcPr>
            <w:tcW w:w="1438"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lastRenderedPageBreak/>
              <w:t xml:space="preserve">Форма подачи (отзыва) </w:t>
            </w:r>
            <w:r>
              <w:lastRenderedPageBreak/>
              <w:t>административной жалобы (электронная и (или) письменная форма)</w:t>
            </w:r>
          </w:p>
        </w:tc>
      </w:tr>
      <w:tr w:rsidR="00EF5D28">
        <w:trPr>
          <w:trHeight w:val="240"/>
        </w:trPr>
        <w:tc>
          <w:tcPr>
            <w:tcW w:w="356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438"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rPr>
          <w:rFonts w:eastAsia="Times New Roman"/>
        </w:rPr>
        <w:sectPr w:rsidR="00EF5D28">
          <w:pgSz w:w="11906" w:h="16838"/>
          <w:pgMar w:top="567" w:right="1134" w:bottom="567" w:left="1417" w:header="0" w:footer="0" w:gutter="0"/>
          <w:cols w:space="720"/>
        </w:sectPr>
      </w:pPr>
    </w:p>
    <w:p w:rsidR="00EF5D28" w:rsidRDefault="00EF5D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1</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торговом объекте (за исключением палаток, тележек, лотков, корзин, торговых автоматов и иных приспособлений, передвижных торговых объектов)</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33"/>
        <w:gridCol w:w="2440"/>
        <w:gridCol w:w="962"/>
        <w:gridCol w:w="1106"/>
        <w:gridCol w:w="1386"/>
        <w:gridCol w:w="1104"/>
        <w:gridCol w:w="429"/>
        <w:gridCol w:w="65"/>
        <w:gridCol w:w="317"/>
        <w:gridCol w:w="932"/>
        <w:gridCol w:w="307"/>
      </w:tblGrid>
      <w:tr w:rsidR="00EF5D28">
        <w:trPr>
          <w:trHeight w:val="240"/>
        </w:trPr>
        <w:tc>
          <w:tcPr>
            <w:tcW w:w="4251" w:type="pct"/>
            <w:gridSpan w:val="7"/>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7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194" w:type="pct"/>
            <w:tcMar>
              <w:top w:w="0" w:type="dxa"/>
              <w:left w:w="6" w:type="dxa"/>
              <w:bottom w:w="0" w:type="dxa"/>
              <w:right w:w="6" w:type="dxa"/>
            </w:tcMar>
            <w:hideMark/>
          </w:tcPr>
          <w:p w:rsidR="00EF5D28" w:rsidRDefault="00EF5D28">
            <w:pPr>
              <w:pStyle w:val="table10"/>
            </w:pPr>
            <w:r>
              <w:t> </w:t>
            </w:r>
          </w:p>
        </w:tc>
        <w:tc>
          <w:tcPr>
            <w:tcW w:w="2452" w:type="pct"/>
            <w:gridSpan w:val="3"/>
            <w:tcMar>
              <w:top w:w="0" w:type="dxa"/>
              <w:left w:w="6" w:type="dxa"/>
              <w:bottom w:w="0" w:type="dxa"/>
              <w:right w:w="6" w:type="dxa"/>
            </w:tcMar>
            <w:hideMark/>
          </w:tcPr>
          <w:p w:rsidR="00EF5D28" w:rsidRDefault="00EF5D28">
            <w:pPr>
              <w:pStyle w:val="table10"/>
            </w:pPr>
            <w:r>
              <w:t> </w:t>
            </w:r>
          </w:p>
        </w:tc>
        <w:tc>
          <w:tcPr>
            <w:tcW w:w="1605" w:type="pct"/>
            <w:gridSpan w:val="3"/>
            <w:tcMar>
              <w:top w:w="0" w:type="dxa"/>
              <w:left w:w="6" w:type="dxa"/>
              <w:bottom w:w="0" w:type="dxa"/>
              <w:right w:w="6" w:type="dxa"/>
            </w:tcMar>
            <w:hideMark/>
          </w:tcPr>
          <w:p w:rsidR="00EF5D28" w:rsidRDefault="00EF5D28">
            <w:pPr>
              <w:pStyle w:val="table10"/>
            </w:pPr>
            <w:r>
              <w:t> </w:t>
            </w:r>
          </w:p>
        </w:tc>
        <w:tc>
          <w:tcPr>
            <w:tcW w:w="746" w:type="pct"/>
            <w:gridSpan w:val="4"/>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4997" w:type="pct"/>
            <w:gridSpan w:val="11"/>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vMerge w:val="restart"/>
            <w:tcMar>
              <w:top w:w="0" w:type="dxa"/>
              <w:left w:w="6" w:type="dxa"/>
              <w:bottom w:w="0" w:type="dxa"/>
              <w:right w:w="6" w:type="dxa"/>
            </w:tcMar>
            <w:hideMark/>
          </w:tcPr>
          <w:p w:rsidR="00EF5D28" w:rsidRDefault="00EF5D28">
            <w:pPr>
              <w:pStyle w:val="table10"/>
            </w:pPr>
            <w:r>
              <w:t>1.</w:t>
            </w:r>
          </w:p>
        </w:tc>
        <w:tc>
          <w:tcPr>
            <w:tcW w:w="4057" w:type="pct"/>
            <w:gridSpan w:val="6"/>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82" w:type="pct"/>
            <w:gridSpan w:val="2"/>
            <w:tcMar>
              <w:top w:w="0" w:type="dxa"/>
              <w:left w:w="6" w:type="dxa"/>
              <w:bottom w:w="0" w:type="dxa"/>
              <w:right w:w="6" w:type="dxa"/>
            </w:tcMar>
            <w:hideMark/>
          </w:tcPr>
          <w:p w:rsidR="00EF5D28" w:rsidRDefault="00EF5D28">
            <w:pPr>
              <w:pStyle w:val="table10"/>
            </w:pPr>
            <w:r>
              <w:t> </w:t>
            </w:r>
          </w:p>
        </w:tc>
        <w:tc>
          <w:tcPr>
            <w:tcW w:w="518"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46"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6"/>
            <w:vMerge/>
            <w:vAlign w:val="center"/>
            <w:hideMark/>
          </w:tcPr>
          <w:p w:rsidR="00EF5D28" w:rsidRDefault="00EF5D28">
            <w:pPr>
              <w:rPr>
                <w:rFonts w:eastAsiaTheme="minorEastAsia"/>
                <w:sz w:val="20"/>
                <w:szCs w:val="20"/>
              </w:rPr>
            </w:pPr>
          </w:p>
        </w:tc>
        <w:tc>
          <w:tcPr>
            <w:tcW w:w="82" w:type="pct"/>
            <w:gridSpan w:val="2"/>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6"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vMerge w:val="restart"/>
            <w:tcMar>
              <w:top w:w="0" w:type="dxa"/>
              <w:left w:w="6" w:type="dxa"/>
              <w:bottom w:w="0" w:type="dxa"/>
              <w:right w:w="6" w:type="dxa"/>
            </w:tcMar>
            <w:hideMark/>
          </w:tcPr>
          <w:p w:rsidR="00EF5D28" w:rsidRDefault="00EF5D28">
            <w:pPr>
              <w:pStyle w:val="table10"/>
            </w:pPr>
            <w:r>
              <w:t>2.</w:t>
            </w:r>
          </w:p>
        </w:tc>
        <w:tc>
          <w:tcPr>
            <w:tcW w:w="4057" w:type="pct"/>
            <w:gridSpan w:val="6"/>
            <w:vMerge w:val="restart"/>
            <w:tcMar>
              <w:top w:w="0" w:type="dxa"/>
              <w:left w:w="6" w:type="dxa"/>
              <w:bottom w:w="0" w:type="dxa"/>
              <w:right w:w="6" w:type="dxa"/>
            </w:tcMar>
            <w:hideMark/>
          </w:tcPr>
          <w:p w:rsidR="00EF5D28" w:rsidRDefault="00EF5D28">
            <w:pPr>
              <w:pStyle w:val="table10"/>
            </w:pPr>
            <w:r>
              <w:t>Изменением места нахождения торгового объекта при фактически неизменном месте осуществления деятельности</w:t>
            </w:r>
          </w:p>
        </w:tc>
        <w:tc>
          <w:tcPr>
            <w:tcW w:w="82" w:type="pct"/>
            <w:gridSpan w:val="2"/>
            <w:tcMar>
              <w:top w:w="0" w:type="dxa"/>
              <w:left w:w="6" w:type="dxa"/>
              <w:bottom w:w="0" w:type="dxa"/>
              <w:right w:w="6" w:type="dxa"/>
            </w:tcMar>
            <w:hideMark/>
          </w:tcPr>
          <w:p w:rsidR="00EF5D28" w:rsidRDefault="00EF5D28">
            <w:pPr>
              <w:pStyle w:val="table10"/>
            </w:pPr>
            <w:r>
              <w:t> </w:t>
            </w:r>
          </w:p>
        </w:tc>
        <w:tc>
          <w:tcPr>
            <w:tcW w:w="518"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46"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6"/>
            <w:vMerge/>
            <w:vAlign w:val="center"/>
            <w:hideMark/>
          </w:tcPr>
          <w:p w:rsidR="00EF5D28" w:rsidRDefault="00EF5D28">
            <w:pPr>
              <w:rPr>
                <w:rFonts w:eastAsiaTheme="minorEastAsia"/>
                <w:sz w:val="20"/>
                <w:szCs w:val="20"/>
              </w:rPr>
            </w:pPr>
          </w:p>
        </w:tc>
        <w:tc>
          <w:tcPr>
            <w:tcW w:w="82" w:type="pct"/>
            <w:gridSpan w:val="2"/>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6"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6"/>
            <w:vMerge/>
            <w:vAlign w:val="center"/>
            <w:hideMark/>
          </w:tcPr>
          <w:p w:rsidR="00EF5D28" w:rsidRDefault="00EF5D28">
            <w:pPr>
              <w:rPr>
                <w:rFonts w:eastAsiaTheme="minorEastAsia"/>
                <w:sz w:val="20"/>
                <w:szCs w:val="20"/>
              </w:rPr>
            </w:pPr>
          </w:p>
        </w:tc>
        <w:tc>
          <w:tcPr>
            <w:tcW w:w="82"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518" w:type="pct"/>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46"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Место нахождения торгового объекта:</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13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35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9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торгового объекта</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tcMar>
              <w:top w:w="0" w:type="dxa"/>
              <w:left w:w="6" w:type="dxa"/>
              <w:bottom w:w="0" w:type="dxa"/>
              <w:right w:w="6" w:type="dxa"/>
            </w:tcMar>
            <w:hideMark/>
          </w:tcPr>
          <w:p w:rsidR="00EF5D28" w:rsidRDefault="00EF5D28">
            <w:pPr>
              <w:pStyle w:val="table10"/>
            </w:pPr>
            <w:r>
              <w:t>3.</w:t>
            </w:r>
          </w:p>
        </w:tc>
        <w:tc>
          <w:tcPr>
            <w:tcW w:w="4057" w:type="pct"/>
            <w:gridSpan w:val="6"/>
            <w:tcMar>
              <w:top w:w="0" w:type="dxa"/>
              <w:left w:w="6" w:type="dxa"/>
              <w:bottom w:w="0" w:type="dxa"/>
              <w:right w:w="6" w:type="dxa"/>
            </w:tcMar>
            <w:hideMark/>
          </w:tcPr>
          <w:p w:rsidR="00EF5D28" w:rsidRDefault="00EF5D28">
            <w:pPr>
              <w:pStyle w:val="table10"/>
            </w:pPr>
            <w:r>
              <w:t>Изменением вида осуществляемой торговли</w:t>
            </w:r>
          </w:p>
        </w:tc>
        <w:tc>
          <w:tcPr>
            <w:tcW w:w="82" w:type="pct"/>
            <w:gridSpan w:val="2"/>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6"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4057" w:type="pct"/>
            <w:gridSpan w:val="6"/>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82"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вид торговли</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3.2. Вид торговли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tcMar>
              <w:top w:w="0" w:type="dxa"/>
              <w:left w:w="6" w:type="dxa"/>
              <w:bottom w:w="0" w:type="dxa"/>
              <w:right w:w="6" w:type="dxa"/>
            </w:tcMar>
            <w:hideMark/>
          </w:tcPr>
          <w:p w:rsidR="00EF5D28" w:rsidRDefault="00EF5D28">
            <w:pPr>
              <w:pStyle w:val="table10"/>
            </w:pPr>
            <w:r>
              <w:lastRenderedPageBreak/>
              <w:t>4.</w:t>
            </w:r>
          </w:p>
        </w:tc>
        <w:tc>
          <w:tcPr>
            <w:tcW w:w="3658" w:type="pct"/>
            <w:gridSpan w:val="5"/>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481" w:type="pct"/>
            <w:gridSpan w:val="3"/>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6"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658" w:type="pct"/>
            <w:gridSpan w:val="5"/>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481" w:type="pct"/>
            <w:gridSpan w:val="3"/>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664"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4.1. Характер вносимых изменений:</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12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4.2. Классы, группы и (или) подгруппы товаров</w:t>
            </w:r>
            <w:r>
              <w:rPr>
                <w:vertAlign w:val="superscript"/>
              </w:rPr>
              <w:t>1</w:t>
            </w:r>
            <w:r>
              <w:t>:</w:t>
            </w:r>
          </w:p>
        </w:tc>
      </w:tr>
      <w:tr w:rsidR="00EF5D28">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8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4" w:type="pct"/>
            <w:tcMar>
              <w:top w:w="0" w:type="dxa"/>
              <w:left w:w="6" w:type="dxa"/>
              <w:bottom w:w="0" w:type="dxa"/>
              <w:right w:w="6" w:type="dxa"/>
            </w:tcMar>
            <w:hideMark/>
          </w:tcPr>
          <w:p w:rsidR="00EF5D28" w:rsidRDefault="00EF5D28">
            <w:pPr>
              <w:pStyle w:val="table10"/>
            </w:pPr>
            <w:r>
              <w:t>5.</w:t>
            </w:r>
          </w:p>
        </w:tc>
        <w:tc>
          <w:tcPr>
            <w:tcW w:w="3658" w:type="pct"/>
            <w:gridSpan w:val="5"/>
            <w:tcMar>
              <w:top w:w="0" w:type="dxa"/>
              <w:left w:w="6" w:type="dxa"/>
              <w:bottom w:w="0" w:type="dxa"/>
              <w:right w:w="6" w:type="dxa"/>
            </w:tcMar>
            <w:hideMark/>
          </w:tcPr>
          <w:p w:rsidR="00EF5D28" w:rsidRDefault="00EF5D28">
            <w:pPr>
              <w:pStyle w:val="table10"/>
            </w:pPr>
            <w:r>
              <w:t>Изменением иных сведений о торговом объекте</w:t>
            </w:r>
          </w:p>
        </w:tc>
        <w:tc>
          <w:tcPr>
            <w:tcW w:w="481" w:type="pct"/>
            <w:gridSpan w:val="3"/>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6"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5.1. Наименование торгового объекта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5.2. Наименование торговой сети</w:t>
            </w:r>
            <w:r>
              <w:rPr>
                <w:vertAlign w:val="superscript"/>
              </w:rPr>
              <w:t>2</w:t>
            </w:r>
            <w:r>
              <w:t xml:space="preserve"> (при наличии)</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5.3. Вид торгового объекта</w:t>
            </w:r>
            <w:r>
              <w:rPr>
                <w:vertAlign w:val="superscript"/>
              </w:rPr>
              <w:t>3</w:t>
            </w:r>
            <w:r>
              <w:t>:</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ассортимента товаров</w:t>
            </w:r>
            <w:r>
              <w:rPr>
                <w:vertAlign w:val="superscript"/>
              </w:rPr>
              <w:t>4</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зависимости от способа организации торговли «фирменный»</w:t>
            </w:r>
            <w:r>
              <w:rPr>
                <w:vertAlign w:val="superscript"/>
              </w:rPr>
              <w:t>4</w:t>
            </w:r>
          </w:p>
        </w:tc>
        <w:tc>
          <w:tcPr>
            <w:tcW w:w="6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60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8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c>
          <w:tcPr>
            <w:tcW w:w="66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5.4. Тип торгового объекта</w:t>
            </w:r>
            <w:r>
              <w:rPr>
                <w:vertAlign w:val="superscript"/>
              </w:rPr>
              <w:t>4</w:t>
            </w:r>
            <w:r>
              <w:t xml:space="preserve"> </w:t>
            </w:r>
          </w:p>
        </w:tc>
        <w:tc>
          <w:tcPr>
            <w:tcW w:w="2350"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64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5.5. Торговая площадь торгового объекта (при наличии)</w:t>
            </w:r>
          </w:p>
        </w:tc>
        <w:tc>
          <w:tcPr>
            <w:tcW w:w="1656"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69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кв. м</w:t>
            </w:r>
          </w:p>
        </w:tc>
      </w:tr>
      <w:tr w:rsidR="00EF5D28">
        <w:trPr>
          <w:trHeight w:val="240"/>
        </w:trPr>
        <w:tc>
          <w:tcPr>
            <w:tcW w:w="4997"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5.6. Номера контактных телефонов, адрес электронной почты торгового объекта (при наличии):</w:t>
            </w:r>
          </w:p>
        </w:tc>
      </w:tr>
      <w:tr w:rsidR="00EF5D28">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136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51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13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52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332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snoski"/>
      </w:pPr>
      <w:r>
        <w:rPr>
          <w:vertAlign w:val="superscript"/>
        </w:rPr>
        <w:t>2 </w:t>
      </w:r>
      <w:r>
        <w:t>Средство индивидуализации, используемое стационарным торговым объектом, входящим в торговую сеть.</w:t>
      </w:r>
    </w:p>
    <w:p w:rsidR="00EF5D28" w:rsidRDefault="00EF5D28">
      <w:pPr>
        <w:pStyle w:val="snoski"/>
      </w:pPr>
      <w:r>
        <w:rPr>
          <w:vertAlign w:val="superscript"/>
        </w:rPr>
        <w:t>3 </w:t>
      </w:r>
      <w:r>
        <w:t>В соответствии с постановлением Министерства антимонопольного регулирования и торговли Республики Беларусь от 7 апреля 2021 г. № 23 «О классификации торговых объектов по видам и типам».</w:t>
      </w:r>
    </w:p>
    <w:p w:rsidR="00EF5D28" w:rsidRDefault="00EF5D28">
      <w:pPr>
        <w:pStyle w:val="snoski"/>
        <w:spacing w:after="240"/>
      </w:pPr>
      <w:r>
        <w:rPr>
          <w:vertAlign w:val="superscript"/>
        </w:rPr>
        <w:t>4 </w:t>
      </w:r>
      <w:r>
        <w:t>Указывается для магазина в соответствии с постановлением Министерства антимонопольного регулирования и торговли Республики Беларусь от 7 апреля 2021 г. № 23.</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2</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палатке, тележке, лотке, корзине, торговом автомате и ином приспособлении, передвижном торговом объекте</w:t>
      </w:r>
    </w:p>
    <w:p w:rsidR="00EF5D28" w:rsidRDefault="00EF5D28">
      <w:pPr>
        <w:pStyle w:val="newncpi0"/>
        <w:jc w:val="center"/>
      </w:pPr>
      <w:r>
        <w:lastRenderedPageBreak/>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72"/>
        <w:gridCol w:w="2463"/>
        <w:gridCol w:w="173"/>
        <w:gridCol w:w="114"/>
        <w:gridCol w:w="146"/>
        <w:gridCol w:w="567"/>
        <w:gridCol w:w="1852"/>
        <w:gridCol w:w="402"/>
        <w:gridCol w:w="452"/>
        <w:gridCol w:w="420"/>
        <w:gridCol w:w="722"/>
        <w:gridCol w:w="281"/>
        <w:gridCol w:w="154"/>
        <w:gridCol w:w="983"/>
        <w:gridCol w:w="280"/>
      </w:tblGrid>
      <w:tr w:rsidR="00EF5D28">
        <w:trPr>
          <w:trHeight w:val="240"/>
        </w:trPr>
        <w:tc>
          <w:tcPr>
            <w:tcW w:w="4095" w:type="pct"/>
            <w:gridSpan w:val="11"/>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198" w:type="pct"/>
            <w:tcMar>
              <w:top w:w="0" w:type="dxa"/>
              <w:left w:w="6" w:type="dxa"/>
              <w:bottom w:w="0" w:type="dxa"/>
              <w:right w:w="6" w:type="dxa"/>
            </w:tcMar>
            <w:hideMark/>
          </w:tcPr>
          <w:p w:rsidR="00EF5D28" w:rsidRDefault="00EF5D28">
            <w:pPr>
              <w:pStyle w:val="table10"/>
            </w:pPr>
            <w:r>
              <w:t> </w:t>
            </w:r>
          </w:p>
        </w:tc>
        <w:tc>
          <w:tcPr>
            <w:tcW w:w="3047" w:type="pct"/>
            <w:gridSpan w:val="7"/>
            <w:tcMar>
              <w:top w:w="0" w:type="dxa"/>
              <w:left w:w="6" w:type="dxa"/>
              <w:bottom w:w="0" w:type="dxa"/>
              <w:right w:w="6" w:type="dxa"/>
            </w:tcMar>
            <w:hideMark/>
          </w:tcPr>
          <w:p w:rsidR="00EF5D28" w:rsidRDefault="00EF5D28">
            <w:pPr>
              <w:pStyle w:val="table10"/>
            </w:pPr>
            <w:r>
              <w:t> </w:t>
            </w:r>
          </w:p>
        </w:tc>
        <w:tc>
          <w:tcPr>
            <w:tcW w:w="850" w:type="pct"/>
            <w:gridSpan w:val="3"/>
            <w:tcMar>
              <w:top w:w="0" w:type="dxa"/>
              <w:left w:w="6" w:type="dxa"/>
              <w:bottom w:w="0" w:type="dxa"/>
              <w:right w:w="6" w:type="dxa"/>
            </w:tcMar>
            <w:hideMark/>
          </w:tcPr>
          <w:p w:rsidR="00EF5D28" w:rsidRDefault="00EF5D28">
            <w:pPr>
              <w:pStyle w:val="table10"/>
            </w:pPr>
            <w:r>
              <w:t> </w:t>
            </w:r>
          </w:p>
        </w:tc>
        <w:tc>
          <w:tcPr>
            <w:tcW w:w="905" w:type="pct"/>
            <w:gridSpan w:val="4"/>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15"/>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vMerge w:val="restart"/>
            <w:tcMar>
              <w:top w:w="0" w:type="dxa"/>
              <w:left w:w="6" w:type="dxa"/>
              <w:bottom w:w="0" w:type="dxa"/>
              <w:right w:w="6" w:type="dxa"/>
            </w:tcMar>
            <w:hideMark/>
          </w:tcPr>
          <w:p w:rsidR="00EF5D28" w:rsidRDefault="00EF5D28">
            <w:pPr>
              <w:pStyle w:val="table10"/>
            </w:pPr>
            <w:r>
              <w:t>1.</w:t>
            </w:r>
          </w:p>
        </w:tc>
        <w:tc>
          <w:tcPr>
            <w:tcW w:w="3897" w:type="pct"/>
            <w:gridSpan w:val="10"/>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0" w:type="pct"/>
            <w:tcMar>
              <w:top w:w="0" w:type="dxa"/>
              <w:left w:w="6" w:type="dxa"/>
              <w:bottom w:w="0" w:type="dxa"/>
              <w:right w:w="6" w:type="dxa"/>
            </w:tcMar>
            <w:hideMark/>
          </w:tcPr>
          <w:p w:rsidR="00EF5D28" w:rsidRDefault="00EF5D28">
            <w:pPr>
              <w:pStyle w:val="table10"/>
            </w:pPr>
            <w:r>
              <w:t> </w:t>
            </w:r>
          </w:p>
        </w:tc>
        <w:tc>
          <w:tcPr>
            <w:tcW w:w="606" w:type="pct"/>
            <w:gridSpan w:val="2"/>
            <w:tcMar>
              <w:top w:w="0" w:type="dxa"/>
              <w:left w:w="6" w:type="dxa"/>
              <w:bottom w:w="0" w:type="dxa"/>
              <w:right w:w="6" w:type="dxa"/>
            </w:tcMar>
            <w:hideMark/>
          </w:tcPr>
          <w:p w:rsidR="00EF5D28" w:rsidRDefault="00EF5D28">
            <w:pPr>
              <w:pStyle w:val="table10"/>
            </w:pPr>
            <w:r>
              <w:t> </w:t>
            </w:r>
          </w:p>
        </w:tc>
        <w:tc>
          <w:tcPr>
            <w:tcW w:w="149"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10"/>
            <w:vMerge/>
            <w:vAlign w:val="center"/>
            <w:hideMark/>
          </w:tcPr>
          <w:p w:rsidR="00EF5D28" w:rsidRDefault="00EF5D28">
            <w:pPr>
              <w:rPr>
                <w:rFonts w:eastAsiaTheme="minorEastAsia"/>
                <w:sz w:val="20"/>
                <w:szCs w:val="20"/>
              </w:rPr>
            </w:pPr>
          </w:p>
        </w:tc>
        <w:tc>
          <w:tcPr>
            <w:tcW w:w="150" w:type="pct"/>
            <w:tcMar>
              <w:top w:w="0" w:type="dxa"/>
              <w:left w:w="6" w:type="dxa"/>
              <w:bottom w:w="0" w:type="dxa"/>
              <w:right w:w="6" w:type="dxa"/>
            </w:tcMar>
            <w:hideMark/>
          </w:tcPr>
          <w:p w:rsidR="00EF5D28" w:rsidRDefault="00EF5D28">
            <w:pPr>
              <w:pStyle w:val="table10"/>
            </w:pPr>
            <w:r>
              <w:t> </w:t>
            </w:r>
          </w:p>
        </w:tc>
        <w:tc>
          <w:tcPr>
            <w:tcW w:w="606"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49"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10"/>
            <w:vMerge/>
            <w:vAlign w:val="center"/>
            <w:hideMark/>
          </w:tcPr>
          <w:p w:rsidR="00EF5D28" w:rsidRDefault="00EF5D28">
            <w:pPr>
              <w:rPr>
                <w:rFonts w:eastAsiaTheme="minorEastAsia"/>
                <w:sz w:val="20"/>
                <w:szCs w:val="20"/>
              </w:rPr>
            </w:pPr>
          </w:p>
        </w:tc>
        <w:tc>
          <w:tcPr>
            <w:tcW w:w="15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vMerge w:val="restart"/>
            <w:tcMar>
              <w:top w:w="0" w:type="dxa"/>
              <w:left w:w="6" w:type="dxa"/>
              <w:bottom w:w="0" w:type="dxa"/>
              <w:right w:w="6" w:type="dxa"/>
            </w:tcMar>
            <w:hideMark/>
          </w:tcPr>
          <w:p w:rsidR="00EF5D28" w:rsidRDefault="00EF5D28">
            <w:pPr>
              <w:pStyle w:val="table10"/>
            </w:pPr>
            <w:r>
              <w:t>2.</w:t>
            </w:r>
          </w:p>
        </w:tc>
        <w:tc>
          <w:tcPr>
            <w:tcW w:w="3897" w:type="pct"/>
            <w:gridSpan w:val="10"/>
            <w:vMerge w:val="restart"/>
            <w:tcMar>
              <w:top w:w="0" w:type="dxa"/>
              <w:left w:w="6" w:type="dxa"/>
              <w:bottom w:w="0" w:type="dxa"/>
              <w:right w:w="6" w:type="dxa"/>
            </w:tcMar>
            <w:hideMark/>
          </w:tcPr>
          <w:p w:rsidR="00EF5D28" w:rsidRDefault="00EF5D28">
            <w:pPr>
              <w:pStyle w:val="table10"/>
            </w:pPr>
            <w:r>
              <w:t>Изменением места нахождения (маршрута движения) торгового объекта</w:t>
            </w:r>
          </w:p>
        </w:tc>
        <w:tc>
          <w:tcPr>
            <w:tcW w:w="15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10"/>
            <w:vMerge/>
            <w:vAlign w:val="center"/>
            <w:hideMark/>
          </w:tcPr>
          <w:p w:rsidR="00EF5D28" w:rsidRDefault="00EF5D28">
            <w:pPr>
              <w:rPr>
                <w:rFonts w:eastAsiaTheme="minorEastAsia"/>
                <w:sz w:val="20"/>
                <w:szCs w:val="20"/>
              </w:rPr>
            </w:pPr>
          </w:p>
        </w:tc>
        <w:tc>
          <w:tcPr>
            <w:tcW w:w="150"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49"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адрес места нахождения (остановки) торгового объекта</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изменить адрес места нахождения (остановки) торгового объекта при фактически неизменном месте осуществления деятельности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изменить границы территории, на которой осуществляется торговля</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2.2. Место нахождения (маршрут движения) торгового объекта</w:t>
            </w:r>
            <w:r>
              <w:rPr>
                <w:vertAlign w:val="superscript"/>
              </w:rPr>
              <w:t>1</w:t>
            </w:r>
            <w:r>
              <w:t>:</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60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6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08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67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(маршрут движения) торгового</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Mar>
              <w:top w:w="0" w:type="dxa"/>
              <w:left w:w="6" w:type="dxa"/>
              <w:bottom w:w="0" w:type="dxa"/>
              <w:right w:w="6" w:type="dxa"/>
            </w:tcMar>
            <w:hideMark/>
          </w:tcPr>
          <w:p w:rsidR="00EF5D28" w:rsidRDefault="00EF5D28">
            <w:pPr>
              <w:pStyle w:val="table10"/>
            </w:pPr>
            <w:r>
              <w:t>3.</w:t>
            </w:r>
          </w:p>
        </w:tc>
        <w:tc>
          <w:tcPr>
            <w:tcW w:w="3897" w:type="pct"/>
            <w:gridSpan w:val="10"/>
            <w:tcMar>
              <w:top w:w="0" w:type="dxa"/>
              <w:left w:w="6" w:type="dxa"/>
              <w:bottom w:w="0" w:type="dxa"/>
              <w:right w:w="6" w:type="dxa"/>
            </w:tcMar>
            <w:hideMark/>
          </w:tcPr>
          <w:p w:rsidR="00EF5D28" w:rsidRDefault="00EF5D28">
            <w:pPr>
              <w:pStyle w:val="table10"/>
            </w:pPr>
            <w:r>
              <w:t>Изменением вида осуществляемой торговли</w:t>
            </w:r>
          </w:p>
        </w:tc>
        <w:tc>
          <w:tcPr>
            <w:tcW w:w="15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Mar>
              <w:top w:w="0" w:type="dxa"/>
              <w:left w:w="6" w:type="dxa"/>
              <w:bottom w:w="0" w:type="dxa"/>
              <w:right w:w="6" w:type="dxa"/>
            </w:tcMar>
            <w:hideMark/>
          </w:tcPr>
          <w:p w:rsidR="00EF5D28" w:rsidRDefault="00EF5D28">
            <w:pPr>
              <w:pStyle w:val="table10"/>
            </w:pPr>
            <w:r>
              <w:t> </w:t>
            </w:r>
          </w:p>
        </w:tc>
        <w:tc>
          <w:tcPr>
            <w:tcW w:w="3897" w:type="pct"/>
            <w:gridSpan w:val="10"/>
            <w:tcMar>
              <w:top w:w="0" w:type="dxa"/>
              <w:left w:w="6" w:type="dxa"/>
              <w:bottom w:w="0" w:type="dxa"/>
              <w:right w:w="6" w:type="dxa"/>
            </w:tcMar>
            <w:hideMark/>
          </w:tcPr>
          <w:p w:rsidR="00EF5D28" w:rsidRDefault="00EF5D28">
            <w:pPr>
              <w:pStyle w:val="table10"/>
            </w:pPr>
            <w:r>
              <w:t> </w:t>
            </w:r>
          </w:p>
        </w:tc>
        <w:tc>
          <w:tcPr>
            <w:tcW w:w="150" w:type="pct"/>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tcBorders>
            <w:tcMar>
              <w:top w:w="0" w:type="dxa"/>
              <w:left w:w="6" w:type="dxa"/>
              <w:bottom w:w="0" w:type="dxa"/>
              <w:right w:w="6" w:type="dxa"/>
            </w:tcMar>
            <w:hideMark/>
          </w:tcPr>
          <w:p w:rsidR="00EF5D28" w:rsidRDefault="00EF5D28">
            <w:pPr>
              <w:pStyle w:val="table10"/>
            </w:pPr>
            <w:r>
              <w:t> </w:t>
            </w:r>
          </w:p>
        </w:tc>
        <w:tc>
          <w:tcPr>
            <w:tcW w:w="149" w:type="pct"/>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вид торговли</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3.2. Вид торговли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Mar>
              <w:top w:w="0" w:type="dxa"/>
              <w:left w:w="6" w:type="dxa"/>
              <w:bottom w:w="0" w:type="dxa"/>
              <w:right w:w="6" w:type="dxa"/>
            </w:tcMar>
            <w:hideMark/>
          </w:tcPr>
          <w:p w:rsidR="00EF5D28" w:rsidRDefault="00EF5D28">
            <w:pPr>
              <w:pStyle w:val="table10"/>
            </w:pPr>
            <w:r>
              <w:t>4.</w:t>
            </w:r>
          </w:p>
        </w:tc>
        <w:tc>
          <w:tcPr>
            <w:tcW w:w="3897" w:type="pct"/>
            <w:gridSpan w:val="10"/>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15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Mar>
              <w:top w:w="0" w:type="dxa"/>
              <w:left w:w="6" w:type="dxa"/>
              <w:bottom w:w="0" w:type="dxa"/>
              <w:right w:w="6" w:type="dxa"/>
            </w:tcMar>
            <w:hideMark/>
          </w:tcPr>
          <w:p w:rsidR="00EF5D28" w:rsidRDefault="00EF5D28">
            <w:pPr>
              <w:pStyle w:val="table10"/>
            </w:pPr>
            <w:r>
              <w:t> </w:t>
            </w:r>
          </w:p>
        </w:tc>
        <w:tc>
          <w:tcPr>
            <w:tcW w:w="3897" w:type="pct"/>
            <w:gridSpan w:val="10"/>
            <w:tcMar>
              <w:top w:w="0" w:type="dxa"/>
              <w:left w:w="6" w:type="dxa"/>
              <w:bottom w:w="0" w:type="dxa"/>
              <w:right w:w="6" w:type="dxa"/>
            </w:tcMar>
            <w:hideMark/>
          </w:tcPr>
          <w:p w:rsidR="00EF5D28" w:rsidRDefault="00EF5D28">
            <w:pPr>
              <w:pStyle w:val="table10"/>
            </w:pPr>
            <w:r>
              <w:t> </w:t>
            </w:r>
          </w:p>
        </w:tc>
        <w:tc>
          <w:tcPr>
            <w:tcW w:w="150" w:type="pct"/>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tcBorders>
            <w:tcMar>
              <w:top w:w="0" w:type="dxa"/>
              <w:left w:w="6" w:type="dxa"/>
              <w:bottom w:w="0" w:type="dxa"/>
              <w:right w:w="6" w:type="dxa"/>
            </w:tcMar>
            <w:hideMark/>
          </w:tcPr>
          <w:p w:rsidR="00EF5D28" w:rsidRDefault="00EF5D28">
            <w:pPr>
              <w:pStyle w:val="table10"/>
            </w:pPr>
            <w:r>
              <w:t> </w:t>
            </w:r>
          </w:p>
        </w:tc>
        <w:tc>
          <w:tcPr>
            <w:tcW w:w="149" w:type="pct"/>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4.1. Характер вносимых изменений:</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8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4.2. Классы, группы и (или) подгруппы товаров</w:t>
            </w:r>
            <w:r>
              <w:rPr>
                <w:vertAlign w:val="superscript"/>
              </w:rPr>
              <w:t>2</w:t>
            </w:r>
            <w:r>
              <w:t>:</w:t>
            </w:r>
          </w:p>
        </w:tc>
      </w:tr>
      <w:tr w:rsidR="00EF5D28">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74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68"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90"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Mar>
              <w:top w:w="0" w:type="dxa"/>
              <w:left w:w="6" w:type="dxa"/>
              <w:bottom w:w="0" w:type="dxa"/>
              <w:right w:w="6" w:type="dxa"/>
            </w:tcMar>
            <w:hideMark/>
          </w:tcPr>
          <w:p w:rsidR="00EF5D28" w:rsidRDefault="00EF5D28">
            <w:pPr>
              <w:pStyle w:val="table10"/>
            </w:pPr>
            <w:r>
              <w:t>5.</w:t>
            </w:r>
          </w:p>
        </w:tc>
        <w:tc>
          <w:tcPr>
            <w:tcW w:w="3897" w:type="pct"/>
            <w:gridSpan w:val="10"/>
            <w:tcMar>
              <w:top w:w="0" w:type="dxa"/>
              <w:left w:w="6" w:type="dxa"/>
              <w:bottom w:w="0" w:type="dxa"/>
              <w:right w:w="6" w:type="dxa"/>
            </w:tcMar>
            <w:hideMark/>
          </w:tcPr>
          <w:p w:rsidR="00EF5D28" w:rsidRDefault="00EF5D28">
            <w:pPr>
              <w:pStyle w:val="table10"/>
            </w:pPr>
            <w:r>
              <w:t>Изменением иных сведений о торговом объекте</w:t>
            </w:r>
          </w:p>
        </w:tc>
        <w:tc>
          <w:tcPr>
            <w:tcW w:w="15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6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245"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5.1. Наименование торгового объекта (при наличии)</w:t>
            </w:r>
          </w:p>
        </w:tc>
        <w:tc>
          <w:tcPr>
            <w:tcW w:w="175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5.2. Номера контактных телефонов, адрес электронной почты торгового объекта (при наличии):</w:t>
            </w:r>
          </w:p>
        </w:tc>
      </w:tr>
      <w:tr w:rsidR="00EF5D28">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66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9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51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51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электронная почта</w:t>
            </w:r>
          </w:p>
        </w:tc>
        <w:tc>
          <w:tcPr>
            <w:tcW w:w="53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2957"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Указывается каждое место нахождения палатки, тележки, лотка, корзины, торгового автомата и иного приспособлении либо путь следования передвижного торгового объекта с указанием адресных ориентиров мест остановки для осуществления торговли либо границ территории, на которой осуществляется торговля.</w:t>
      </w:r>
    </w:p>
    <w:p w:rsidR="00EF5D28" w:rsidRDefault="00EF5D28">
      <w:pPr>
        <w:pStyle w:val="snoski"/>
        <w:spacing w:after="240"/>
      </w:pPr>
      <w:r>
        <w:rPr>
          <w:vertAlign w:val="superscript"/>
        </w:rPr>
        <w:t>2 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3</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субъекте торговли, осуществляющем розничную торговлю без использования торгового объекта</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71"/>
        <w:gridCol w:w="2940"/>
        <w:gridCol w:w="1796"/>
        <w:gridCol w:w="576"/>
        <w:gridCol w:w="1281"/>
        <w:gridCol w:w="567"/>
        <w:gridCol w:w="574"/>
        <w:gridCol w:w="1053"/>
        <w:gridCol w:w="223"/>
      </w:tblGrid>
      <w:tr w:rsidR="00EF5D28">
        <w:trPr>
          <w:trHeight w:val="240"/>
        </w:trPr>
        <w:tc>
          <w:tcPr>
            <w:tcW w:w="4014" w:type="pct"/>
            <w:gridSpan w:val="6"/>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198" w:type="pct"/>
            <w:tcMar>
              <w:top w:w="0" w:type="dxa"/>
              <w:left w:w="6" w:type="dxa"/>
              <w:bottom w:w="0" w:type="dxa"/>
              <w:right w:w="6" w:type="dxa"/>
            </w:tcMar>
            <w:hideMark/>
          </w:tcPr>
          <w:p w:rsidR="00EF5D28" w:rsidRDefault="00EF5D28">
            <w:pPr>
              <w:pStyle w:val="table10"/>
            </w:pPr>
            <w:r>
              <w:t> </w:t>
            </w:r>
          </w:p>
        </w:tc>
        <w:tc>
          <w:tcPr>
            <w:tcW w:w="2524" w:type="pct"/>
            <w:gridSpan w:val="2"/>
            <w:tcMar>
              <w:top w:w="0" w:type="dxa"/>
              <w:left w:w="6" w:type="dxa"/>
              <w:bottom w:w="0" w:type="dxa"/>
              <w:right w:w="6" w:type="dxa"/>
            </w:tcMar>
            <w:hideMark/>
          </w:tcPr>
          <w:p w:rsidR="00EF5D28" w:rsidRDefault="00EF5D28">
            <w:pPr>
              <w:pStyle w:val="table10"/>
            </w:pPr>
            <w:r>
              <w:t> </w:t>
            </w:r>
          </w:p>
        </w:tc>
        <w:tc>
          <w:tcPr>
            <w:tcW w:w="1292" w:type="pct"/>
            <w:gridSpan w:val="3"/>
            <w:tcMar>
              <w:top w:w="0" w:type="dxa"/>
              <w:left w:w="6" w:type="dxa"/>
              <w:bottom w:w="0" w:type="dxa"/>
              <w:right w:w="6" w:type="dxa"/>
            </w:tcMar>
            <w:hideMark/>
          </w:tcPr>
          <w:p w:rsidR="00EF5D28" w:rsidRDefault="00EF5D28">
            <w:pPr>
              <w:pStyle w:val="table10"/>
            </w:pPr>
            <w:r>
              <w:t> </w:t>
            </w:r>
          </w:p>
        </w:tc>
        <w:tc>
          <w:tcPr>
            <w:tcW w:w="986" w:type="pct"/>
            <w:gridSpan w:val="3"/>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vMerge w:val="restart"/>
            <w:tcMar>
              <w:top w:w="0" w:type="dxa"/>
              <w:left w:w="6" w:type="dxa"/>
              <w:bottom w:w="0" w:type="dxa"/>
              <w:right w:w="6" w:type="dxa"/>
            </w:tcMar>
            <w:hideMark/>
          </w:tcPr>
          <w:p w:rsidR="00EF5D28" w:rsidRDefault="00EF5D28">
            <w:pPr>
              <w:pStyle w:val="table10"/>
            </w:pPr>
            <w:r>
              <w:t>1.</w:t>
            </w:r>
          </w:p>
        </w:tc>
        <w:tc>
          <w:tcPr>
            <w:tcW w:w="3816" w:type="pct"/>
            <w:gridSpan w:val="5"/>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06" w:type="pct"/>
            <w:tcMar>
              <w:top w:w="0" w:type="dxa"/>
              <w:left w:w="6" w:type="dxa"/>
              <w:bottom w:w="0" w:type="dxa"/>
              <w:right w:w="6" w:type="dxa"/>
            </w:tcMar>
            <w:hideMark/>
          </w:tcPr>
          <w:p w:rsidR="00EF5D28" w:rsidRDefault="00EF5D28">
            <w:pPr>
              <w:pStyle w:val="table10"/>
            </w:pPr>
            <w:r>
              <w:t> </w:t>
            </w:r>
          </w:p>
        </w:tc>
        <w:tc>
          <w:tcPr>
            <w:tcW w:w="561" w:type="pct"/>
            <w:tcMar>
              <w:top w:w="0" w:type="dxa"/>
              <w:left w:w="6" w:type="dxa"/>
              <w:bottom w:w="0" w:type="dxa"/>
              <w:right w:w="6" w:type="dxa"/>
            </w:tcMar>
            <w:hideMark/>
          </w:tcPr>
          <w:p w:rsidR="00EF5D28" w:rsidRDefault="00EF5D28">
            <w:pPr>
              <w:pStyle w:val="table10"/>
            </w:pPr>
            <w:r>
              <w:t> </w:t>
            </w:r>
          </w:p>
        </w:tc>
        <w:tc>
          <w:tcPr>
            <w:tcW w:w="119"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5"/>
            <w:vMerge/>
            <w:vAlign w:val="center"/>
            <w:hideMark/>
          </w:tcPr>
          <w:p w:rsidR="00EF5D28" w:rsidRDefault="00EF5D28">
            <w:pPr>
              <w:rPr>
                <w:rFonts w:eastAsiaTheme="minorEastAsia"/>
                <w:sz w:val="20"/>
                <w:szCs w:val="20"/>
              </w:rPr>
            </w:pPr>
          </w:p>
        </w:tc>
        <w:tc>
          <w:tcPr>
            <w:tcW w:w="306" w:type="pct"/>
            <w:tcMar>
              <w:top w:w="0" w:type="dxa"/>
              <w:left w:w="6" w:type="dxa"/>
              <w:bottom w:w="0" w:type="dxa"/>
              <w:right w:w="6" w:type="dxa"/>
            </w:tcMar>
            <w:hideMark/>
          </w:tcPr>
          <w:p w:rsidR="00EF5D28" w:rsidRDefault="00EF5D28">
            <w:pPr>
              <w:pStyle w:val="table10"/>
            </w:pPr>
            <w:r>
              <w:t> </w:t>
            </w:r>
          </w:p>
        </w:tc>
        <w:tc>
          <w:tcPr>
            <w:tcW w:w="561"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19"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5"/>
            <w:vMerge/>
            <w:vAlign w:val="center"/>
            <w:hideMark/>
          </w:tcPr>
          <w:p w:rsidR="00EF5D28" w:rsidRDefault="00EF5D28">
            <w:pPr>
              <w:rPr>
                <w:rFonts w:eastAsiaTheme="minorEastAsia"/>
                <w:sz w:val="20"/>
                <w:szCs w:val="20"/>
              </w:rPr>
            </w:pPr>
          </w:p>
        </w:tc>
        <w:tc>
          <w:tcPr>
            <w:tcW w:w="306"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71"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Borders>
              <w:top w:val="single" w:sz="4" w:space="0" w:color="auto"/>
            </w:tcBorders>
            <w:tcMar>
              <w:top w:w="0" w:type="dxa"/>
              <w:left w:w="6" w:type="dxa"/>
              <w:bottom w:w="0" w:type="dxa"/>
              <w:right w:w="6" w:type="dxa"/>
            </w:tcMar>
            <w:hideMark/>
          </w:tcPr>
          <w:p w:rsidR="00EF5D28" w:rsidRDefault="00EF5D28">
            <w:pPr>
              <w:pStyle w:val="table10"/>
            </w:pPr>
            <w:r>
              <w:t> </w:t>
            </w:r>
          </w:p>
        </w:tc>
        <w:tc>
          <w:tcPr>
            <w:tcW w:w="3816" w:type="pct"/>
            <w:gridSpan w:val="5"/>
            <w:tcBorders>
              <w:top w:val="single" w:sz="4" w:space="0" w:color="auto"/>
            </w:tcBorders>
            <w:tcMar>
              <w:top w:w="0" w:type="dxa"/>
              <w:left w:w="6" w:type="dxa"/>
              <w:bottom w:w="0" w:type="dxa"/>
              <w:right w:w="6" w:type="dxa"/>
            </w:tcMar>
            <w:hideMark/>
          </w:tcPr>
          <w:p w:rsidR="00EF5D28" w:rsidRDefault="00EF5D28">
            <w:pPr>
              <w:pStyle w:val="table10"/>
            </w:pPr>
            <w:r>
              <w:t> </w:t>
            </w:r>
          </w:p>
        </w:tc>
        <w:tc>
          <w:tcPr>
            <w:tcW w:w="306" w:type="pct"/>
            <w:tcBorders>
              <w:top w:val="single" w:sz="4" w:space="0" w:color="auto"/>
            </w:tcBorders>
            <w:tcMar>
              <w:top w:w="0" w:type="dxa"/>
              <w:left w:w="6" w:type="dxa"/>
              <w:bottom w:w="0" w:type="dxa"/>
              <w:right w:w="6" w:type="dxa"/>
            </w:tcMar>
            <w:hideMark/>
          </w:tcPr>
          <w:p w:rsidR="00EF5D28" w:rsidRDefault="00EF5D28">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19" w:type="pct"/>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Mar>
              <w:top w:w="0" w:type="dxa"/>
              <w:left w:w="6" w:type="dxa"/>
              <w:bottom w:w="0" w:type="dxa"/>
              <w:right w:w="6" w:type="dxa"/>
            </w:tcMar>
            <w:hideMark/>
          </w:tcPr>
          <w:p w:rsidR="00EF5D28" w:rsidRDefault="00EF5D28">
            <w:pPr>
              <w:pStyle w:val="table10"/>
            </w:pPr>
            <w:r>
              <w:t>2.</w:t>
            </w:r>
          </w:p>
        </w:tc>
        <w:tc>
          <w:tcPr>
            <w:tcW w:w="3816" w:type="pct"/>
            <w:gridSpan w:val="5"/>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306"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5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9"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8"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816" w:type="pct"/>
            <w:gridSpan w:val="5"/>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06"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561" w:type="pct"/>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19"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Характер вносимых изменений:</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2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98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8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2.2. Классы, группы и (или) подгруппы товаров</w:t>
            </w:r>
            <w:r>
              <w:rPr>
                <w:vertAlign w:val="superscript"/>
              </w:rPr>
              <w:t>1</w:t>
            </w:r>
            <w:r>
              <w:t>:</w:t>
            </w:r>
          </w:p>
        </w:tc>
      </w:tr>
      <w:tr w:rsidR="00EF5D28">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76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4</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об интернет-магазине</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83"/>
        <w:gridCol w:w="2931"/>
        <w:gridCol w:w="1792"/>
        <w:gridCol w:w="154"/>
        <w:gridCol w:w="1705"/>
        <w:gridCol w:w="289"/>
        <w:gridCol w:w="424"/>
        <w:gridCol w:w="1478"/>
        <w:gridCol w:w="225"/>
      </w:tblGrid>
      <w:tr w:rsidR="00EF5D28">
        <w:trPr>
          <w:trHeight w:val="240"/>
        </w:trPr>
        <w:tc>
          <w:tcPr>
            <w:tcW w:w="3866" w:type="pct"/>
            <w:gridSpan w:val="6"/>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204" w:type="pct"/>
            <w:tcMar>
              <w:top w:w="0" w:type="dxa"/>
              <w:left w:w="6" w:type="dxa"/>
              <w:bottom w:w="0" w:type="dxa"/>
              <w:right w:w="6" w:type="dxa"/>
            </w:tcMar>
            <w:hideMark/>
          </w:tcPr>
          <w:p w:rsidR="00EF5D28" w:rsidRDefault="00EF5D28">
            <w:pPr>
              <w:pStyle w:val="table10"/>
            </w:pPr>
            <w:r>
              <w:t> </w:t>
            </w:r>
          </w:p>
        </w:tc>
        <w:tc>
          <w:tcPr>
            <w:tcW w:w="2517" w:type="pct"/>
            <w:gridSpan w:val="2"/>
            <w:tcMar>
              <w:top w:w="0" w:type="dxa"/>
              <w:left w:w="6" w:type="dxa"/>
              <w:bottom w:w="0" w:type="dxa"/>
              <w:right w:w="6" w:type="dxa"/>
            </w:tcMar>
            <w:hideMark/>
          </w:tcPr>
          <w:p w:rsidR="00EF5D28" w:rsidRDefault="00EF5D28">
            <w:pPr>
              <w:pStyle w:val="table10"/>
            </w:pPr>
            <w:r>
              <w:t> </w:t>
            </w:r>
          </w:p>
        </w:tc>
        <w:tc>
          <w:tcPr>
            <w:tcW w:w="1145" w:type="pct"/>
            <w:gridSpan w:val="3"/>
            <w:tcMar>
              <w:top w:w="0" w:type="dxa"/>
              <w:left w:w="6" w:type="dxa"/>
              <w:bottom w:w="0" w:type="dxa"/>
              <w:right w:w="6" w:type="dxa"/>
            </w:tcMar>
            <w:hideMark/>
          </w:tcPr>
          <w:p w:rsidR="00EF5D28" w:rsidRDefault="00EF5D28">
            <w:pPr>
              <w:pStyle w:val="table10"/>
            </w:pPr>
            <w:r>
              <w:t> </w:t>
            </w:r>
          </w:p>
        </w:tc>
        <w:tc>
          <w:tcPr>
            <w:tcW w:w="1134" w:type="pct"/>
            <w:gridSpan w:val="3"/>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pPr>
            <w:r>
              <w:t> </w:t>
            </w:r>
          </w:p>
        </w:tc>
      </w:tr>
      <w:tr w:rsidR="00EF5D28">
        <w:trPr>
          <w:trHeight w:val="240"/>
        </w:trPr>
        <w:tc>
          <w:tcPr>
            <w:tcW w:w="204" w:type="pct"/>
            <w:vMerge w:val="restart"/>
            <w:tcMar>
              <w:top w:w="0" w:type="dxa"/>
              <w:left w:w="6" w:type="dxa"/>
              <w:bottom w:w="0" w:type="dxa"/>
              <w:right w:w="6" w:type="dxa"/>
            </w:tcMar>
            <w:hideMark/>
          </w:tcPr>
          <w:p w:rsidR="00EF5D28" w:rsidRDefault="00EF5D28">
            <w:pPr>
              <w:pStyle w:val="table10"/>
            </w:pPr>
            <w:r>
              <w:t>1.</w:t>
            </w:r>
          </w:p>
        </w:tc>
        <w:tc>
          <w:tcPr>
            <w:tcW w:w="3662" w:type="pct"/>
            <w:gridSpan w:val="5"/>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tcMar>
              <w:top w:w="0" w:type="dxa"/>
              <w:left w:w="6" w:type="dxa"/>
              <w:bottom w:w="0" w:type="dxa"/>
              <w:right w:w="6" w:type="dxa"/>
            </w:tcMar>
            <w:hideMark/>
          </w:tcPr>
          <w:p w:rsidR="00EF5D28" w:rsidRDefault="00EF5D28">
            <w:pPr>
              <w:pStyle w:val="table10"/>
            </w:pPr>
            <w:r>
              <w:t> </w:t>
            </w:r>
          </w:p>
        </w:tc>
        <w:tc>
          <w:tcPr>
            <w:tcW w:w="788" w:type="pct"/>
            <w:tcMar>
              <w:top w:w="0" w:type="dxa"/>
              <w:left w:w="6" w:type="dxa"/>
              <w:bottom w:w="0" w:type="dxa"/>
              <w:right w:w="6" w:type="dxa"/>
            </w:tcMar>
            <w:hideMark/>
          </w:tcPr>
          <w:p w:rsidR="00EF5D28" w:rsidRDefault="00EF5D28">
            <w:pPr>
              <w:pStyle w:val="table10"/>
            </w:pPr>
            <w:r>
              <w:t> </w:t>
            </w:r>
          </w:p>
        </w:tc>
        <w:tc>
          <w:tcPr>
            <w:tcW w:w="1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5"/>
            <w:vMerge/>
            <w:vAlign w:val="center"/>
            <w:hideMark/>
          </w:tcPr>
          <w:p w:rsidR="00EF5D28" w:rsidRDefault="00EF5D28">
            <w:pPr>
              <w:rPr>
                <w:rFonts w:eastAsiaTheme="minorEastAsia"/>
                <w:sz w:val="20"/>
                <w:szCs w:val="20"/>
              </w:rPr>
            </w:pPr>
          </w:p>
        </w:tc>
        <w:tc>
          <w:tcPr>
            <w:tcW w:w="226" w:type="pct"/>
            <w:tcMar>
              <w:top w:w="0" w:type="dxa"/>
              <w:left w:w="6" w:type="dxa"/>
              <w:bottom w:w="0" w:type="dxa"/>
              <w:right w:w="6" w:type="dxa"/>
            </w:tcMar>
            <w:hideMark/>
          </w:tcPr>
          <w:p w:rsidR="00EF5D28" w:rsidRDefault="00EF5D28">
            <w:pPr>
              <w:pStyle w:val="table10"/>
            </w:pPr>
            <w:r>
              <w:t> </w:t>
            </w:r>
          </w:p>
        </w:tc>
        <w:tc>
          <w:tcPr>
            <w:tcW w:w="788"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5"/>
            <w:vMerge/>
            <w:vAlign w:val="center"/>
            <w:hideMark/>
          </w:tcPr>
          <w:p w:rsidR="00EF5D28" w:rsidRDefault="00EF5D28">
            <w:pPr>
              <w:rPr>
                <w:rFonts w:eastAsiaTheme="minorEastAsia"/>
                <w:sz w:val="20"/>
                <w:szCs w:val="20"/>
              </w:rPr>
            </w:pPr>
          </w:p>
        </w:tc>
        <w:tc>
          <w:tcPr>
            <w:tcW w:w="226"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97"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04" w:type="pct"/>
            <w:tcBorders>
              <w:top w:val="single" w:sz="4" w:space="0" w:color="auto"/>
            </w:tcBorders>
            <w:tcMar>
              <w:top w:w="0" w:type="dxa"/>
              <w:left w:w="6" w:type="dxa"/>
              <w:bottom w:w="0" w:type="dxa"/>
              <w:right w:w="6" w:type="dxa"/>
            </w:tcMar>
            <w:hideMark/>
          </w:tcPr>
          <w:p w:rsidR="00EF5D28" w:rsidRDefault="00EF5D28">
            <w:pPr>
              <w:pStyle w:val="table10"/>
            </w:pPr>
            <w:r>
              <w:t> </w:t>
            </w:r>
          </w:p>
        </w:tc>
        <w:tc>
          <w:tcPr>
            <w:tcW w:w="3662" w:type="pct"/>
            <w:gridSpan w:val="5"/>
            <w:tcBorders>
              <w:top w:val="single" w:sz="4" w:space="0" w:color="auto"/>
            </w:tcBorders>
            <w:tcMar>
              <w:top w:w="0" w:type="dxa"/>
              <w:left w:w="6" w:type="dxa"/>
              <w:bottom w:w="0" w:type="dxa"/>
              <w:right w:w="6" w:type="dxa"/>
            </w:tcMar>
            <w:hideMark/>
          </w:tcPr>
          <w:p w:rsidR="00EF5D28" w:rsidRDefault="00EF5D28">
            <w:pPr>
              <w:pStyle w:val="table10"/>
            </w:pPr>
            <w:r>
              <w:t> </w:t>
            </w:r>
          </w:p>
        </w:tc>
        <w:tc>
          <w:tcPr>
            <w:tcW w:w="226" w:type="pct"/>
            <w:tcBorders>
              <w:top w:val="single" w:sz="4" w:space="0" w:color="auto"/>
            </w:tcBorders>
            <w:tcMar>
              <w:top w:w="0" w:type="dxa"/>
              <w:left w:w="6" w:type="dxa"/>
              <w:bottom w:w="0" w:type="dxa"/>
              <w:right w:w="6" w:type="dxa"/>
            </w:tcMar>
            <w:hideMark/>
          </w:tcPr>
          <w:p w:rsidR="00EF5D28" w:rsidRDefault="00EF5D28">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20" w:type="pct"/>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04" w:type="pct"/>
            <w:tcMar>
              <w:top w:w="0" w:type="dxa"/>
              <w:left w:w="6" w:type="dxa"/>
              <w:bottom w:w="0" w:type="dxa"/>
              <w:right w:w="6" w:type="dxa"/>
            </w:tcMar>
            <w:hideMark/>
          </w:tcPr>
          <w:p w:rsidR="00EF5D28" w:rsidRDefault="00EF5D28">
            <w:pPr>
              <w:pStyle w:val="table10"/>
            </w:pPr>
            <w:r>
              <w:t>2.</w:t>
            </w:r>
          </w:p>
        </w:tc>
        <w:tc>
          <w:tcPr>
            <w:tcW w:w="3662" w:type="pct"/>
            <w:gridSpan w:val="5"/>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226"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04"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662" w:type="pct"/>
            <w:gridSpan w:val="5"/>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226"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788" w:type="pct"/>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20"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Характер вносимых изменений:</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03"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106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2.2. Классы, группы и (или) подгруппы товаров</w:t>
            </w:r>
            <w:r>
              <w:rPr>
                <w:vertAlign w:val="superscript"/>
              </w:rPr>
              <w:t>1</w:t>
            </w:r>
            <w:r>
              <w:t>:</w:t>
            </w:r>
          </w:p>
        </w:tc>
      </w:tr>
      <w:tr w:rsidR="00EF5D28">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76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94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8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5</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субъекте торговли, осуществляющем</w:t>
      </w:r>
      <w:r>
        <w:br/>
        <w:t>оптовую торговлю без использования торгового объекта</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53"/>
        <w:gridCol w:w="2775"/>
        <w:gridCol w:w="1976"/>
        <w:gridCol w:w="722"/>
        <w:gridCol w:w="426"/>
        <w:gridCol w:w="1143"/>
        <w:gridCol w:w="283"/>
        <w:gridCol w:w="1478"/>
        <w:gridCol w:w="225"/>
      </w:tblGrid>
      <w:tr w:rsidR="00EF5D28">
        <w:trPr>
          <w:trHeight w:val="240"/>
        </w:trPr>
        <w:tc>
          <w:tcPr>
            <w:tcW w:w="3941" w:type="pct"/>
            <w:gridSpan w:val="6"/>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188" w:type="pct"/>
            <w:tcMar>
              <w:top w:w="0" w:type="dxa"/>
              <w:left w:w="6" w:type="dxa"/>
              <w:bottom w:w="0" w:type="dxa"/>
              <w:right w:w="6" w:type="dxa"/>
            </w:tcMar>
            <w:hideMark/>
          </w:tcPr>
          <w:p w:rsidR="00EF5D28" w:rsidRDefault="00EF5D28">
            <w:pPr>
              <w:pStyle w:val="table10"/>
            </w:pPr>
            <w:r>
              <w:t> </w:t>
            </w:r>
          </w:p>
        </w:tc>
        <w:tc>
          <w:tcPr>
            <w:tcW w:w="2532" w:type="pct"/>
            <w:gridSpan w:val="2"/>
            <w:tcMar>
              <w:top w:w="0" w:type="dxa"/>
              <w:left w:w="6" w:type="dxa"/>
              <w:bottom w:w="0" w:type="dxa"/>
              <w:right w:w="6" w:type="dxa"/>
            </w:tcMar>
            <w:hideMark/>
          </w:tcPr>
          <w:p w:rsidR="00EF5D28" w:rsidRDefault="00EF5D28">
            <w:pPr>
              <w:pStyle w:val="table10"/>
            </w:pPr>
            <w:r>
              <w:t> </w:t>
            </w:r>
          </w:p>
        </w:tc>
        <w:tc>
          <w:tcPr>
            <w:tcW w:w="1221" w:type="pct"/>
            <w:gridSpan w:val="3"/>
            <w:tcMar>
              <w:top w:w="0" w:type="dxa"/>
              <w:left w:w="6" w:type="dxa"/>
              <w:bottom w:w="0" w:type="dxa"/>
              <w:right w:w="6" w:type="dxa"/>
            </w:tcMar>
            <w:hideMark/>
          </w:tcPr>
          <w:p w:rsidR="00EF5D28" w:rsidRDefault="00EF5D28">
            <w:pPr>
              <w:pStyle w:val="table10"/>
            </w:pPr>
            <w:r>
              <w:t> </w:t>
            </w:r>
          </w:p>
        </w:tc>
        <w:tc>
          <w:tcPr>
            <w:tcW w:w="1059" w:type="pct"/>
            <w:gridSpan w:val="3"/>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9"/>
            <w:tcMar>
              <w:top w:w="0" w:type="dxa"/>
              <w:left w:w="6" w:type="dxa"/>
              <w:bottom w:w="0" w:type="dxa"/>
              <w:right w:w="6" w:type="dxa"/>
            </w:tcMar>
            <w:hideMark/>
          </w:tcPr>
          <w:p w:rsidR="00EF5D28" w:rsidRDefault="00EF5D28">
            <w:pPr>
              <w:pStyle w:val="table10"/>
            </w:pPr>
            <w:r>
              <w:t> </w:t>
            </w:r>
          </w:p>
        </w:tc>
      </w:tr>
      <w:tr w:rsidR="00EF5D28">
        <w:trPr>
          <w:trHeight w:val="240"/>
        </w:trPr>
        <w:tc>
          <w:tcPr>
            <w:tcW w:w="188" w:type="pct"/>
            <w:vMerge w:val="restart"/>
            <w:tcMar>
              <w:top w:w="0" w:type="dxa"/>
              <w:left w:w="6" w:type="dxa"/>
              <w:bottom w:w="0" w:type="dxa"/>
              <w:right w:w="6" w:type="dxa"/>
            </w:tcMar>
            <w:hideMark/>
          </w:tcPr>
          <w:p w:rsidR="00EF5D28" w:rsidRDefault="00EF5D28">
            <w:pPr>
              <w:pStyle w:val="table10"/>
            </w:pPr>
            <w:r>
              <w:t>1.</w:t>
            </w:r>
          </w:p>
        </w:tc>
        <w:tc>
          <w:tcPr>
            <w:tcW w:w="3753" w:type="pct"/>
            <w:gridSpan w:val="5"/>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51" w:type="pct"/>
            <w:tcMar>
              <w:top w:w="0" w:type="dxa"/>
              <w:left w:w="6" w:type="dxa"/>
              <w:bottom w:w="0" w:type="dxa"/>
              <w:right w:w="6" w:type="dxa"/>
            </w:tcMar>
            <w:hideMark/>
          </w:tcPr>
          <w:p w:rsidR="00EF5D28" w:rsidRDefault="00EF5D28">
            <w:pPr>
              <w:pStyle w:val="table10"/>
            </w:pPr>
            <w:r>
              <w:t> </w:t>
            </w:r>
          </w:p>
        </w:tc>
        <w:tc>
          <w:tcPr>
            <w:tcW w:w="788" w:type="pct"/>
            <w:tcMar>
              <w:top w:w="0" w:type="dxa"/>
              <w:left w:w="6" w:type="dxa"/>
              <w:bottom w:w="0" w:type="dxa"/>
              <w:right w:w="6" w:type="dxa"/>
            </w:tcMar>
            <w:hideMark/>
          </w:tcPr>
          <w:p w:rsidR="00EF5D28" w:rsidRDefault="00EF5D28">
            <w:pPr>
              <w:pStyle w:val="table10"/>
            </w:pPr>
            <w:r>
              <w:t> </w:t>
            </w:r>
          </w:p>
        </w:tc>
        <w:tc>
          <w:tcPr>
            <w:tcW w:w="1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5"/>
            <w:vMerge/>
            <w:vAlign w:val="center"/>
            <w:hideMark/>
          </w:tcPr>
          <w:p w:rsidR="00EF5D28" w:rsidRDefault="00EF5D28">
            <w:pPr>
              <w:rPr>
                <w:rFonts w:eastAsiaTheme="minorEastAsia"/>
                <w:sz w:val="20"/>
                <w:szCs w:val="20"/>
              </w:rPr>
            </w:pPr>
          </w:p>
        </w:tc>
        <w:tc>
          <w:tcPr>
            <w:tcW w:w="151" w:type="pct"/>
            <w:tcMar>
              <w:top w:w="0" w:type="dxa"/>
              <w:left w:w="6" w:type="dxa"/>
              <w:bottom w:w="0" w:type="dxa"/>
              <w:right w:w="6" w:type="dxa"/>
            </w:tcMar>
            <w:hideMark/>
          </w:tcPr>
          <w:p w:rsidR="00EF5D28" w:rsidRDefault="00EF5D28">
            <w:pPr>
              <w:pStyle w:val="table10"/>
            </w:pPr>
            <w:r>
              <w:t> </w:t>
            </w:r>
          </w:p>
        </w:tc>
        <w:tc>
          <w:tcPr>
            <w:tcW w:w="788"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5"/>
            <w:vMerge/>
            <w:vAlign w:val="center"/>
            <w:hideMark/>
          </w:tcPr>
          <w:p w:rsidR="00EF5D28" w:rsidRDefault="00EF5D28">
            <w:pPr>
              <w:rPr>
                <w:rFonts w:eastAsiaTheme="minorEastAsia"/>
                <w:sz w:val="20"/>
                <w:szCs w:val="20"/>
              </w:rPr>
            </w:pPr>
          </w:p>
        </w:tc>
        <w:tc>
          <w:tcPr>
            <w:tcW w:w="151"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895"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8" w:type="pct"/>
            <w:tcMar>
              <w:top w:w="0" w:type="dxa"/>
              <w:left w:w="6" w:type="dxa"/>
              <w:bottom w:w="0" w:type="dxa"/>
              <w:right w:w="6" w:type="dxa"/>
            </w:tcMar>
            <w:hideMark/>
          </w:tcPr>
          <w:p w:rsidR="00EF5D28" w:rsidRDefault="00EF5D28">
            <w:pPr>
              <w:pStyle w:val="table10"/>
            </w:pPr>
            <w:r>
              <w:t>2.</w:t>
            </w:r>
          </w:p>
        </w:tc>
        <w:tc>
          <w:tcPr>
            <w:tcW w:w="3753" w:type="pct"/>
            <w:gridSpan w:val="5"/>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151"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8"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753" w:type="pct"/>
            <w:gridSpan w:val="5"/>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51"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909"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Характер вносимых изменений:</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да</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нет</w:t>
            </w:r>
          </w:p>
        </w:tc>
      </w:tr>
      <w:tr w:rsidR="00EF5D28">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10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8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0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2.2. Классы, группы и (или) подгруппы товаров</w:t>
            </w:r>
            <w:r>
              <w:rPr>
                <w:vertAlign w:val="superscript"/>
              </w:rPr>
              <w:t>1</w:t>
            </w:r>
            <w:r>
              <w:t>:</w:t>
            </w:r>
          </w:p>
        </w:tc>
      </w:tr>
      <w:tr w:rsidR="00EF5D28">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класс</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группа</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подгруппа</w:t>
            </w:r>
          </w:p>
        </w:tc>
      </w:tr>
      <w:tr w:rsidR="00EF5D28">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66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 </w:t>
            </w:r>
          </w:p>
        </w:tc>
        <w:tc>
          <w:tcPr>
            <w:tcW w:w="166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spacing w:after="240"/>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6</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об объекте общественного питания (за исключением передвижных объектов общественного питания)</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41"/>
        <w:gridCol w:w="2246"/>
        <w:gridCol w:w="242"/>
        <w:gridCol w:w="1000"/>
        <w:gridCol w:w="859"/>
        <w:gridCol w:w="409"/>
        <w:gridCol w:w="1024"/>
        <w:gridCol w:w="533"/>
        <w:gridCol w:w="638"/>
        <w:gridCol w:w="450"/>
        <w:gridCol w:w="233"/>
        <w:gridCol w:w="993"/>
        <w:gridCol w:w="413"/>
      </w:tblGrid>
      <w:tr w:rsidR="00EF5D28">
        <w:trPr>
          <w:trHeight w:val="240"/>
        </w:trPr>
        <w:tc>
          <w:tcPr>
            <w:tcW w:w="3547" w:type="pct"/>
            <w:gridSpan w:val="8"/>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5000" w:type="pct"/>
            <w:gridSpan w:val="13"/>
            <w:tcMar>
              <w:top w:w="0" w:type="dxa"/>
              <w:left w:w="6" w:type="dxa"/>
              <w:bottom w:w="0" w:type="dxa"/>
              <w:right w:w="6" w:type="dxa"/>
            </w:tcMar>
            <w:hideMark/>
          </w:tcPr>
          <w:p w:rsidR="00EF5D28" w:rsidRDefault="00EF5D28">
            <w:pPr>
              <w:pStyle w:val="table10"/>
              <w:ind w:right="706"/>
              <w:jc w:val="right"/>
            </w:pPr>
            <w:r>
              <w:t>отметка</w:t>
            </w:r>
          </w:p>
        </w:tc>
      </w:tr>
      <w:tr w:rsidR="00EF5D28">
        <w:trPr>
          <w:trHeight w:val="240"/>
        </w:trPr>
        <w:tc>
          <w:tcPr>
            <w:tcW w:w="5000" w:type="pct"/>
            <w:gridSpan w:val="13"/>
            <w:tcMar>
              <w:top w:w="0" w:type="dxa"/>
              <w:left w:w="6" w:type="dxa"/>
              <w:bottom w:w="0" w:type="dxa"/>
              <w:right w:w="6" w:type="dxa"/>
            </w:tcMar>
            <w:hideMark/>
          </w:tcPr>
          <w:p w:rsidR="00EF5D28" w:rsidRDefault="00EF5D28">
            <w:pPr>
              <w:pStyle w:val="table10"/>
            </w:pPr>
            <w:r>
              <w:t> </w:t>
            </w:r>
          </w:p>
        </w:tc>
      </w:tr>
      <w:tr w:rsidR="00EF5D28">
        <w:trPr>
          <w:trHeight w:val="240"/>
        </w:trPr>
        <w:tc>
          <w:tcPr>
            <w:tcW w:w="182" w:type="pct"/>
            <w:vMerge w:val="restart"/>
            <w:tcMar>
              <w:top w:w="0" w:type="dxa"/>
              <w:left w:w="6" w:type="dxa"/>
              <w:bottom w:w="0" w:type="dxa"/>
              <w:right w:w="6" w:type="dxa"/>
            </w:tcMar>
            <w:hideMark/>
          </w:tcPr>
          <w:p w:rsidR="00EF5D28" w:rsidRDefault="00EF5D28">
            <w:pPr>
              <w:pStyle w:val="table10"/>
            </w:pPr>
            <w:r>
              <w:t>1.</w:t>
            </w:r>
          </w:p>
        </w:tc>
        <w:tc>
          <w:tcPr>
            <w:tcW w:w="3365" w:type="pct"/>
            <w:gridSpan w:val="7"/>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340" w:type="pct"/>
            <w:tcMar>
              <w:top w:w="0" w:type="dxa"/>
              <w:left w:w="6" w:type="dxa"/>
              <w:bottom w:w="0" w:type="dxa"/>
              <w:right w:w="6" w:type="dxa"/>
            </w:tcMar>
            <w:hideMark/>
          </w:tcPr>
          <w:p w:rsidR="00EF5D28" w:rsidRDefault="00EF5D28">
            <w:pPr>
              <w:pStyle w:val="table10"/>
            </w:pPr>
            <w:r>
              <w:t> </w:t>
            </w:r>
          </w:p>
        </w:tc>
        <w:tc>
          <w:tcPr>
            <w:tcW w:w="893" w:type="pct"/>
            <w:gridSpan w:val="3"/>
            <w:tcMar>
              <w:top w:w="0" w:type="dxa"/>
              <w:left w:w="6" w:type="dxa"/>
              <w:bottom w:w="0" w:type="dxa"/>
              <w:right w:w="6" w:type="dxa"/>
            </w:tcMar>
            <w:hideMark/>
          </w:tcPr>
          <w:p w:rsidR="00EF5D28" w:rsidRDefault="00EF5D28">
            <w:pPr>
              <w:pStyle w:val="table10"/>
            </w:pPr>
            <w:r>
              <w:t> </w:t>
            </w:r>
          </w:p>
        </w:tc>
        <w:tc>
          <w:tcPr>
            <w:tcW w:w="2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7"/>
            <w:vMerge/>
            <w:vAlign w:val="center"/>
            <w:hideMark/>
          </w:tcPr>
          <w:p w:rsidR="00EF5D28" w:rsidRDefault="00EF5D28">
            <w:pPr>
              <w:rPr>
                <w:rFonts w:eastAsiaTheme="minorEastAsia"/>
                <w:sz w:val="20"/>
                <w:szCs w:val="20"/>
              </w:rPr>
            </w:pPr>
          </w:p>
        </w:tc>
        <w:tc>
          <w:tcPr>
            <w:tcW w:w="340" w:type="pct"/>
            <w:tcMar>
              <w:top w:w="0" w:type="dxa"/>
              <w:left w:w="6" w:type="dxa"/>
              <w:bottom w:w="0" w:type="dxa"/>
              <w:right w:w="6" w:type="dxa"/>
            </w:tcMar>
            <w:hideMark/>
          </w:tcPr>
          <w:p w:rsidR="00EF5D28" w:rsidRDefault="00EF5D28">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2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7"/>
            <w:vMerge/>
            <w:vAlign w:val="center"/>
            <w:hideMark/>
          </w:tcPr>
          <w:p w:rsidR="00EF5D28" w:rsidRDefault="00EF5D28">
            <w:pPr>
              <w:rPr>
                <w:rFonts w:eastAsiaTheme="minorEastAsia"/>
                <w:sz w:val="20"/>
                <w:szCs w:val="20"/>
              </w:rPr>
            </w:pPr>
          </w:p>
        </w:tc>
        <w:tc>
          <w:tcPr>
            <w:tcW w:w="34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2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2" w:type="pct"/>
            <w:vMerge w:val="restart"/>
            <w:tcMar>
              <w:top w:w="0" w:type="dxa"/>
              <w:left w:w="6" w:type="dxa"/>
              <w:bottom w:w="0" w:type="dxa"/>
              <w:right w:w="6" w:type="dxa"/>
            </w:tcMar>
            <w:hideMark/>
          </w:tcPr>
          <w:p w:rsidR="00EF5D28" w:rsidRDefault="00EF5D28">
            <w:pPr>
              <w:pStyle w:val="table10"/>
            </w:pPr>
            <w:r>
              <w:t>2.</w:t>
            </w:r>
          </w:p>
        </w:tc>
        <w:tc>
          <w:tcPr>
            <w:tcW w:w="3365" w:type="pct"/>
            <w:gridSpan w:val="7"/>
            <w:vMerge w:val="restart"/>
            <w:tcMar>
              <w:top w:w="0" w:type="dxa"/>
              <w:left w:w="6" w:type="dxa"/>
              <w:bottom w:w="0" w:type="dxa"/>
              <w:right w:w="6" w:type="dxa"/>
            </w:tcMar>
            <w:hideMark/>
          </w:tcPr>
          <w:p w:rsidR="00EF5D28" w:rsidRDefault="00EF5D28">
            <w:pPr>
              <w:pStyle w:val="table10"/>
            </w:pPr>
            <w:r>
              <w:t>Изменением места нахождения объекта общественного питания при фактически неизменном месте осуществления деятельности</w:t>
            </w:r>
          </w:p>
        </w:tc>
        <w:tc>
          <w:tcPr>
            <w:tcW w:w="340" w:type="pct"/>
            <w:tcMar>
              <w:top w:w="0" w:type="dxa"/>
              <w:left w:w="6" w:type="dxa"/>
              <w:bottom w:w="0" w:type="dxa"/>
              <w:right w:w="6" w:type="dxa"/>
            </w:tcMar>
            <w:hideMark/>
          </w:tcPr>
          <w:p w:rsidR="00EF5D28" w:rsidRDefault="00EF5D28">
            <w:pPr>
              <w:pStyle w:val="table10"/>
            </w:pPr>
            <w:r>
              <w:t> </w:t>
            </w:r>
          </w:p>
        </w:tc>
        <w:tc>
          <w:tcPr>
            <w:tcW w:w="893" w:type="pct"/>
            <w:gridSpan w:val="3"/>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220"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7"/>
            <w:vMerge/>
            <w:vAlign w:val="center"/>
            <w:hideMark/>
          </w:tcPr>
          <w:p w:rsidR="00EF5D28" w:rsidRDefault="00EF5D28">
            <w:pPr>
              <w:rPr>
                <w:rFonts w:eastAsiaTheme="minorEastAsia"/>
                <w:sz w:val="20"/>
                <w:szCs w:val="20"/>
              </w:rPr>
            </w:pPr>
          </w:p>
        </w:tc>
        <w:tc>
          <w:tcPr>
            <w:tcW w:w="34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2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7"/>
            <w:vMerge/>
            <w:vAlign w:val="center"/>
            <w:hideMark/>
          </w:tcPr>
          <w:p w:rsidR="00EF5D28" w:rsidRDefault="00EF5D28">
            <w:pPr>
              <w:rPr>
                <w:rFonts w:eastAsiaTheme="minorEastAsia"/>
                <w:sz w:val="20"/>
                <w:szCs w:val="20"/>
              </w:rPr>
            </w:pPr>
          </w:p>
        </w:tc>
        <w:tc>
          <w:tcPr>
            <w:tcW w:w="340"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893" w:type="pct"/>
            <w:gridSpan w:val="3"/>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220"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Место нахождения объекта общественного питания:</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 xml:space="preserve">улица, проспект, переулок и иное </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0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5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87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объекта общественного питания</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2" w:type="pct"/>
            <w:tcMar>
              <w:top w:w="0" w:type="dxa"/>
              <w:left w:w="6" w:type="dxa"/>
              <w:bottom w:w="0" w:type="dxa"/>
              <w:right w:w="6" w:type="dxa"/>
            </w:tcMar>
            <w:hideMark/>
          </w:tcPr>
          <w:p w:rsidR="00EF5D28" w:rsidRDefault="00EF5D28">
            <w:pPr>
              <w:pStyle w:val="table10"/>
            </w:pPr>
            <w:r>
              <w:t>3.</w:t>
            </w:r>
          </w:p>
        </w:tc>
        <w:tc>
          <w:tcPr>
            <w:tcW w:w="3365" w:type="pct"/>
            <w:gridSpan w:val="7"/>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34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2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2"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365" w:type="pct"/>
            <w:gridSpan w:val="7"/>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40"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113" w:type="pct"/>
            <w:gridSpan w:val="4"/>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3.1. Характер вносимых изменений:</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70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3.2. Классы, группы и (или) подгруппы товаров</w:t>
            </w:r>
            <w:r>
              <w:rPr>
                <w:vertAlign w:val="superscript"/>
              </w:rPr>
              <w:t>1</w:t>
            </w:r>
            <w:r>
              <w:t xml:space="preserve"> (при наличии):</w:t>
            </w:r>
          </w:p>
        </w:tc>
      </w:tr>
      <w:tr w:rsidR="00EF5D28">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37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88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82" w:type="pct"/>
            <w:tcMar>
              <w:top w:w="0" w:type="dxa"/>
              <w:left w:w="6" w:type="dxa"/>
              <w:bottom w:w="0" w:type="dxa"/>
              <w:right w:w="6" w:type="dxa"/>
            </w:tcMar>
            <w:hideMark/>
          </w:tcPr>
          <w:p w:rsidR="00EF5D28" w:rsidRDefault="00EF5D28">
            <w:pPr>
              <w:pStyle w:val="table10"/>
            </w:pPr>
            <w:r>
              <w:t>4.</w:t>
            </w:r>
          </w:p>
        </w:tc>
        <w:tc>
          <w:tcPr>
            <w:tcW w:w="3365" w:type="pct"/>
            <w:gridSpan w:val="7"/>
            <w:tcMar>
              <w:top w:w="0" w:type="dxa"/>
              <w:left w:w="6" w:type="dxa"/>
              <w:bottom w:w="0" w:type="dxa"/>
              <w:right w:w="6" w:type="dxa"/>
            </w:tcMar>
            <w:hideMark/>
          </w:tcPr>
          <w:p w:rsidR="00EF5D28" w:rsidRDefault="00EF5D28">
            <w:pPr>
              <w:pStyle w:val="table10"/>
            </w:pPr>
            <w:r>
              <w:t>Изменением иных сведений об объекте общественного питания</w:t>
            </w:r>
          </w:p>
        </w:tc>
        <w:tc>
          <w:tcPr>
            <w:tcW w:w="340"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3"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220"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4.1. Наименование объекта общественного питания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547"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4.2. Наименование сети общественного питания</w:t>
            </w:r>
            <w:r>
              <w:rPr>
                <w:vertAlign w:val="superscript"/>
              </w:rPr>
              <w:t>2</w:t>
            </w:r>
            <w:r>
              <w:t xml:space="preserve"> (при наличии)</w:t>
            </w:r>
          </w:p>
        </w:tc>
        <w:tc>
          <w:tcPr>
            <w:tcW w:w="1453"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4.3. Количество мест в объекте общественного питания (при наличии):</w:t>
            </w:r>
          </w:p>
        </w:tc>
      </w:tr>
      <w:tr w:rsidR="00EF5D28">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всего</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том числе общедоступных</w:t>
            </w:r>
          </w:p>
        </w:tc>
        <w:tc>
          <w:tcPr>
            <w:tcW w:w="2743"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74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40"/>
        </w:trPr>
        <w:tc>
          <w:tcPr>
            <w:tcW w:w="5000" w:type="pct"/>
            <w:gridSpan w:val="1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4.4. Номера контактных телефонов, адрес электронной почты объекта общественного питания (при наличии):</w:t>
            </w:r>
          </w:p>
        </w:tc>
      </w:tr>
      <w:tr w:rsidR="00EF5D28">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67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737"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50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2959"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snoski"/>
      </w:pPr>
      <w:r>
        <w:rPr>
          <w:vertAlign w:val="superscript"/>
        </w:rPr>
        <w:t>2 </w:t>
      </w:r>
      <w:r>
        <w:t>Средство индивидуализации, используемое стационарным объектом общественного питания, входящим в сеть общественного питания.</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7</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передвижном объекте общественного питания</w:t>
      </w:r>
    </w:p>
    <w:p w:rsidR="00EF5D28" w:rsidRDefault="00EF5D28">
      <w:pPr>
        <w:pStyle w:val="newncpi0"/>
        <w:jc w:val="center"/>
      </w:pPr>
      <w:r>
        <w:t>____________________________________________________________________________</w:t>
      </w:r>
    </w:p>
    <w:p w:rsidR="00EF5D28" w:rsidRDefault="00EF5D28">
      <w:pPr>
        <w:pStyle w:val="undline"/>
        <w:jc w:val="center"/>
      </w:pPr>
      <w:r>
        <w:lastRenderedPageBreak/>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73"/>
        <w:gridCol w:w="2897"/>
        <w:gridCol w:w="1131"/>
        <w:gridCol w:w="1293"/>
        <w:gridCol w:w="563"/>
        <w:gridCol w:w="415"/>
        <w:gridCol w:w="441"/>
        <w:gridCol w:w="433"/>
        <w:gridCol w:w="1135"/>
        <w:gridCol w:w="542"/>
        <w:gridCol w:w="158"/>
      </w:tblGrid>
      <w:tr w:rsidR="00EF5D28">
        <w:trPr>
          <w:trHeight w:val="240"/>
        </w:trPr>
        <w:tc>
          <w:tcPr>
            <w:tcW w:w="3791" w:type="pct"/>
            <w:gridSpan w:val="7"/>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199" w:type="pct"/>
            <w:tcMar>
              <w:top w:w="0" w:type="dxa"/>
              <w:left w:w="6" w:type="dxa"/>
              <w:bottom w:w="0" w:type="dxa"/>
              <w:right w:w="6" w:type="dxa"/>
            </w:tcMar>
            <w:hideMark/>
          </w:tcPr>
          <w:p w:rsidR="00EF5D28" w:rsidRDefault="00EF5D28">
            <w:pPr>
              <w:pStyle w:val="table10"/>
            </w:pPr>
            <w:r>
              <w:t> </w:t>
            </w:r>
          </w:p>
        </w:tc>
        <w:tc>
          <w:tcPr>
            <w:tcW w:w="2835" w:type="pct"/>
            <w:gridSpan w:val="3"/>
            <w:tcMar>
              <w:top w:w="0" w:type="dxa"/>
              <w:left w:w="6" w:type="dxa"/>
              <w:bottom w:w="0" w:type="dxa"/>
              <w:right w:w="6" w:type="dxa"/>
            </w:tcMar>
            <w:hideMark/>
          </w:tcPr>
          <w:p w:rsidR="00EF5D28" w:rsidRDefault="00EF5D28">
            <w:pPr>
              <w:pStyle w:val="table10"/>
            </w:pPr>
            <w:r>
              <w:t> </w:t>
            </w:r>
          </w:p>
        </w:tc>
        <w:tc>
          <w:tcPr>
            <w:tcW w:w="756" w:type="pct"/>
            <w:gridSpan w:val="3"/>
            <w:tcMar>
              <w:top w:w="0" w:type="dxa"/>
              <w:left w:w="6" w:type="dxa"/>
              <w:bottom w:w="0" w:type="dxa"/>
              <w:right w:w="6" w:type="dxa"/>
            </w:tcMar>
            <w:hideMark/>
          </w:tcPr>
          <w:p w:rsidR="00EF5D28" w:rsidRDefault="00EF5D28">
            <w:pPr>
              <w:pStyle w:val="table10"/>
            </w:pPr>
            <w:r>
              <w:t> </w:t>
            </w:r>
          </w:p>
        </w:tc>
        <w:tc>
          <w:tcPr>
            <w:tcW w:w="1209" w:type="pct"/>
            <w:gridSpan w:val="4"/>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11"/>
            <w:tcMar>
              <w:top w:w="0" w:type="dxa"/>
              <w:left w:w="6" w:type="dxa"/>
              <w:bottom w:w="0" w:type="dxa"/>
              <w:right w:w="6" w:type="dxa"/>
            </w:tcMar>
            <w:hideMark/>
          </w:tcPr>
          <w:p w:rsidR="00EF5D28" w:rsidRDefault="00EF5D28">
            <w:pPr>
              <w:pStyle w:val="table10"/>
            </w:pPr>
            <w:r>
              <w:t> </w:t>
            </w:r>
          </w:p>
        </w:tc>
      </w:tr>
      <w:tr w:rsidR="00EF5D28">
        <w:trPr>
          <w:trHeight w:val="240"/>
        </w:trPr>
        <w:tc>
          <w:tcPr>
            <w:tcW w:w="199" w:type="pct"/>
            <w:vMerge w:val="restart"/>
            <w:tcMar>
              <w:top w:w="0" w:type="dxa"/>
              <w:left w:w="6" w:type="dxa"/>
              <w:bottom w:w="0" w:type="dxa"/>
              <w:right w:w="6" w:type="dxa"/>
            </w:tcMar>
            <w:hideMark/>
          </w:tcPr>
          <w:p w:rsidR="00EF5D28" w:rsidRDefault="00EF5D28">
            <w:pPr>
              <w:pStyle w:val="table10"/>
            </w:pPr>
            <w:r>
              <w:t>1.</w:t>
            </w:r>
          </w:p>
        </w:tc>
        <w:tc>
          <w:tcPr>
            <w:tcW w:w="3592" w:type="pct"/>
            <w:gridSpan w:val="6"/>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31" w:type="pct"/>
            <w:tcMar>
              <w:top w:w="0" w:type="dxa"/>
              <w:left w:w="6" w:type="dxa"/>
              <w:bottom w:w="0" w:type="dxa"/>
              <w:right w:w="6" w:type="dxa"/>
            </w:tcMar>
            <w:hideMark/>
          </w:tcPr>
          <w:p w:rsidR="00EF5D28" w:rsidRDefault="00EF5D28">
            <w:pPr>
              <w:pStyle w:val="table10"/>
            </w:pPr>
            <w:r>
              <w:t> </w:t>
            </w:r>
          </w:p>
        </w:tc>
        <w:tc>
          <w:tcPr>
            <w:tcW w:w="894" w:type="pct"/>
            <w:gridSpan w:val="2"/>
            <w:tcMar>
              <w:top w:w="0" w:type="dxa"/>
              <w:left w:w="6" w:type="dxa"/>
              <w:bottom w:w="0" w:type="dxa"/>
              <w:right w:w="6" w:type="dxa"/>
            </w:tcMar>
            <w:hideMark/>
          </w:tcPr>
          <w:p w:rsidR="00EF5D28" w:rsidRDefault="00EF5D28">
            <w:pPr>
              <w:pStyle w:val="table10"/>
            </w:pPr>
            <w:r>
              <w:t> </w:t>
            </w:r>
          </w:p>
        </w:tc>
        <w:tc>
          <w:tcPr>
            <w:tcW w:w="84"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6"/>
            <w:vMerge/>
            <w:vAlign w:val="center"/>
            <w:hideMark/>
          </w:tcPr>
          <w:p w:rsidR="00EF5D28" w:rsidRDefault="00EF5D28">
            <w:pPr>
              <w:rPr>
                <w:rFonts w:eastAsiaTheme="minorEastAsia"/>
                <w:sz w:val="20"/>
                <w:szCs w:val="20"/>
              </w:rPr>
            </w:pPr>
          </w:p>
        </w:tc>
        <w:tc>
          <w:tcPr>
            <w:tcW w:w="231" w:type="pct"/>
            <w:tcMar>
              <w:top w:w="0" w:type="dxa"/>
              <w:left w:w="6" w:type="dxa"/>
              <w:bottom w:w="0" w:type="dxa"/>
              <w:right w:w="6" w:type="dxa"/>
            </w:tcMar>
            <w:hideMark/>
          </w:tcPr>
          <w:p w:rsidR="00EF5D28" w:rsidRDefault="00EF5D28">
            <w:pPr>
              <w:pStyle w:val="table10"/>
            </w:pPr>
            <w:r>
              <w:t> </w:t>
            </w:r>
          </w:p>
        </w:tc>
        <w:tc>
          <w:tcPr>
            <w:tcW w:w="894"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84"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6"/>
            <w:vMerge/>
            <w:vAlign w:val="center"/>
            <w:hideMark/>
          </w:tcPr>
          <w:p w:rsidR="00EF5D28" w:rsidRDefault="00EF5D28">
            <w:pPr>
              <w:rPr>
                <w:rFonts w:eastAsiaTheme="minorEastAsia"/>
                <w:sz w:val="20"/>
                <w:szCs w:val="20"/>
              </w:rPr>
            </w:pPr>
          </w:p>
        </w:tc>
        <w:tc>
          <w:tcPr>
            <w:tcW w:w="231"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84"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9" w:type="pct"/>
            <w:tcBorders>
              <w:top w:val="single" w:sz="4" w:space="0" w:color="auto"/>
            </w:tcBorders>
            <w:tcMar>
              <w:top w:w="0" w:type="dxa"/>
              <w:left w:w="6" w:type="dxa"/>
              <w:bottom w:w="0" w:type="dxa"/>
              <w:right w:w="6" w:type="dxa"/>
            </w:tcMar>
            <w:hideMark/>
          </w:tcPr>
          <w:p w:rsidR="00EF5D28" w:rsidRDefault="00EF5D28">
            <w:pPr>
              <w:pStyle w:val="table10"/>
            </w:pPr>
            <w:r>
              <w:t> </w:t>
            </w:r>
          </w:p>
        </w:tc>
        <w:tc>
          <w:tcPr>
            <w:tcW w:w="3592" w:type="pct"/>
            <w:gridSpan w:val="6"/>
            <w:tcBorders>
              <w:top w:val="single" w:sz="4" w:space="0" w:color="auto"/>
            </w:tcBorders>
            <w:tcMar>
              <w:top w:w="0" w:type="dxa"/>
              <w:left w:w="6" w:type="dxa"/>
              <w:bottom w:w="0" w:type="dxa"/>
              <w:right w:w="6" w:type="dxa"/>
            </w:tcMar>
            <w:hideMark/>
          </w:tcPr>
          <w:p w:rsidR="00EF5D28" w:rsidRDefault="00EF5D28">
            <w:pPr>
              <w:pStyle w:val="table10"/>
            </w:pPr>
            <w:r>
              <w:t> </w:t>
            </w:r>
          </w:p>
        </w:tc>
        <w:tc>
          <w:tcPr>
            <w:tcW w:w="231" w:type="pct"/>
            <w:tcBorders>
              <w:top w:val="single" w:sz="4" w:space="0" w:color="auto"/>
            </w:tcBorders>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84" w:type="pct"/>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9" w:type="pct"/>
            <w:vMerge w:val="restart"/>
            <w:tcMar>
              <w:top w:w="0" w:type="dxa"/>
              <w:left w:w="6" w:type="dxa"/>
              <w:bottom w:w="0" w:type="dxa"/>
              <w:right w:w="6" w:type="dxa"/>
            </w:tcMar>
            <w:hideMark/>
          </w:tcPr>
          <w:p w:rsidR="00EF5D28" w:rsidRDefault="00EF5D28">
            <w:pPr>
              <w:pStyle w:val="table10"/>
            </w:pPr>
            <w:r>
              <w:t>2.</w:t>
            </w:r>
          </w:p>
        </w:tc>
        <w:tc>
          <w:tcPr>
            <w:tcW w:w="3592" w:type="pct"/>
            <w:gridSpan w:val="6"/>
            <w:vMerge w:val="restart"/>
            <w:tcMar>
              <w:top w:w="0" w:type="dxa"/>
              <w:left w:w="6" w:type="dxa"/>
              <w:bottom w:w="0" w:type="dxa"/>
              <w:right w:w="6" w:type="dxa"/>
            </w:tcMar>
            <w:hideMark/>
          </w:tcPr>
          <w:p w:rsidR="00EF5D28" w:rsidRDefault="00EF5D28">
            <w:pPr>
              <w:pStyle w:val="table10"/>
            </w:pPr>
            <w:r>
              <w:t>Изменением маршрута движения объекта общественного питания</w:t>
            </w:r>
          </w:p>
        </w:tc>
        <w:tc>
          <w:tcPr>
            <w:tcW w:w="231"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84"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6"/>
            <w:vMerge/>
            <w:vAlign w:val="center"/>
            <w:hideMark/>
          </w:tcPr>
          <w:p w:rsidR="00EF5D28" w:rsidRDefault="00EF5D28">
            <w:pPr>
              <w:rPr>
                <w:rFonts w:eastAsiaTheme="minorEastAsia"/>
                <w:sz w:val="20"/>
                <w:szCs w:val="20"/>
              </w:rPr>
            </w:pPr>
          </w:p>
        </w:tc>
        <w:tc>
          <w:tcPr>
            <w:tcW w:w="231"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84"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адрес места остановки объекта общественного питания</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исключить адрес места остановки объекта общественного питания </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изменить адрес места остановки объекта общественного питания при фактически неизменном месте осуществления деятельности</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изменить границы территории, на которой осуществляется общественное питание</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2.2. Маршрут движения объекта общественного питания</w:t>
            </w:r>
            <w:r>
              <w:rPr>
                <w:vertAlign w:val="superscript"/>
              </w:rPr>
              <w:t>1</w:t>
            </w:r>
            <w:r>
              <w:t>:</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29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987"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97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маршрут движения объекта общественного питания</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9" w:type="pct"/>
            <w:tcMar>
              <w:top w:w="0" w:type="dxa"/>
              <w:left w:w="6" w:type="dxa"/>
              <w:bottom w:w="0" w:type="dxa"/>
              <w:right w:w="6" w:type="dxa"/>
            </w:tcMar>
            <w:hideMark/>
          </w:tcPr>
          <w:p w:rsidR="00EF5D28" w:rsidRDefault="00EF5D28">
            <w:pPr>
              <w:pStyle w:val="table10"/>
            </w:pPr>
            <w:r>
              <w:t>3.</w:t>
            </w:r>
          </w:p>
        </w:tc>
        <w:tc>
          <w:tcPr>
            <w:tcW w:w="3592" w:type="pct"/>
            <w:gridSpan w:val="6"/>
            <w:tcMar>
              <w:top w:w="0" w:type="dxa"/>
              <w:left w:w="6" w:type="dxa"/>
              <w:bottom w:w="0" w:type="dxa"/>
              <w:right w:w="6" w:type="dxa"/>
            </w:tcMar>
            <w:hideMark/>
          </w:tcPr>
          <w:p w:rsidR="00EF5D28" w:rsidRDefault="00EF5D28">
            <w:pPr>
              <w:pStyle w:val="table10"/>
            </w:pPr>
            <w:r>
              <w:t>Изменением классов, групп и (или) подгрупп реализуемых товаров</w:t>
            </w:r>
          </w:p>
        </w:tc>
        <w:tc>
          <w:tcPr>
            <w:tcW w:w="231"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84"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9" w:type="pct"/>
            <w:tcMar>
              <w:top w:w="0" w:type="dxa"/>
              <w:left w:w="6" w:type="dxa"/>
              <w:bottom w:w="0" w:type="dxa"/>
              <w:right w:w="6" w:type="dxa"/>
            </w:tcMar>
            <w:hideMark/>
          </w:tcPr>
          <w:p w:rsidR="00EF5D28" w:rsidRDefault="00EF5D28">
            <w:pPr>
              <w:pStyle w:val="table10"/>
            </w:pPr>
            <w:r>
              <w:t> </w:t>
            </w:r>
          </w:p>
        </w:tc>
        <w:tc>
          <w:tcPr>
            <w:tcW w:w="3592" w:type="pct"/>
            <w:gridSpan w:val="6"/>
            <w:tcMar>
              <w:top w:w="0" w:type="dxa"/>
              <w:left w:w="6" w:type="dxa"/>
              <w:bottom w:w="0" w:type="dxa"/>
              <w:right w:w="6" w:type="dxa"/>
            </w:tcMar>
            <w:hideMark/>
          </w:tcPr>
          <w:p w:rsidR="00EF5D28" w:rsidRDefault="00EF5D28">
            <w:pPr>
              <w:pStyle w:val="table10"/>
            </w:pPr>
            <w:r>
              <w:t> </w:t>
            </w:r>
          </w:p>
        </w:tc>
        <w:tc>
          <w:tcPr>
            <w:tcW w:w="231" w:type="pct"/>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tcBorders>
            <w:tcMar>
              <w:top w:w="0" w:type="dxa"/>
              <w:left w:w="6" w:type="dxa"/>
              <w:bottom w:w="0" w:type="dxa"/>
              <w:right w:w="6" w:type="dxa"/>
            </w:tcMar>
            <w:hideMark/>
          </w:tcPr>
          <w:p w:rsidR="00EF5D28" w:rsidRDefault="00EF5D28">
            <w:pPr>
              <w:pStyle w:val="table10"/>
            </w:pPr>
            <w:r>
              <w:t> </w:t>
            </w:r>
          </w:p>
        </w:tc>
        <w:tc>
          <w:tcPr>
            <w:tcW w:w="84" w:type="pct"/>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3.1. Характер вносимых изменений:</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да</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нет</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исключить классы, группы и (или) подгруппы товаров</w:t>
            </w:r>
          </w:p>
        </w:tc>
        <w:tc>
          <w:tcPr>
            <w:tcW w:w="75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20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3.2. Классы, группы и (или) подгруппы товаров</w:t>
            </w:r>
            <w:r>
              <w:rPr>
                <w:vertAlign w:val="superscript"/>
              </w:rPr>
              <w:t xml:space="preserve">2 </w:t>
            </w:r>
            <w:r>
              <w:t>(при наличии):</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класс</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группа</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подгруппа</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592"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66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99" w:type="pct"/>
            <w:tcMar>
              <w:top w:w="0" w:type="dxa"/>
              <w:left w:w="6" w:type="dxa"/>
              <w:bottom w:w="0" w:type="dxa"/>
              <w:right w:w="6" w:type="dxa"/>
            </w:tcMar>
            <w:hideMark/>
          </w:tcPr>
          <w:p w:rsidR="00EF5D28" w:rsidRDefault="00EF5D28">
            <w:pPr>
              <w:pStyle w:val="table10"/>
            </w:pPr>
            <w:r>
              <w:t>4.</w:t>
            </w:r>
          </w:p>
        </w:tc>
        <w:tc>
          <w:tcPr>
            <w:tcW w:w="3592" w:type="pct"/>
            <w:gridSpan w:val="6"/>
            <w:tcMar>
              <w:top w:w="0" w:type="dxa"/>
              <w:left w:w="6" w:type="dxa"/>
              <w:bottom w:w="0" w:type="dxa"/>
              <w:right w:w="6" w:type="dxa"/>
            </w:tcMar>
            <w:hideMark/>
          </w:tcPr>
          <w:p w:rsidR="00EF5D28" w:rsidRDefault="00EF5D28">
            <w:pPr>
              <w:pStyle w:val="table10"/>
            </w:pPr>
            <w:r>
              <w:t>Изменением иных сведений об объекте общественного питания</w:t>
            </w:r>
          </w:p>
        </w:tc>
        <w:tc>
          <w:tcPr>
            <w:tcW w:w="231"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89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84"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4.1. Наименование объекта общественного питания (при наличии)</w:t>
            </w:r>
          </w:p>
        </w:tc>
        <w:tc>
          <w:tcPr>
            <w:tcW w:w="19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4.2. Количество мест в объекте общественного питания (при наличии):</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всего</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40"/>
        </w:trPr>
        <w:tc>
          <w:tcPr>
            <w:tcW w:w="303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 том числе общедоступных</w:t>
            </w:r>
          </w:p>
        </w:tc>
        <w:tc>
          <w:tcPr>
            <w:tcW w:w="1592"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74"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40"/>
        </w:trPr>
        <w:tc>
          <w:tcPr>
            <w:tcW w:w="5000" w:type="pct"/>
            <w:gridSpan w:val="11"/>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4.3. Номера контактных телефонов, адрес электронной почты объекта общественного питания (при наличии):</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6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2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444"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743"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2654" w:type="pct"/>
            <w:gridSpan w:val="8"/>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r>
            <w:r>
              <w:lastRenderedPageBreak/>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lastRenderedPageBreak/>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lastRenderedPageBreak/>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0"/>
      </w:pPr>
      <w:r>
        <w:t> </w:t>
      </w:r>
    </w:p>
    <w:p w:rsidR="00EF5D28" w:rsidRDefault="00EF5D28">
      <w:pPr>
        <w:pStyle w:val="snoskiline"/>
      </w:pPr>
      <w:r>
        <w:t>______________________________</w:t>
      </w:r>
    </w:p>
    <w:p w:rsidR="00EF5D28" w:rsidRDefault="00EF5D28">
      <w:pPr>
        <w:pStyle w:val="snoski"/>
      </w:pPr>
      <w:r>
        <w:rPr>
          <w:vertAlign w:val="superscript"/>
        </w:rPr>
        <w:t>1 </w:t>
      </w:r>
      <w:r>
        <w:t>Указывается путь следования передвижного объекта общественного питания с указанием адресных ориентиров мест остановки для осуществления общественного питания либо границ территории, на которой осуществляется общественное питание.</w:t>
      </w:r>
    </w:p>
    <w:p w:rsidR="00EF5D28" w:rsidRDefault="00EF5D28">
      <w:pPr>
        <w:pStyle w:val="snoski"/>
        <w:spacing w:after="240"/>
      </w:pPr>
      <w:r>
        <w:rPr>
          <w:vertAlign w:val="superscript"/>
        </w:rPr>
        <w:t>2 </w:t>
      </w:r>
      <w:r>
        <w:t>Классы, группы и (или) подгруппы товаров в соответствии с перечнем товаров розничной и оптовой торговли, установленным согласно приложению 1 к постановлению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8</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торговом центре</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87"/>
        <w:gridCol w:w="2017"/>
        <w:gridCol w:w="863"/>
        <w:gridCol w:w="796"/>
        <w:gridCol w:w="58"/>
        <w:gridCol w:w="570"/>
        <w:gridCol w:w="1133"/>
        <w:gridCol w:w="996"/>
        <w:gridCol w:w="150"/>
        <w:gridCol w:w="131"/>
        <w:gridCol w:w="293"/>
        <w:gridCol w:w="83"/>
        <w:gridCol w:w="1193"/>
        <w:gridCol w:w="501"/>
        <w:gridCol w:w="210"/>
      </w:tblGrid>
      <w:tr w:rsidR="00EF5D28">
        <w:trPr>
          <w:trHeight w:val="240"/>
        </w:trPr>
        <w:tc>
          <w:tcPr>
            <w:tcW w:w="3714" w:type="pct"/>
            <w:gridSpan w:val="9"/>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1286"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206" w:type="pct"/>
            <w:tcMar>
              <w:top w:w="0" w:type="dxa"/>
              <w:left w:w="6" w:type="dxa"/>
              <w:bottom w:w="0" w:type="dxa"/>
              <w:right w:w="6" w:type="dxa"/>
            </w:tcMar>
            <w:hideMark/>
          </w:tcPr>
          <w:p w:rsidR="00EF5D28" w:rsidRDefault="00EF5D28">
            <w:pPr>
              <w:pStyle w:val="table10"/>
            </w:pPr>
            <w:r>
              <w:t> </w:t>
            </w:r>
          </w:p>
        </w:tc>
        <w:tc>
          <w:tcPr>
            <w:tcW w:w="1959" w:type="pct"/>
            <w:gridSpan w:val="3"/>
            <w:tcMar>
              <w:top w:w="0" w:type="dxa"/>
              <w:left w:w="6" w:type="dxa"/>
              <w:bottom w:w="0" w:type="dxa"/>
              <w:right w:w="6" w:type="dxa"/>
            </w:tcMar>
            <w:hideMark/>
          </w:tcPr>
          <w:p w:rsidR="00EF5D28" w:rsidRDefault="00EF5D28">
            <w:pPr>
              <w:pStyle w:val="table10"/>
            </w:pPr>
            <w:r>
              <w:t> </w:t>
            </w:r>
          </w:p>
        </w:tc>
        <w:tc>
          <w:tcPr>
            <w:tcW w:w="1550" w:type="pct"/>
            <w:gridSpan w:val="5"/>
            <w:tcMar>
              <w:top w:w="0" w:type="dxa"/>
              <w:left w:w="6" w:type="dxa"/>
              <w:bottom w:w="0" w:type="dxa"/>
              <w:right w:w="6" w:type="dxa"/>
            </w:tcMar>
            <w:hideMark/>
          </w:tcPr>
          <w:p w:rsidR="00EF5D28" w:rsidRDefault="00EF5D28">
            <w:pPr>
              <w:pStyle w:val="table10"/>
            </w:pPr>
            <w:r>
              <w:t> </w:t>
            </w:r>
          </w:p>
        </w:tc>
        <w:tc>
          <w:tcPr>
            <w:tcW w:w="1286" w:type="pct"/>
            <w:gridSpan w:val="6"/>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15"/>
            <w:tcMar>
              <w:top w:w="0" w:type="dxa"/>
              <w:left w:w="6" w:type="dxa"/>
              <w:bottom w:w="0" w:type="dxa"/>
              <w:right w:w="6" w:type="dxa"/>
            </w:tcMar>
            <w:hideMark/>
          </w:tcPr>
          <w:p w:rsidR="00EF5D28" w:rsidRDefault="00EF5D28">
            <w:pPr>
              <w:pStyle w:val="table10"/>
            </w:pPr>
            <w:r>
              <w:t> </w:t>
            </w:r>
          </w:p>
        </w:tc>
      </w:tr>
      <w:tr w:rsidR="00EF5D28">
        <w:trPr>
          <w:trHeight w:val="240"/>
        </w:trPr>
        <w:tc>
          <w:tcPr>
            <w:tcW w:w="206" w:type="pct"/>
            <w:vMerge w:val="restart"/>
            <w:tcMar>
              <w:top w:w="0" w:type="dxa"/>
              <w:left w:w="6" w:type="dxa"/>
              <w:bottom w:w="0" w:type="dxa"/>
              <w:right w:w="6" w:type="dxa"/>
            </w:tcMar>
            <w:hideMark/>
          </w:tcPr>
          <w:p w:rsidR="00EF5D28" w:rsidRDefault="00EF5D28">
            <w:pPr>
              <w:pStyle w:val="table10"/>
            </w:pPr>
            <w:r>
              <w:t>1.</w:t>
            </w:r>
          </w:p>
        </w:tc>
        <w:tc>
          <w:tcPr>
            <w:tcW w:w="3509" w:type="pct"/>
            <w:gridSpan w:val="8"/>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226" w:type="pct"/>
            <w:gridSpan w:val="2"/>
            <w:tcMar>
              <w:top w:w="0" w:type="dxa"/>
              <w:left w:w="6" w:type="dxa"/>
              <w:bottom w:w="0" w:type="dxa"/>
              <w:right w:w="6" w:type="dxa"/>
            </w:tcMar>
            <w:hideMark/>
          </w:tcPr>
          <w:p w:rsidR="00EF5D28" w:rsidRDefault="00EF5D28">
            <w:pPr>
              <w:pStyle w:val="table10"/>
            </w:pPr>
            <w:r>
              <w:t> </w:t>
            </w:r>
          </w:p>
        </w:tc>
        <w:tc>
          <w:tcPr>
            <w:tcW w:w="947" w:type="pct"/>
            <w:gridSpan w:val="3"/>
            <w:tcMar>
              <w:top w:w="0" w:type="dxa"/>
              <w:left w:w="6" w:type="dxa"/>
              <w:bottom w:w="0" w:type="dxa"/>
              <w:right w:w="6" w:type="dxa"/>
            </w:tcMar>
            <w:hideMark/>
          </w:tcPr>
          <w:p w:rsidR="00EF5D28" w:rsidRDefault="00EF5D28">
            <w:pPr>
              <w:pStyle w:val="table10"/>
            </w:pPr>
            <w:r>
              <w:t> </w:t>
            </w:r>
          </w:p>
        </w:tc>
        <w:tc>
          <w:tcPr>
            <w:tcW w:w="113"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8"/>
            <w:vMerge/>
            <w:vAlign w:val="center"/>
            <w:hideMark/>
          </w:tcPr>
          <w:p w:rsidR="00EF5D28" w:rsidRDefault="00EF5D28">
            <w:pPr>
              <w:rPr>
                <w:rFonts w:eastAsiaTheme="minorEastAsia"/>
                <w:sz w:val="20"/>
                <w:szCs w:val="20"/>
              </w:rPr>
            </w:pPr>
          </w:p>
        </w:tc>
        <w:tc>
          <w:tcPr>
            <w:tcW w:w="226" w:type="pct"/>
            <w:gridSpan w:val="2"/>
            <w:tcMar>
              <w:top w:w="0" w:type="dxa"/>
              <w:left w:w="6" w:type="dxa"/>
              <w:bottom w:w="0" w:type="dxa"/>
              <w:right w:w="6" w:type="dxa"/>
            </w:tcMar>
            <w:hideMark/>
          </w:tcPr>
          <w:p w:rsidR="00EF5D28" w:rsidRDefault="00EF5D28">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13"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8"/>
            <w:vMerge/>
            <w:vAlign w:val="center"/>
            <w:hideMark/>
          </w:tcPr>
          <w:p w:rsidR="00EF5D28" w:rsidRDefault="00EF5D28">
            <w:pPr>
              <w:rPr>
                <w:rFonts w:eastAsiaTheme="minorEastAsia"/>
                <w:sz w:val="20"/>
                <w:szCs w:val="20"/>
              </w:rPr>
            </w:pPr>
          </w:p>
        </w:tc>
        <w:tc>
          <w:tcPr>
            <w:tcW w:w="226" w:type="pct"/>
            <w:gridSpan w:val="2"/>
            <w:tcBorders>
              <w:right w:val="single" w:sz="4" w:space="0" w:color="auto"/>
            </w:tcBorders>
            <w:tcMar>
              <w:top w:w="0" w:type="dxa"/>
              <w:left w:w="6" w:type="dxa"/>
              <w:bottom w:w="0" w:type="dxa"/>
              <w:right w:w="6" w:type="dxa"/>
            </w:tcMar>
            <w:hideMark/>
          </w:tcPr>
          <w:p w:rsidR="00EF5D28" w:rsidRDefault="00EF5D28">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06" w:type="pct"/>
            <w:vMerge w:val="restart"/>
            <w:tcMar>
              <w:top w:w="0" w:type="dxa"/>
              <w:left w:w="6" w:type="dxa"/>
              <w:bottom w:w="0" w:type="dxa"/>
              <w:right w:w="6" w:type="dxa"/>
            </w:tcMar>
            <w:hideMark/>
          </w:tcPr>
          <w:p w:rsidR="00EF5D28" w:rsidRDefault="00EF5D28">
            <w:pPr>
              <w:pStyle w:val="table10"/>
            </w:pPr>
            <w:r>
              <w:t>2.</w:t>
            </w:r>
          </w:p>
        </w:tc>
        <w:tc>
          <w:tcPr>
            <w:tcW w:w="3509" w:type="pct"/>
            <w:gridSpan w:val="8"/>
            <w:vMerge w:val="restart"/>
            <w:tcMar>
              <w:top w:w="0" w:type="dxa"/>
              <w:left w:w="6" w:type="dxa"/>
              <w:bottom w:w="0" w:type="dxa"/>
              <w:right w:w="6" w:type="dxa"/>
            </w:tcMar>
            <w:hideMark/>
          </w:tcPr>
          <w:p w:rsidR="00EF5D28" w:rsidRDefault="00EF5D28">
            <w:pPr>
              <w:pStyle w:val="table10"/>
            </w:pPr>
            <w:r>
              <w:t>Изменением места нахождения торгового центра при фактически неизменном месте осуществления деятельности</w:t>
            </w:r>
          </w:p>
        </w:tc>
        <w:tc>
          <w:tcPr>
            <w:tcW w:w="226" w:type="pct"/>
            <w:gridSpan w:val="2"/>
            <w:tcMar>
              <w:top w:w="0" w:type="dxa"/>
              <w:left w:w="6" w:type="dxa"/>
              <w:bottom w:w="0" w:type="dxa"/>
              <w:right w:w="6" w:type="dxa"/>
            </w:tcMar>
            <w:hideMark/>
          </w:tcPr>
          <w:p w:rsidR="00EF5D28" w:rsidRDefault="00EF5D28">
            <w:pPr>
              <w:pStyle w:val="table10"/>
            </w:pPr>
            <w:r>
              <w:t> </w:t>
            </w:r>
          </w:p>
        </w:tc>
        <w:tc>
          <w:tcPr>
            <w:tcW w:w="947" w:type="pct"/>
            <w:gridSpan w:val="3"/>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13"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8"/>
            <w:vMerge/>
            <w:vAlign w:val="center"/>
            <w:hideMark/>
          </w:tcPr>
          <w:p w:rsidR="00EF5D28" w:rsidRDefault="00EF5D28">
            <w:pPr>
              <w:rPr>
                <w:rFonts w:eastAsiaTheme="minorEastAsia"/>
                <w:sz w:val="20"/>
                <w:szCs w:val="20"/>
              </w:rPr>
            </w:pPr>
          </w:p>
        </w:tc>
        <w:tc>
          <w:tcPr>
            <w:tcW w:w="226" w:type="pct"/>
            <w:gridSpan w:val="2"/>
            <w:tcBorders>
              <w:right w:val="single" w:sz="4" w:space="0" w:color="auto"/>
            </w:tcBorders>
            <w:tcMar>
              <w:top w:w="0" w:type="dxa"/>
              <w:left w:w="6" w:type="dxa"/>
              <w:bottom w:w="0" w:type="dxa"/>
              <w:right w:w="6" w:type="dxa"/>
            </w:tcMar>
            <w:hideMark/>
          </w:tcPr>
          <w:p w:rsidR="00EF5D28" w:rsidRDefault="00EF5D28">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06"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509" w:type="pct"/>
            <w:gridSpan w:val="8"/>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226"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947" w:type="pct"/>
            <w:gridSpan w:val="3"/>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Место нахождения торгового центра:</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 xml:space="preserve">улица, проспект, переулок и иное </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759"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485"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1016"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06" w:type="pct"/>
            <w:tcMar>
              <w:top w:w="0" w:type="dxa"/>
              <w:left w:w="6" w:type="dxa"/>
              <w:bottom w:w="0" w:type="dxa"/>
              <w:right w:w="6" w:type="dxa"/>
            </w:tcMar>
            <w:hideMark/>
          </w:tcPr>
          <w:p w:rsidR="00EF5D28" w:rsidRDefault="00EF5D28">
            <w:pPr>
              <w:pStyle w:val="table10"/>
            </w:pPr>
            <w:r>
              <w:t>3.</w:t>
            </w:r>
          </w:p>
        </w:tc>
        <w:tc>
          <w:tcPr>
            <w:tcW w:w="3509" w:type="pct"/>
            <w:gridSpan w:val="8"/>
            <w:tcMar>
              <w:top w:w="0" w:type="dxa"/>
              <w:left w:w="6" w:type="dxa"/>
              <w:bottom w:w="0" w:type="dxa"/>
              <w:right w:w="6" w:type="dxa"/>
            </w:tcMar>
            <w:hideMark/>
          </w:tcPr>
          <w:p w:rsidR="00EF5D28" w:rsidRDefault="00EF5D28">
            <w:pPr>
              <w:pStyle w:val="table10"/>
            </w:pPr>
            <w:r>
              <w:t>Изменением иных сведений о торговом центре</w:t>
            </w:r>
          </w:p>
        </w:tc>
        <w:tc>
          <w:tcPr>
            <w:tcW w:w="226" w:type="pct"/>
            <w:gridSpan w:val="2"/>
            <w:tcBorders>
              <w:right w:val="single" w:sz="4" w:space="0" w:color="auto"/>
            </w:tcBorders>
            <w:tcMar>
              <w:top w:w="0" w:type="dxa"/>
              <w:left w:w="6" w:type="dxa"/>
              <w:bottom w:w="0" w:type="dxa"/>
              <w:right w:w="6" w:type="dxa"/>
            </w:tcMar>
            <w:hideMark/>
          </w:tcPr>
          <w:p w:rsidR="00EF5D28" w:rsidRDefault="00EF5D28">
            <w:pPr>
              <w:pStyle w:val="table10"/>
            </w:pPr>
            <w:r>
              <w:t> </w:t>
            </w:r>
          </w:p>
        </w:tc>
        <w:tc>
          <w:tcPr>
            <w:tcW w:w="947"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3.1. Наименование торгового центра (при наличии)</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3.2. Специализация торгового центра</w:t>
            </w:r>
          </w:p>
        </w:tc>
        <w:tc>
          <w:tcPr>
            <w:tcW w:w="2501" w:type="pct"/>
            <w:gridSpan w:val="9"/>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3.3. Количество торговых объектов и объектов общественного питания (при наличии), размещенных в торговом центре:</w:t>
            </w:r>
          </w:p>
        </w:tc>
      </w:tr>
      <w:tr w:rsidR="00EF5D28">
        <w:trPr>
          <w:trHeight w:val="240"/>
        </w:trPr>
        <w:tc>
          <w:tcPr>
            <w:tcW w:w="128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торговые объекты</w:t>
            </w:r>
          </w:p>
        </w:tc>
        <w:tc>
          <w:tcPr>
            <w:tcW w:w="91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0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c>
          <w:tcPr>
            <w:tcW w:w="1285"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объекты общественного питания (при наличии)</w:t>
            </w:r>
          </w:p>
        </w:tc>
        <w:tc>
          <w:tcPr>
            <w:tcW w:w="83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40"/>
        </w:trPr>
        <w:tc>
          <w:tcPr>
            <w:tcW w:w="2499"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3.4. Площадь торгового центра, отведенная под торговые объекты</w:t>
            </w:r>
          </w:p>
        </w:tc>
        <w:tc>
          <w:tcPr>
            <w:tcW w:w="2121"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8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кв. м</w:t>
            </w:r>
          </w:p>
        </w:tc>
      </w:tr>
      <w:tr w:rsidR="00EF5D28">
        <w:trPr>
          <w:trHeight w:val="240"/>
        </w:trPr>
        <w:tc>
          <w:tcPr>
            <w:tcW w:w="5000" w:type="pct"/>
            <w:gridSpan w:val="1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3.5. Номера контактных телефонов, адрес электронной почты администрации торгового центра (при наличии):</w:t>
            </w:r>
          </w:p>
        </w:tc>
      </w:tr>
      <w:tr w:rsidR="00EF5D28">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90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365"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r w:rsidR="00EF5D28">
        <w:trPr>
          <w:trHeight w:val="240"/>
        </w:trPr>
        <w:tc>
          <w:tcPr>
            <w:tcW w:w="174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455"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2805"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
      </w:pPr>
      <w:r>
        <w:t> </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690"/>
        <w:gridCol w:w="4691"/>
      </w:tblGrid>
      <w:tr w:rsidR="00EF5D28">
        <w:tc>
          <w:tcPr>
            <w:tcW w:w="2500" w:type="pct"/>
            <w:tcMar>
              <w:top w:w="0" w:type="dxa"/>
              <w:left w:w="6" w:type="dxa"/>
              <w:bottom w:w="0" w:type="dxa"/>
              <w:right w:w="6" w:type="dxa"/>
            </w:tcMar>
            <w:hideMark/>
          </w:tcPr>
          <w:p w:rsidR="00EF5D28" w:rsidRDefault="00EF5D28">
            <w:pPr>
              <w:pStyle w:val="newncpi"/>
            </w:pPr>
            <w:r>
              <w:t> </w:t>
            </w:r>
          </w:p>
        </w:tc>
        <w:tc>
          <w:tcPr>
            <w:tcW w:w="2500" w:type="pct"/>
            <w:tcMar>
              <w:top w:w="0" w:type="dxa"/>
              <w:left w:w="6" w:type="dxa"/>
              <w:bottom w:w="0" w:type="dxa"/>
              <w:right w:w="6" w:type="dxa"/>
            </w:tcMar>
            <w:hideMark/>
          </w:tcPr>
          <w:p w:rsidR="00EF5D28" w:rsidRDefault="00EF5D28">
            <w:pPr>
              <w:pStyle w:val="append1"/>
            </w:pPr>
            <w:r>
              <w:t>Приложение 9</w:t>
            </w:r>
          </w:p>
          <w:p w:rsidR="00EF5D28" w:rsidRDefault="00EF5D28">
            <w:pPr>
              <w:pStyle w:val="append"/>
            </w:pPr>
            <w:r>
              <w:t>к Регламенту административной процедуры,</w:t>
            </w:r>
            <w:r>
              <w:br/>
              <w:t>осуществляемой в отношении субъектов</w:t>
            </w:r>
            <w:r>
              <w:br/>
              <w:t xml:space="preserve">хозяйствования, по подпункту 8.9.3 </w:t>
            </w:r>
            <w:r>
              <w:br/>
              <w:t>«Внесение изменений в сведения, включенные</w:t>
            </w:r>
            <w:r>
              <w:br/>
              <w:t xml:space="preserve">в Торговый реестр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внесения изменений в сведения, ранее включенные в Торговый реестр Республики Беларусь, о рынке</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398"/>
        <w:gridCol w:w="1426"/>
        <w:gridCol w:w="1261"/>
        <w:gridCol w:w="747"/>
        <w:gridCol w:w="816"/>
        <w:gridCol w:w="178"/>
        <w:gridCol w:w="602"/>
        <w:gridCol w:w="1113"/>
        <w:gridCol w:w="570"/>
        <w:gridCol w:w="473"/>
        <w:gridCol w:w="238"/>
        <w:gridCol w:w="996"/>
        <w:gridCol w:w="351"/>
        <w:gridCol w:w="212"/>
      </w:tblGrid>
      <w:tr w:rsidR="00EF5D28">
        <w:trPr>
          <w:trHeight w:val="240"/>
        </w:trPr>
        <w:tc>
          <w:tcPr>
            <w:tcW w:w="4042" w:type="pct"/>
            <w:gridSpan w:val="10"/>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Mar>
              <w:top w:w="0" w:type="dxa"/>
              <w:left w:w="6" w:type="dxa"/>
              <w:bottom w:w="0" w:type="dxa"/>
              <w:right w:w="6" w:type="dxa"/>
            </w:tcMar>
            <w:hideMark/>
          </w:tcPr>
          <w:p w:rsidR="00EF5D28" w:rsidRDefault="00EF5D28">
            <w:pPr>
              <w:pStyle w:val="table10"/>
              <w:ind w:firstLine="709"/>
            </w:pPr>
            <w:r>
              <w:t>Прошу внести изменения в сведения, ранее включенные в Торговый реестр Республики Беларусь, в связи с:</w:t>
            </w:r>
          </w:p>
        </w:tc>
      </w:tr>
      <w:tr w:rsidR="00EF5D28">
        <w:trPr>
          <w:trHeight w:val="240"/>
        </w:trPr>
        <w:tc>
          <w:tcPr>
            <w:tcW w:w="212" w:type="pct"/>
            <w:tcMar>
              <w:top w:w="0" w:type="dxa"/>
              <w:left w:w="6" w:type="dxa"/>
              <w:bottom w:w="0" w:type="dxa"/>
              <w:right w:w="6" w:type="dxa"/>
            </w:tcMar>
            <w:hideMark/>
          </w:tcPr>
          <w:p w:rsidR="00EF5D28" w:rsidRDefault="00EF5D28">
            <w:pPr>
              <w:pStyle w:val="table10"/>
            </w:pPr>
            <w:r>
              <w:t> </w:t>
            </w:r>
          </w:p>
        </w:tc>
        <w:tc>
          <w:tcPr>
            <w:tcW w:w="2265" w:type="pct"/>
            <w:gridSpan w:val="4"/>
            <w:tcMar>
              <w:top w:w="0" w:type="dxa"/>
              <w:left w:w="6" w:type="dxa"/>
              <w:bottom w:w="0" w:type="dxa"/>
              <w:right w:w="6" w:type="dxa"/>
            </w:tcMar>
            <w:hideMark/>
          </w:tcPr>
          <w:p w:rsidR="00EF5D28" w:rsidRDefault="00EF5D28">
            <w:pPr>
              <w:pStyle w:val="table10"/>
            </w:pPr>
            <w:r>
              <w:t> </w:t>
            </w:r>
          </w:p>
        </w:tc>
        <w:tc>
          <w:tcPr>
            <w:tcW w:w="1565" w:type="pct"/>
            <w:gridSpan w:val="5"/>
            <w:tcMar>
              <w:top w:w="0" w:type="dxa"/>
              <w:left w:w="6" w:type="dxa"/>
              <w:bottom w:w="0" w:type="dxa"/>
              <w:right w:w="6" w:type="dxa"/>
            </w:tcMar>
            <w:hideMark/>
          </w:tcPr>
          <w:p w:rsidR="00EF5D28" w:rsidRDefault="00EF5D28">
            <w:pPr>
              <w:pStyle w:val="table10"/>
            </w:pPr>
            <w:r>
              <w:t> </w:t>
            </w:r>
          </w:p>
        </w:tc>
        <w:tc>
          <w:tcPr>
            <w:tcW w:w="958" w:type="pct"/>
            <w:gridSpan w:val="4"/>
            <w:tcMar>
              <w:top w:w="0" w:type="dxa"/>
              <w:left w:w="6" w:type="dxa"/>
              <w:bottom w:w="0" w:type="dxa"/>
              <w:right w:w="6" w:type="dxa"/>
            </w:tcMar>
            <w:hideMark/>
          </w:tcPr>
          <w:p w:rsidR="00EF5D28" w:rsidRDefault="00EF5D28">
            <w:pPr>
              <w:pStyle w:val="table10"/>
            </w:pPr>
            <w:r>
              <w:t>отметка</w:t>
            </w:r>
          </w:p>
        </w:tc>
      </w:tr>
      <w:tr w:rsidR="00EF5D28">
        <w:trPr>
          <w:trHeight w:val="240"/>
        </w:trPr>
        <w:tc>
          <w:tcPr>
            <w:tcW w:w="5000" w:type="pct"/>
            <w:gridSpan w:val="14"/>
            <w:tcMar>
              <w:top w:w="0" w:type="dxa"/>
              <w:left w:w="6" w:type="dxa"/>
              <w:bottom w:w="0" w:type="dxa"/>
              <w:right w:w="6" w:type="dxa"/>
            </w:tcMar>
            <w:hideMark/>
          </w:tcPr>
          <w:p w:rsidR="00EF5D28" w:rsidRDefault="00EF5D28">
            <w:pPr>
              <w:pStyle w:val="table10"/>
            </w:pPr>
            <w:r>
              <w:t> </w:t>
            </w:r>
          </w:p>
        </w:tc>
      </w:tr>
      <w:tr w:rsidR="00EF5D28">
        <w:trPr>
          <w:trHeight w:val="240"/>
        </w:trPr>
        <w:tc>
          <w:tcPr>
            <w:tcW w:w="212" w:type="pct"/>
            <w:vMerge w:val="restart"/>
            <w:tcMar>
              <w:top w:w="0" w:type="dxa"/>
              <w:left w:w="6" w:type="dxa"/>
              <w:bottom w:w="0" w:type="dxa"/>
              <w:right w:w="6" w:type="dxa"/>
            </w:tcMar>
            <w:hideMark/>
          </w:tcPr>
          <w:p w:rsidR="00EF5D28" w:rsidRDefault="00EF5D28">
            <w:pPr>
              <w:pStyle w:val="table10"/>
            </w:pPr>
            <w:r>
              <w:t>1.</w:t>
            </w:r>
          </w:p>
        </w:tc>
        <w:tc>
          <w:tcPr>
            <w:tcW w:w="3830" w:type="pct"/>
            <w:gridSpan w:val="9"/>
            <w:vMerge w:val="restart"/>
            <w:tcMar>
              <w:top w:w="0" w:type="dxa"/>
              <w:left w:w="6" w:type="dxa"/>
              <w:bottom w:w="0" w:type="dxa"/>
              <w:right w:w="6" w:type="dxa"/>
            </w:tcMar>
            <w:hideMark/>
          </w:tcPr>
          <w:p w:rsidR="00EF5D28" w:rsidRDefault="00EF5D28">
            <w:pPr>
              <w:pStyle w:val="table10"/>
            </w:pPr>
            <w: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127" w:type="pct"/>
            <w:tcMar>
              <w:top w:w="0" w:type="dxa"/>
              <w:left w:w="6" w:type="dxa"/>
              <w:bottom w:w="0" w:type="dxa"/>
              <w:right w:w="6" w:type="dxa"/>
            </w:tcMar>
            <w:hideMark/>
          </w:tcPr>
          <w:p w:rsidR="00EF5D28" w:rsidRDefault="00EF5D28">
            <w:pPr>
              <w:pStyle w:val="table10"/>
            </w:pPr>
            <w:r>
              <w:t> </w:t>
            </w:r>
          </w:p>
        </w:tc>
        <w:tc>
          <w:tcPr>
            <w:tcW w:w="718" w:type="pct"/>
            <w:gridSpan w:val="2"/>
            <w:tcMar>
              <w:top w:w="0" w:type="dxa"/>
              <w:left w:w="6" w:type="dxa"/>
              <w:bottom w:w="0" w:type="dxa"/>
              <w:right w:w="6" w:type="dxa"/>
            </w:tcMar>
            <w:hideMark/>
          </w:tcPr>
          <w:p w:rsidR="00EF5D28" w:rsidRDefault="00EF5D28">
            <w:pPr>
              <w:pStyle w:val="table10"/>
            </w:pPr>
            <w:r>
              <w:t> </w:t>
            </w:r>
          </w:p>
        </w:tc>
        <w:tc>
          <w:tcPr>
            <w:tcW w:w="113"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9"/>
            <w:vMerge/>
            <w:vAlign w:val="center"/>
            <w:hideMark/>
          </w:tcPr>
          <w:p w:rsidR="00EF5D28" w:rsidRDefault="00EF5D28">
            <w:pPr>
              <w:rPr>
                <w:rFonts w:eastAsiaTheme="minorEastAsia"/>
                <w:sz w:val="20"/>
                <w:szCs w:val="20"/>
              </w:rPr>
            </w:pPr>
          </w:p>
        </w:tc>
        <w:tc>
          <w:tcPr>
            <w:tcW w:w="127" w:type="pct"/>
            <w:tcMar>
              <w:top w:w="0" w:type="dxa"/>
              <w:left w:w="6" w:type="dxa"/>
              <w:bottom w:w="0" w:type="dxa"/>
              <w:right w:w="6" w:type="dxa"/>
            </w:tcMar>
            <w:hideMark/>
          </w:tcPr>
          <w:p w:rsidR="00EF5D28" w:rsidRDefault="00EF5D28">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13"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9"/>
            <w:vMerge/>
            <w:vAlign w:val="center"/>
            <w:hideMark/>
          </w:tcPr>
          <w:p w:rsidR="00EF5D28" w:rsidRDefault="00EF5D28">
            <w:pPr>
              <w:rPr>
                <w:rFonts w:eastAsiaTheme="minorEastAsia"/>
                <w:sz w:val="20"/>
                <w:szCs w:val="20"/>
              </w:rPr>
            </w:pPr>
          </w:p>
        </w:tc>
        <w:tc>
          <w:tcPr>
            <w:tcW w:w="127"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1.1. Полное наименование юридического лица либо фамилия, собственное имя, отчество (если таковое имеется) индивидуального предпринимателя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12" w:type="pct"/>
            <w:vMerge w:val="restart"/>
            <w:tcMar>
              <w:top w:w="0" w:type="dxa"/>
              <w:left w:w="6" w:type="dxa"/>
              <w:bottom w:w="0" w:type="dxa"/>
              <w:right w:w="6" w:type="dxa"/>
            </w:tcMar>
            <w:hideMark/>
          </w:tcPr>
          <w:p w:rsidR="00EF5D28" w:rsidRDefault="00EF5D28">
            <w:pPr>
              <w:pStyle w:val="table10"/>
            </w:pPr>
            <w:r>
              <w:t>2.</w:t>
            </w:r>
          </w:p>
        </w:tc>
        <w:tc>
          <w:tcPr>
            <w:tcW w:w="3830" w:type="pct"/>
            <w:gridSpan w:val="9"/>
            <w:vMerge w:val="restart"/>
            <w:tcMar>
              <w:top w:w="0" w:type="dxa"/>
              <w:left w:w="6" w:type="dxa"/>
              <w:bottom w:w="0" w:type="dxa"/>
              <w:right w:w="6" w:type="dxa"/>
            </w:tcMar>
            <w:hideMark/>
          </w:tcPr>
          <w:p w:rsidR="00EF5D28" w:rsidRDefault="00EF5D28">
            <w:pPr>
              <w:pStyle w:val="table10"/>
            </w:pPr>
            <w:r>
              <w:t>Изменением места нахождения рынка при фактически неизменном месте осуществления деятельности</w:t>
            </w:r>
          </w:p>
        </w:tc>
        <w:tc>
          <w:tcPr>
            <w:tcW w:w="127" w:type="pct"/>
            <w:tcMar>
              <w:top w:w="0" w:type="dxa"/>
              <w:left w:w="6" w:type="dxa"/>
              <w:bottom w:w="0" w:type="dxa"/>
              <w:right w:w="6" w:type="dxa"/>
            </w:tcMar>
            <w:hideMark/>
          </w:tcPr>
          <w:p w:rsidR="00EF5D28" w:rsidRDefault="00EF5D28">
            <w:pPr>
              <w:pStyle w:val="table10"/>
            </w:pPr>
            <w:r>
              <w:t> </w:t>
            </w:r>
          </w:p>
        </w:tc>
        <w:tc>
          <w:tcPr>
            <w:tcW w:w="718" w:type="pct"/>
            <w:gridSpan w:val="2"/>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13" w:type="pct"/>
            <w:tcMar>
              <w:top w:w="0" w:type="dxa"/>
              <w:left w:w="6" w:type="dxa"/>
              <w:bottom w:w="0" w:type="dxa"/>
              <w:right w:w="6" w:type="dxa"/>
            </w:tcMar>
            <w:hideMark/>
          </w:tcPr>
          <w:p w:rsidR="00EF5D28" w:rsidRDefault="00EF5D28">
            <w:pPr>
              <w:pStyle w:val="table10"/>
            </w:pPr>
            <w:r>
              <w:t> </w:t>
            </w:r>
          </w:p>
        </w:tc>
      </w:tr>
      <w:tr w:rsidR="00EF5D28">
        <w:trPr>
          <w:trHeight w:val="240"/>
        </w:trPr>
        <w:tc>
          <w:tcPr>
            <w:tcW w:w="0" w:type="auto"/>
            <w:vMerge/>
            <w:vAlign w:val="center"/>
            <w:hideMark/>
          </w:tcPr>
          <w:p w:rsidR="00EF5D28" w:rsidRDefault="00EF5D28">
            <w:pPr>
              <w:rPr>
                <w:rFonts w:eastAsiaTheme="minorEastAsia"/>
                <w:sz w:val="20"/>
                <w:szCs w:val="20"/>
              </w:rPr>
            </w:pPr>
          </w:p>
        </w:tc>
        <w:tc>
          <w:tcPr>
            <w:tcW w:w="0" w:type="auto"/>
            <w:gridSpan w:val="9"/>
            <w:vMerge/>
            <w:vAlign w:val="center"/>
            <w:hideMark/>
          </w:tcPr>
          <w:p w:rsidR="00EF5D28" w:rsidRDefault="00EF5D28">
            <w:pPr>
              <w:rPr>
                <w:rFonts w:eastAsiaTheme="minorEastAsia"/>
                <w:sz w:val="20"/>
                <w:szCs w:val="20"/>
              </w:rPr>
            </w:pPr>
          </w:p>
        </w:tc>
        <w:tc>
          <w:tcPr>
            <w:tcW w:w="127"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12"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3830" w:type="pct"/>
            <w:gridSpan w:val="9"/>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127" w:type="pct"/>
            <w:tcBorders>
              <w:bottom w:val="single" w:sz="4" w:space="0" w:color="auto"/>
            </w:tcBorders>
            <w:tcMar>
              <w:top w:w="0" w:type="dxa"/>
              <w:left w:w="6" w:type="dxa"/>
              <w:bottom w:w="0" w:type="dxa"/>
              <w:right w:w="6" w:type="dxa"/>
            </w:tcMar>
            <w:hideMark/>
          </w:tcPr>
          <w:p w:rsidR="00EF5D28" w:rsidRDefault="00EF5D28">
            <w:pPr>
              <w:pStyle w:val="table10"/>
            </w:pPr>
            <w:r>
              <w:t> </w:t>
            </w:r>
          </w:p>
        </w:tc>
        <w:tc>
          <w:tcPr>
            <w:tcW w:w="718" w:type="pct"/>
            <w:gridSpan w:val="2"/>
            <w:tcBorders>
              <w:top w:val="single" w:sz="4" w:space="0" w:color="auto"/>
              <w:bottom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2.1. Место нахождения рынка:</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почтовый индекс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область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сельсовет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населенный пункт</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район города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улица, проспект, переулок и иное </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номер дома</w:t>
            </w:r>
          </w:p>
        </w:tc>
        <w:tc>
          <w:tcPr>
            <w:tcW w:w="1249"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48"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корпус</w:t>
            </w:r>
          </w:p>
        </w:tc>
        <w:tc>
          <w:tcPr>
            <w:tcW w:w="958"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вид (квартира, комната, офис и иное) и номер помещения</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дополнительные сведения, уточняющие место нахождения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Borders>
              <w:top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12" w:type="pct"/>
            <w:tcMar>
              <w:top w:w="0" w:type="dxa"/>
              <w:left w:w="6" w:type="dxa"/>
              <w:bottom w:w="0" w:type="dxa"/>
              <w:right w:w="6" w:type="dxa"/>
            </w:tcMar>
            <w:hideMark/>
          </w:tcPr>
          <w:p w:rsidR="00EF5D28" w:rsidRDefault="00EF5D28">
            <w:pPr>
              <w:pStyle w:val="table10"/>
            </w:pPr>
            <w:r>
              <w:t>3.</w:t>
            </w:r>
          </w:p>
        </w:tc>
        <w:tc>
          <w:tcPr>
            <w:tcW w:w="3830" w:type="pct"/>
            <w:gridSpan w:val="9"/>
            <w:tcMar>
              <w:top w:w="0" w:type="dxa"/>
              <w:left w:w="6" w:type="dxa"/>
              <w:bottom w:w="0" w:type="dxa"/>
              <w:right w:w="6" w:type="dxa"/>
            </w:tcMar>
            <w:hideMark/>
          </w:tcPr>
          <w:p w:rsidR="00EF5D28" w:rsidRDefault="00EF5D28">
            <w:pPr>
              <w:pStyle w:val="table10"/>
            </w:pPr>
            <w:r>
              <w:t>Изменением иных сведений о рынке</w:t>
            </w:r>
          </w:p>
        </w:tc>
        <w:tc>
          <w:tcPr>
            <w:tcW w:w="127" w:type="pct"/>
            <w:tcBorders>
              <w:right w:val="single" w:sz="4" w:space="0" w:color="auto"/>
            </w:tcBorders>
            <w:tcMar>
              <w:top w:w="0" w:type="dxa"/>
              <w:left w:w="6" w:type="dxa"/>
              <w:bottom w:w="0" w:type="dxa"/>
              <w:right w:w="6" w:type="dxa"/>
            </w:tcMar>
            <w:hideMark/>
          </w:tcPr>
          <w:p w:rsidR="00EF5D28" w:rsidRDefault="00EF5D28">
            <w:pPr>
              <w:pStyle w:val="table10"/>
            </w:pPr>
            <w:r>
              <w:t> </w:t>
            </w:r>
          </w:p>
        </w:tc>
        <w:tc>
          <w:tcPr>
            <w:tcW w:w="718"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113" w:type="pct"/>
            <w:tcBorders>
              <w:lef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Borders>
              <w:bottom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3.1. Наименование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3.2. Тип рынка</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2893"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3.3. Специализация рынка (при наличии)</w:t>
            </w:r>
          </w:p>
        </w:tc>
        <w:tc>
          <w:tcPr>
            <w:tcW w:w="2107" w:type="pct"/>
            <w:gridSpan w:val="7"/>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3.4. Количество торговых мест и торговых объектов (при наличии), размещенных на территории рынка:</w:t>
            </w:r>
          </w:p>
        </w:tc>
      </w:tr>
      <w:tr w:rsidR="00EF5D28">
        <w:trPr>
          <w:trHeight w:val="240"/>
        </w:trPr>
        <w:tc>
          <w:tcPr>
            <w:tcW w:w="972"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торговые места</w:t>
            </w:r>
          </w:p>
        </w:tc>
        <w:tc>
          <w:tcPr>
            <w:tcW w:w="1600"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3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c>
          <w:tcPr>
            <w:tcW w:w="897"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торговые объекты (при наличии)</w:t>
            </w:r>
          </w:p>
        </w:tc>
        <w:tc>
          <w:tcPr>
            <w:tcW w:w="91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c>
          <w:tcPr>
            <w:tcW w:w="299"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ед.</w:t>
            </w:r>
          </w:p>
        </w:tc>
      </w:tr>
      <w:tr w:rsidR="00EF5D28">
        <w:trPr>
          <w:trHeight w:val="240"/>
        </w:trPr>
        <w:tc>
          <w:tcPr>
            <w:tcW w:w="5000" w:type="pct"/>
            <w:gridSpan w:val="1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3.5. Номера контактных телефонов, адрес электронной почты администрации рынка (при наличии):</w:t>
            </w:r>
          </w:p>
        </w:tc>
      </w:tr>
      <w:tr w:rsidR="00EF5D28">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контактный телефон</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код</w:t>
            </w:r>
          </w:p>
        </w:tc>
        <w:tc>
          <w:tcPr>
            <w:tcW w:w="851"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c>
          <w:tcPr>
            <w:tcW w:w="5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номер</w:t>
            </w:r>
          </w:p>
        </w:tc>
        <w:tc>
          <w:tcPr>
            <w:tcW w:w="1514" w:type="pct"/>
            <w:gridSpan w:val="6"/>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r w:rsidR="00EF5D28">
        <w:trPr>
          <w:trHeight w:val="240"/>
        </w:trPr>
        <w:tc>
          <w:tcPr>
            <w:tcW w:w="1644"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электронная почта</w:t>
            </w:r>
          </w:p>
        </w:tc>
        <w:tc>
          <w:tcPr>
            <w:tcW w:w="39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e-mail:</w:t>
            </w:r>
          </w:p>
        </w:tc>
        <w:tc>
          <w:tcPr>
            <w:tcW w:w="2958" w:type="pct"/>
            <w:gridSpan w:val="10"/>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jc w:val="center"/>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
      </w:pPr>
      <w:r>
        <w:t> </w:t>
      </w:r>
    </w:p>
    <w:p w:rsidR="00EF5D28" w:rsidRDefault="00EF5D28">
      <w:pPr>
        <w:pStyle w:val="newncpi"/>
      </w:pPr>
      <w:r>
        <w:t> </w:t>
      </w:r>
    </w:p>
    <w:p w:rsidR="00EF5D28" w:rsidRDefault="00EF5D28">
      <w:pPr>
        <w:rPr>
          <w:rFonts w:eastAsia="Times New Roman"/>
        </w:rPr>
        <w:sectPr w:rsidR="00EF5D28">
          <w:pgSz w:w="11920" w:h="16838"/>
          <w:pgMar w:top="567" w:right="1134" w:bottom="567" w:left="1417" w:header="0" w:footer="0" w:gutter="0"/>
          <w:cols w:space="720"/>
        </w:sectPr>
      </w:pPr>
    </w:p>
    <w:p w:rsidR="00EF5D28" w:rsidRDefault="00EF5D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8.9.5 «Исключение сведений из Торгового реестра Республики Беларусь»</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районный, городской исполнительный комитет (кроме г. Минска), местная администрация района в г. Минске по месту нахождения торгового объекта, объекта общественного питания, торгового центра, рынка, по месту государственной регистрации субъекта торговли, осуществляющего торговлю без использования торгового объекта, в том числе через интернет-магазин.</w:t>
      </w:r>
    </w:p>
    <w:p w:rsidR="00EF5D28" w:rsidRDefault="00EF5D28">
      <w:pPr>
        <w:pStyle w:val="newncpi"/>
      </w:pPr>
      <w:r>
        <w:t>В случае расположения торгового объекта, объекта общественного питания, торгового центра, рынка, государственной регистрации субъекта торговли, осуществляющего торговлю без использования торгового объекта, в том числе через интернет-магазин, на территории Китайско-Белорусского индустриального парка «Великий камень» – государственное учреждение «Администрация Китайско-Белорусского индустриального парка «Великий камень» (далее – администрация парка);</w:t>
      </w:r>
    </w:p>
    <w:p w:rsidR="00EF5D28" w:rsidRDefault="00EF5D28">
      <w:pPr>
        <w:pStyle w:val="underpoint"/>
      </w:pPr>
      <w:r>
        <w:t>1.2. наименование государственного органа, иной организации, осуществляющих прием, подготовку к рассмотрению заявлений заинтересованных лиц и (или) выдачу административных решений, принятие административных решений об отказе в принятии заявлений заинтересованных лиц, – служба «одно окно» (в случае, если уполномоченным органом является районный, городской исполнительный комитет (кроме г. Минска), местная администрация района в г. Минске);</w:t>
      </w:r>
    </w:p>
    <w:p w:rsidR="00EF5D28" w:rsidRDefault="00EF5D28">
      <w:pPr>
        <w:pStyle w:val="underpoint"/>
      </w:pPr>
      <w:r>
        <w:t>1.3.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Закон Республики Беларусь от 8 января 2014 г. № 128-З «О государственном регулировании торговли и общественного питания»;</w:t>
      </w:r>
    </w:p>
    <w:p w:rsidR="00EF5D28" w:rsidRDefault="00EF5D28">
      <w:pPr>
        <w:pStyle w:val="newncpi"/>
      </w:pPr>
      <w:r>
        <w:t>Указ Президента Республики Беларусь от 12 мая 2017 г. № 166 «О совершенствовании специального правового режима Китайско-Белорусского индустриального парка «Великий камень»;</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25 июня 2021 г. № 363 «О реализации Закона Республики Беларусь «Об изменении Закона Республики Беларусь «О государственном регулировании торговли и общественного питания в Республике Беларусь»;</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newncpi"/>
      </w:pPr>
      <w:r>
        <w:t>постановление Министерства антимонопольного регулирования и торговли Республики Беларусь от 5 июня 2018 г. № 46 «Об установлении перечня товаров розничной и оптовой торговли и форм уведомлений»;</w:t>
      </w:r>
    </w:p>
    <w:p w:rsidR="00EF5D28" w:rsidRDefault="00EF5D28">
      <w:pPr>
        <w:pStyle w:val="underpoint"/>
      </w:pPr>
      <w:r>
        <w:t>1.4. иные имеющиеся особенности осуществления административной процедуры:</w:t>
      </w:r>
    </w:p>
    <w:p w:rsidR="00EF5D28" w:rsidRDefault="00EF5D28">
      <w:pPr>
        <w:pStyle w:val="underpoint"/>
      </w:pPr>
      <w:r>
        <w:t xml:space="preserve">1.4.1.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w:t>
      </w:r>
      <w:r>
        <w:lastRenderedPageBreak/>
        <w:t>процедур» определены в пункте 16 Положения о Торговом реестре Республики Беларусь, утвержденного постановлением Совета Министров Республики Беларусь от 25 июня 2021 г. № 363;</w:t>
      </w:r>
    </w:p>
    <w:p w:rsidR="00EF5D28" w:rsidRDefault="00EF5D28">
      <w:pPr>
        <w:pStyle w:val="underpoint"/>
      </w:pPr>
      <w:r>
        <w:t>1.4.2. обжалование административного решения, принятого администрацией парка,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w:t>
      </w:r>
    </w:p>
    <w:p w:rsidR="00EF5D28" w:rsidRDefault="00EF5D28">
      <w:pPr>
        <w:pStyle w:val="underpoint"/>
      </w:pPr>
      <w:r>
        <w:t>2.1.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274"/>
        <w:gridCol w:w="1847"/>
        <w:gridCol w:w="6246"/>
      </w:tblGrid>
      <w:tr w:rsidR="00EF5D28">
        <w:trPr>
          <w:trHeight w:val="240"/>
        </w:trPr>
        <w:tc>
          <w:tcPr>
            <w:tcW w:w="680"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9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680"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уведомление</w:t>
            </w:r>
          </w:p>
        </w:tc>
        <w:tc>
          <w:tcPr>
            <w:tcW w:w="986"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по форме согласно приложению </w:t>
            </w:r>
          </w:p>
        </w:tc>
        <w:tc>
          <w:tcPr>
            <w:tcW w:w="33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xml:space="preserve">в районный, городской исполнительный комитет (кроме г. Минска), местную администрацию района в г. Минске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единый портал электронных услуг</w:t>
            </w:r>
          </w:p>
          <w:p w:rsidR="00EF5D28" w:rsidRDefault="00EF5D28">
            <w:pPr>
              <w:pStyle w:val="table10"/>
            </w:pPr>
            <w:r>
              <w:t> </w:t>
            </w:r>
          </w:p>
          <w:p w:rsidR="00EF5D28" w:rsidRDefault="00EF5D28">
            <w:pPr>
              <w:pStyle w:val="table10"/>
            </w:pPr>
            <w:r>
              <w:t xml:space="preserve">в администрацию парка – </w:t>
            </w:r>
          </w:p>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w:t>
            </w:r>
          </w:p>
          <w:p w:rsidR="00EF5D28" w:rsidRDefault="00EF5D28">
            <w:pPr>
              <w:pStyle w:val="table10"/>
            </w:pPr>
            <w:r>
              <w:t>нарочным (курьером);</w:t>
            </w:r>
          </w:p>
          <w:p w:rsidR="00EF5D28" w:rsidRDefault="00EF5D28">
            <w:pPr>
              <w:pStyle w:val="table10"/>
            </w:pPr>
            <w:r>
              <w:t>в электронной форме – через единый портал электронных услуг;</w:t>
            </w:r>
          </w:p>
          <w:p w:rsidR="00EF5D28" w:rsidRDefault="00EF5D28">
            <w:pPr>
              <w:pStyle w:val="table10"/>
            </w:pPr>
            <w:r>
              <w:t>через интернет-сайт системы комплексного обслуживания по принципу «одна станция» (onestation.by)</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underpoint"/>
      </w:pPr>
      <w:r>
        <w:t>2.2. запрашиваемые (получаемые) уполномоченным органом самостоятельно:</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826"/>
        <w:gridCol w:w="4541"/>
      </w:tblGrid>
      <w:tr w:rsidR="00EF5D28">
        <w:trPr>
          <w:trHeight w:val="240"/>
        </w:trPr>
        <w:tc>
          <w:tcPr>
            <w:tcW w:w="257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42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у которых запрашиваются (получаются) документ и (или) сведения, либо государственного информационного ресурса (системы), из которого уполномоченному органу должны предоставляться необходимые сведения в автоматическом и (или) автоматизированном режиме посредством общегосударственной автоматизированной информационной системы</w:t>
            </w:r>
          </w:p>
        </w:tc>
      </w:tr>
      <w:tr w:rsidR="00EF5D28">
        <w:trPr>
          <w:trHeight w:val="240"/>
        </w:trPr>
        <w:tc>
          <w:tcPr>
            <w:tcW w:w="2576"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сведения, предусмотренные в абзаце третьем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государственный информационный ресурс «Государственный реестр плательщиков (иных обязанных лиц)»</w:t>
            </w:r>
          </w:p>
        </w:tc>
      </w:tr>
      <w:tr w:rsidR="00EF5D28">
        <w:trPr>
          <w:trHeight w:val="240"/>
        </w:trPr>
        <w:tc>
          <w:tcPr>
            <w:tcW w:w="257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c>
          <w:tcPr>
            <w:tcW w:w="242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автоматизированная информационная система Единого государственного регистра юридических лиц и индивидуальных предпринимателей</w:t>
            </w:r>
          </w:p>
        </w:tc>
      </w:tr>
    </w:tbl>
    <w:p w:rsidR="00EF5D28" w:rsidRDefault="00EF5D28">
      <w:pPr>
        <w:pStyle w:val="newncpi"/>
      </w:pPr>
      <w:r>
        <w:t> </w:t>
      </w:r>
    </w:p>
    <w:p w:rsidR="00EF5D28" w:rsidRDefault="00EF5D28">
      <w:pPr>
        <w:pStyle w:val="point"/>
      </w:pPr>
      <w:r>
        <w:t>3. Иные действия, совершаемые уполномоченным органом по исполнению административного решения:</w:t>
      </w:r>
    </w:p>
    <w:p w:rsidR="00EF5D28" w:rsidRDefault="00EF5D28">
      <w:pPr>
        <w:pStyle w:val="underpoint"/>
      </w:pPr>
      <w:r>
        <w:t>3.1. исключение сведений из Торгового реестра Республики Беларусь;</w:t>
      </w:r>
    </w:p>
    <w:p w:rsidR="00EF5D28" w:rsidRDefault="00EF5D28">
      <w:pPr>
        <w:pStyle w:val="underpoint"/>
      </w:pPr>
      <w:r>
        <w:t>3.2. администрация парка размещает уведомление о принятом административном решении в реестре административных и иных решений, принимаемых администрацией парка при осуществлении административных процедур.</w:t>
      </w:r>
    </w:p>
    <w:p w:rsidR="00EF5D28" w:rsidRDefault="00EF5D28">
      <w:pPr>
        <w:pStyle w:val="point"/>
      </w:pPr>
      <w:r>
        <w:t>4. Порядок подачи (отзыва) административной жалобы: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6815"/>
        <w:gridCol w:w="2552"/>
      </w:tblGrid>
      <w:tr w:rsidR="00EF5D28">
        <w:trPr>
          <w:trHeight w:val="240"/>
        </w:trPr>
        <w:tc>
          <w:tcPr>
            <w:tcW w:w="3638"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государственного органа (иной организации), рассматривающего административную жалобу</w:t>
            </w:r>
          </w:p>
        </w:tc>
        <w:tc>
          <w:tcPr>
            <w:tcW w:w="1362"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 xml:space="preserve">Форма подачи (отзыва) административной жалобы (электронная и (или) </w:t>
            </w:r>
            <w:r>
              <w:lastRenderedPageBreak/>
              <w:t>письменная форма)</w:t>
            </w:r>
          </w:p>
        </w:tc>
      </w:tr>
      <w:tr w:rsidR="00EF5D28">
        <w:trPr>
          <w:trHeight w:val="240"/>
        </w:trPr>
        <w:tc>
          <w:tcPr>
            <w:tcW w:w="3638"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областной исполнительный комитет, Минский городской исполнительный комитет – по административному решению, принятому соответствующим районным, городским исполнительным комитетом (кроме г. Минска), местной администрацией района в г. Минске</w:t>
            </w:r>
          </w:p>
        </w:tc>
        <w:tc>
          <w:tcPr>
            <w:tcW w:w="1362"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rPr>
          <w:rFonts w:eastAsia="Times New Roman"/>
        </w:rPr>
        <w:sectPr w:rsidR="00EF5D28">
          <w:pgSz w:w="11906" w:h="16838"/>
          <w:pgMar w:top="567" w:right="1134" w:bottom="567" w:left="1417" w:header="0" w:footer="0" w:gutter="0"/>
          <w:cols w:space="720"/>
        </w:sectPr>
      </w:pPr>
    </w:p>
    <w:p w:rsidR="00EF5D28" w:rsidRDefault="00EF5D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4976"/>
        <w:gridCol w:w="4405"/>
      </w:tblGrid>
      <w:tr w:rsidR="00EF5D28">
        <w:tc>
          <w:tcPr>
            <w:tcW w:w="2652" w:type="pct"/>
            <w:tcMar>
              <w:top w:w="0" w:type="dxa"/>
              <w:left w:w="6" w:type="dxa"/>
              <w:bottom w:w="0" w:type="dxa"/>
              <w:right w:w="6" w:type="dxa"/>
            </w:tcMar>
            <w:hideMark/>
          </w:tcPr>
          <w:p w:rsidR="00EF5D28" w:rsidRDefault="00EF5D28">
            <w:pPr>
              <w:pStyle w:val="newncpi"/>
            </w:pPr>
            <w:r>
              <w:t> </w:t>
            </w:r>
          </w:p>
        </w:tc>
        <w:tc>
          <w:tcPr>
            <w:tcW w:w="2348" w:type="pct"/>
            <w:tcMar>
              <w:top w:w="0" w:type="dxa"/>
              <w:left w:w="6" w:type="dxa"/>
              <w:bottom w:w="0" w:type="dxa"/>
              <w:right w:w="6" w:type="dxa"/>
            </w:tcMar>
            <w:hideMark/>
          </w:tcPr>
          <w:p w:rsidR="00EF5D28" w:rsidRDefault="00EF5D28">
            <w:pPr>
              <w:pStyle w:val="append1"/>
            </w:pPr>
            <w:r>
              <w:t>Приложение</w:t>
            </w:r>
          </w:p>
          <w:p w:rsidR="00EF5D28" w:rsidRDefault="00EF5D28">
            <w:pPr>
              <w:pStyle w:val="append"/>
            </w:pPr>
            <w:r>
              <w:t>к Регламенту административной процедуры,</w:t>
            </w:r>
            <w:r>
              <w:br/>
              <w:t>осуществляемой в отношении субъектов</w:t>
            </w:r>
            <w:r>
              <w:br/>
              <w:t>хозяйствования, по подпункту 8.9.5</w:t>
            </w:r>
            <w:r>
              <w:br/>
              <w:t xml:space="preserve">«Исключение сведений из Торгового </w:t>
            </w:r>
            <w:r>
              <w:br/>
              <w:t xml:space="preserve">реестра Республики Беларусь» </w:t>
            </w:r>
          </w:p>
        </w:tc>
      </w:tr>
    </w:tbl>
    <w:p w:rsidR="00EF5D28" w:rsidRDefault="00EF5D28">
      <w:pPr>
        <w:pStyle w:val="newncpi"/>
      </w:pPr>
      <w:r>
        <w:t> </w:t>
      </w:r>
    </w:p>
    <w:p w:rsidR="00EF5D28" w:rsidRDefault="00EF5D28">
      <w:pPr>
        <w:pStyle w:val="onestring"/>
      </w:pPr>
      <w:r>
        <w:t>Форма</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976"/>
        <w:gridCol w:w="4405"/>
      </w:tblGrid>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(наименование уполномоченного органа)</w:t>
            </w:r>
          </w:p>
        </w:tc>
      </w:tr>
      <w:tr w:rsidR="00EF5D28">
        <w:trPr>
          <w:trHeight w:val="240"/>
        </w:trPr>
        <w:tc>
          <w:tcPr>
            <w:tcW w:w="2652" w:type="pct"/>
            <w:tcMar>
              <w:top w:w="0" w:type="dxa"/>
              <w:left w:w="6" w:type="dxa"/>
              <w:bottom w:w="0" w:type="dxa"/>
              <w:right w:w="6" w:type="dxa"/>
            </w:tcMar>
            <w:hideMark/>
          </w:tcPr>
          <w:p w:rsidR="00EF5D28" w:rsidRDefault="00EF5D28">
            <w:pPr>
              <w:pStyle w:val="table10"/>
            </w:pPr>
            <w:r>
              <w:t> </w:t>
            </w:r>
          </w:p>
        </w:tc>
        <w:tc>
          <w:tcPr>
            <w:tcW w:w="2348" w:type="pct"/>
            <w:tcMar>
              <w:top w:w="0" w:type="dxa"/>
              <w:left w:w="6" w:type="dxa"/>
              <w:bottom w:w="0" w:type="dxa"/>
              <w:right w:w="6" w:type="dxa"/>
            </w:tcMar>
            <w:hideMark/>
          </w:tcPr>
          <w:p w:rsidR="00EF5D28" w:rsidRDefault="00EF5D28">
            <w:pPr>
              <w:pStyle w:val="table10"/>
              <w:jc w:val="right"/>
            </w:pPr>
            <w:r>
              <w:t>___________________________________</w:t>
            </w:r>
          </w:p>
        </w:tc>
      </w:tr>
    </w:tbl>
    <w:p w:rsidR="00EF5D28" w:rsidRDefault="00EF5D28">
      <w:pPr>
        <w:pStyle w:val="titlep"/>
      </w:pPr>
      <w:r>
        <w:t>УВЕДОМЛЕНИЕ</w:t>
      </w:r>
      <w:r>
        <w:br/>
        <w:t>для исключения сведений из Торгового реестра Республики Беларусь</w:t>
      </w:r>
    </w:p>
    <w:p w:rsidR="00EF5D28" w:rsidRDefault="00EF5D28">
      <w:pPr>
        <w:pStyle w:val="newncpi0"/>
        <w:jc w:val="center"/>
      </w:pPr>
      <w:r>
        <w:t>____________________________________________________________________________</w:t>
      </w:r>
    </w:p>
    <w:p w:rsidR="00EF5D28" w:rsidRDefault="00EF5D28">
      <w:pPr>
        <w:pStyle w:val="undline"/>
        <w:jc w:val="center"/>
      </w:pPr>
      <w:r>
        <w:t>(полное наименование юридического лица либо фамилия, собственное имя, отчество</w:t>
      </w:r>
    </w:p>
    <w:p w:rsidR="00EF5D28" w:rsidRDefault="00EF5D28">
      <w:pPr>
        <w:pStyle w:val="newncpi0"/>
        <w:jc w:val="center"/>
      </w:pPr>
      <w:r>
        <w:t>____________________________________________________________________________</w:t>
      </w:r>
    </w:p>
    <w:p w:rsidR="00EF5D28" w:rsidRDefault="00EF5D28">
      <w:pPr>
        <w:pStyle w:val="undline"/>
        <w:jc w:val="center"/>
      </w:pPr>
      <w:r>
        <w:t>(если таковое имеется) индивидуального предпринимателя)</w:t>
      </w:r>
    </w:p>
    <w:p w:rsidR="00EF5D28" w:rsidRDefault="00EF5D28">
      <w:pPr>
        <w:pStyle w:val="newncpi"/>
      </w:pPr>
      <w:r>
        <w:t> </w:t>
      </w:r>
    </w:p>
    <w:p w:rsidR="00EF5D28" w:rsidRDefault="00EF5D28">
      <w:pPr>
        <w:pStyle w:val="newncpi"/>
      </w:pPr>
      <w:r>
        <w:t>Прошу исключить сведения из Торгового реестра Республики Беларусь.</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968"/>
        <w:gridCol w:w="2413"/>
      </w:tblGrid>
      <w:tr w:rsidR="00EF5D28">
        <w:trPr>
          <w:trHeight w:val="240"/>
        </w:trPr>
        <w:tc>
          <w:tcPr>
            <w:tcW w:w="3714" w:type="pct"/>
            <w:tcBorders>
              <w:right w:val="single" w:sz="4" w:space="0" w:color="auto"/>
            </w:tcBorders>
            <w:tcMar>
              <w:top w:w="0" w:type="dxa"/>
              <w:left w:w="6" w:type="dxa"/>
              <w:bottom w:w="0" w:type="dxa"/>
              <w:right w:w="6" w:type="dxa"/>
            </w:tcMar>
            <w:hideMark/>
          </w:tcPr>
          <w:p w:rsidR="00EF5D28" w:rsidRDefault="00EF5D28">
            <w:pPr>
              <w:pStyle w:val="table10"/>
            </w:pPr>
            <w:r>
              <w:t>Регистрационный номер в Торговом реестре Республики Беларусь:</w:t>
            </w:r>
          </w:p>
        </w:tc>
        <w:tc>
          <w:tcPr>
            <w:tcW w:w="12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4122"/>
        <w:gridCol w:w="2985"/>
        <w:gridCol w:w="2274"/>
      </w:tblGrid>
      <w:tr w:rsidR="00EF5D28">
        <w:trPr>
          <w:trHeight w:val="240"/>
        </w:trPr>
        <w:tc>
          <w:tcPr>
            <w:tcW w:w="2197" w:type="pct"/>
            <w:tcMar>
              <w:top w:w="0" w:type="dxa"/>
              <w:left w:w="6" w:type="dxa"/>
              <w:bottom w:w="0" w:type="dxa"/>
              <w:right w:w="6" w:type="dxa"/>
            </w:tcMar>
            <w:hideMark/>
          </w:tcPr>
          <w:p w:rsidR="00EF5D28" w:rsidRDefault="00EF5D28">
            <w:pPr>
              <w:pStyle w:val="newncpi0"/>
              <w:jc w:val="left"/>
            </w:pPr>
            <w:r>
              <w:t xml:space="preserve">Руководитель юридического лица </w:t>
            </w:r>
            <w:r>
              <w:br/>
              <w:t xml:space="preserve">(индивидуальный предприниматель) </w:t>
            </w:r>
            <w:r>
              <w:br/>
              <w:t>или уполномоченное им лицо</w:t>
            </w:r>
          </w:p>
        </w:tc>
        <w:tc>
          <w:tcPr>
            <w:tcW w:w="1591" w:type="pct"/>
            <w:tcMar>
              <w:top w:w="0" w:type="dxa"/>
              <w:left w:w="6" w:type="dxa"/>
              <w:bottom w:w="0" w:type="dxa"/>
              <w:right w:w="6" w:type="dxa"/>
            </w:tcMar>
            <w:vAlign w:val="bottom"/>
            <w:hideMark/>
          </w:tcPr>
          <w:p w:rsidR="00EF5D28" w:rsidRDefault="00EF5D28">
            <w:pPr>
              <w:pStyle w:val="newncpi0"/>
              <w:jc w:val="center"/>
            </w:pPr>
            <w:r>
              <w:t>________________</w:t>
            </w:r>
          </w:p>
        </w:tc>
        <w:tc>
          <w:tcPr>
            <w:tcW w:w="1212" w:type="pct"/>
            <w:tcMar>
              <w:top w:w="0" w:type="dxa"/>
              <w:left w:w="6" w:type="dxa"/>
              <w:bottom w:w="0" w:type="dxa"/>
              <w:right w:w="6" w:type="dxa"/>
            </w:tcMar>
            <w:vAlign w:val="bottom"/>
            <w:hideMark/>
          </w:tcPr>
          <w:p w:rsidR="00EF5D28" w:rsidRDefault="00EF5D28">
            <w:pPr>
              <w:pStyle w:val="newncpi0"/>
              <w:jc w:val="right"/>
            </w:pPr>
            <w:r>
              <w:t>__________________</w:t>
            </w:r>
          </w:p>
        </w:tc>
      </w:tr>
      <w:tr w:rsidR="00EF5D28">
        <w:trPr>
          <w:trHeight w:val="240"/>
        </w:trPr>
        <w:tc>
          <w:tcPr>
            <w:tcW w:w="2197" w:type="pct"/>
            <w:tcMar>
              <w:top w:w="0" w:type="dxa"/>
              <w:left w:w="6" w:type="dxa"/>
              <w:bottom w:w="0" w:type="dxa"/>
              <w:right w:w="6" w:type="dxa"/>
            </w:tcMar>
            <w:hideMark/>
          </w:tcPr>
          <w:p w:rsidR="00EF5D28" w:rsidRDefault="00EF5D28">
            <w:pPr>
              <w:pStyle w:val="table10"/>
            </w:pPr>
            <w:r>
              <w:t> </w:t>
            </w:r>
          </w:p>
        </w:tc>
        <w:tc>
          <w:tcPr>
            <w:tcW w:w="1591" w:type="pct"/>
            <w:tcMar>
              <w:top w:w="0" w:type="dxa"/>
              <w:left w:w="6" w:type="dxa"/>
              <w:bottom w:w="0" w:type="dxa"/>
              <w:right w:w="6" w:type="dxa"/>
            </w:tcMar>
            <w:hideMark/>
          </w:tcPr>
          <w:p w:rsidR="00EF5D28" w:rsidRDefault="00EF5D28">
            <w:pPr>
              <w:pStyle w:val="table10"/>
              <w:jc w:val="center"/>
            </w:pPr>
            <w:r>
              <w:t>(подпись)</w:t>
            </w:r>
          </w:p>
        </w:tc>
        <w:tc>
          <w:tcPr>
            <w:tcW w:w="1212" w:type="pct"/>
            <w:tcMar>
              <w:top w:w="0" w:type="dxa"/>
              <w:left w:w="6" w:type="dxa"/>
              <w:bottom w:w="0" w:type="dxa"/>
              <w:right w:w="6" w:type="dxa"/>
            </w:tcMar>
            <w:hideMark/>
          </w:tcPr>
          <w:p w:rsidR="00EF5D28" w:rsidRDefault="00EF5D28">
            <w:pPr>
              <w:pStyle w:val="table10"/>
              <w:ind w:right="135"/>
              <w:jc w:val="right"/>
            </w:pPr>
            <w:r>
              <w:t>(инициалы, фамилия)</w:t>
            </w:r>
          </w:p>
        </w:tc>
      </w:tr>
    </w:tbl>
    <w:p w:rsidR="00EF5D28" w:rsidRDefault="00EF5D28">
      <w:pPr>
        <w:pStyle w:val="newncpi0"/>
      </w:pPr>
      <w:r>
        <w:t>____ _______________ 20____ г.</w:t>
      </w:r>
    </w:p>
    <w:p w:rsidR="00EF5D28" w:rsidRDefault="00EF5D28">
      <w:pPr>
        <w:pStyle w:val="newncpi"/>
      </w:pPr>
      <w:r>
        <w:t> </w:t>
      </w:r>
    </w:p>
    <w:p w:rsidR="00EF5D28" w:rsidRDefault="00EF5D28">
      <w:pPr>
        <w:pStyle w:val="newncpi"/>
      </w:pPr>
      <w:r>
        <w:t> </w:t>
      </w:r>
    </w:p>
    <w:p w:rsidR="00EF5D28" w:rsidRDefault="00EF5D28">
      <w:pPr>
        <w:rPr>
          <w:rFonts w:eastAsia="Times New Roman"/>
        </w:rPr>
        <w:sectPr w:rsidR="00EF5D28">
          <w:pgSz w:w="11920" w:h="16838"/>
          <w:pgMar w:top="567" w:right="1134" w:bottom="567" w:left="1417" w:header="0" w:footer="0" w:gutter="0"/>
          <w:cols w:space="720"/>
        </w:sectPr>
      </w:pPr>
    </w:p>
    <w:p w:rsidR="00EF5D28" w:rsidRDefault="00EF5D28">
      <w:pPr>
        <w:pStyle w:val="newncpi"/>
      </w:pPr>
      <w:r>
        <w:lastRenderedPageBreak/>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8.11.1 «Получение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EF5D28" w:rsidRDefault="00EF5D28">
      <w:pPr>
        <w:pStyle w:val="underpoint"/>
      </w:pPr>
      <w:r>
        <w:t>1.2.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 сентября 2010 г. № 450 «О лицензировании отдельных видов деятельности»;</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1.3. иные имеющиеся особенности осуществления административной процедуры:</w:t>
      </w:r>
    </w:p>
    <w:p w:rsidR="00EF5D28" w:rsidRDefault="00EF5D28">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EF5D28" w:rsidRDefault="00EF5D28">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EF5D28" w:rsidRDefault="00EF5D28">
      <w:pPr>
        <w:pStyle w:val="underpoint"/>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EF5D28" w:rsidRDefault="00EF5D28">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если не указано иное, – лицензия) лицензионным требованиям и условиям;</w:t>
      </w:r>
    </w:p>
    <w:p w:rsidR="00EF5D28" w:rsidRDefault="00EF5D28">
      <w:pPr>
        <w:pStyle w:val="underpoint"/>
      </w:pPr>
      <w:r>
        <w:t>1.3.5. обжалование административного решения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84"/>
        <w:gridCol w:w="4099"/>
        <w:gridCol w:w="3284"/>
      </w:tblGrid>
      <w:tr w:rsidR="00EF5D28">
        <w:trPr>
          <w:trHeight w:val="240"/>
        </w:trPr>
        <w:tc>
          <w:tcPr>
            <w:tcW w:w="1059"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 xml:space="preserve">Наименование </w:t>
            </w:r>
            <w:r>
              <w:lastRenderedPageBreak/>
              <w:t>документа и (или) сведений</w:t>
            </w:r>
          </w:p>
        </w:tc>
        <w:tc>
          <w:tcPr>
            <w:tcW w:w="218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lastRenderedPageBreak/>
              <w:t xml:space="preserve">Требования, предъявляемые к документу </w:t>
            </w:r>
            <w:r>
              <w:lastRenderedPageBreak/>
              <w:t>и (или)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lastRenderedPageBreak/>
              <w:t xml:space="preserve">Форма и порядок представления </w:t>
            </w:r>
            <w:r>
              <w:lastRenderedPageBreak/>
              <w:t>документа и (или) сведений</w:t>
            </w:r>
          </w:p>
        </w:tc>
      </w:tr>
      <w:tr w:rsidR="00EF5D28">
        <w:trPr>
          <w:trHeight w:val="240"/>
        </w:trPr>
        <w:tc>
          <w:tcPr>
            <w:tcW w:w="1059"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заявление о выдаче лицензии</w:t>
            </w:r>
          </w:p>
        </w:tc>
        <w:tc>
          <w:tcPr>
            <w:tcW w:w="21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должно содержать сведения, предусмотренные в подпункте 15.1 пункта 15 и пункте 373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 заказным письмом с заказным уведомлением о получении;</w:t>
            </w:r>
          </w:p>
          <w:p w:rsidR="00EF5D28" w:rsidRDefault="00EF5D28">
            <w:pPr>
              <w:pStyle w:val="table10"/>
            </w:pPr>
            <w:r>
              <w:t>в виде электронного документа</w:t>
            </w:r>
          </w:p>
        </w:tc>
      </w:tr>
      <w:tr w:rsidR="00EF5D28">
        <w:trPr>
          <w:trHeight w:val="240"/>
        </w:trPr>
        <w:tc>
          <w:tcPr>
            <w:tcW w:w="1059"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документ об уплате государственной пошлины за выдачу лицензии </w:t>
            </w:r>
          </w:p>
        </w:tc>
        <w:tc>
          <w:tcPr>
            <w:tcW w:w="2188"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1"/>
        <w:gridCol w:w="1562"/>
        <w:gridCol w:w="1984"/>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специальное разрешение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rsidR="00EF5D28" w:rsidRDefault="00EF5D28">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EF5D28" w:rsidRDefault="00EF5D28">
      <w:pPr>
        <w:pStyle w:val="newncpi"/>
      </w:pPr>
      <w:r>
        <w:t>в случае выдачи специального разрешения (лицензии), составляющей работой и услугой (одной из составляющих работ и услуг) которого являются оптовая торговля алкогольными напитками и (или) оптовая торговля табачными изделиями, – государственная пошлина в размере 1300 базовых величин;</w:t>
      </w:r>
    </w:p>
    <w:p w:rsidR="00EF5D28" w:rsidRDefault="00EF5D28">
      <w:pPr>
        <w:pStyle w:val="newncpi"/>
      </w:pPr>
      <w:r>
        <w:t>в случае выдачи специального разрешения (лицензии), составляющей работой и услугой которого не является деятельность, указанная в абзаце втором настоящего пункта, – 10 базовых величин.</w:t>
      </w:r>
    </w:p>
    <w:p w:rsidR="00EF5D28" w:rsidRDefault="00EF5D28">
      <w:pPr>
        <w:pStyle w:val="newncpi"/>
      </w:pPr>
      <w:r>
        <w:t>Льготы по размеру платы, взимаемой при осуществлении административной процедуры, установлены абзацем третьим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8.11.2 «Внесение изменения в специальное разрешение (лицензию) на оптовую торговлю и хранение алкогольной, непищевой спиртосодержащей продукции, непищевого этилового спирта и табачных изделий»</w:t>
      </w:r>
    </w:p>
    <w:p w:rsidR="00EF5D28" w:rsidRDefault="00EF5D28">
      <w:pPr>
        <w:pStyle w:val="point"/>
      </w:pPr>
      <w:r>
        <w:t>1. Особенности осуществления административной процедуры:</w:t>
      </w:r>
    </w:p>
    <w:p w:rsidR="00EF5D28" w:rsidRDefault="00EF5D28">
      <w:pPr>
        <w:pStyle w:val="underpoint"/>
      </w:pPr>
      <w:r>
        <w:lastRenderedPageBreak/>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EF5D28" w:rsidRDefault="00EF5D28">
      <w:pPr>
        <w:pStyle w:val="underpoint"/>
      </w:pPr>
      <w:r>
        <w:t>1.2.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 сентября 2010 г. № 450 «О лицензировании отдельных видов деятельности»;</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1.3. иные имеющиеся особенности осуществления административной процедуры:</w:t>
      </w:r>
    </w:p>
    <w:p w:rsidR="00EF5D28" w:rsidRDefault="00EF5D28">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EF5D28" w:rsidRDefault="00EF5D28">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rsidR="00EF5D28" w:rsidRDefault="00EF5D28">
      <w:pPr>
        <w:pStyle w:val="underpoint"/>
      </w:pPr>
      <w:r>
        <w:t>1.3.3.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EF5D28" w:rsidRDefault="00EF5D28">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EF5D28" w:rsidRDefault="00EF5D28">
      <w:pPr>
        <w:pStyle w:val="underpoint"/>
      </w:pPr>
      <w:r>
        <w:t>1.3.5. обжалование административного решения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51"/>
        <w:gridCol w:w="3807"/>
        <w:gridCol w:w="2409"/>
      </w:tblGrid>
      <w:tr w:rsidR="00EF5D28">
        <w:trPr>
          <w:trHeight w:val="240"/>
        </w:trPr>
        <w:tc>
          <w:tcPr>
            <w:tcW w:w="1682"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0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1286"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1682"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о внесении изменения в специальное разрешение (лицензию) на оптовую торговлю</w:t>
            </w:r>
            <w:r>
              <w:br/>
              <w:t>и хранение алкогольной, непищевой спиртосодержащей продукции, непищевого этилового спирта и табачных изделий (далее, если не указано иное, – лицензия)</w:t>
            </w:r>
          </w:p>
        </w:tc>
        <w:tc>
          <w:tcPr>
            <w:tcW w:w="203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tc>
        <w:tc>
          <w:tcPr>
            <w:tcW w:w="1286"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 заказным письмом с заказным уведомлением о получении;</w:t>
            </w:r>
          </w:p>
          <w:p w:rsidR="00EF5D28" w:rsidRDefault="00EF5D28">
            <w:pPr>
              <w:pStyle w:val="table10"/>
            </w:pPr>
            <w:r>
              <w:t>в виде электронного документа</w:t>
            </w:r>
          </w:p>
        </w:tc>
      </w:tr>
      <w:tr w:rsidR="00EF5D28">
        <w:trPr>
          <w:trHeight w:val="240"/>
        </w:trPr>
        <w:tc>
          <w:tcPr>
            <w:tcW w:w="1682"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документ об уплате государственной пошлины за внесение в лицензию изменений и (или) дополнений </w:t>
            </w:r>
          </w:p>
        </w:tc>
        <w:tc>
          <w:tcPr>
            <w:tcW w:w="2032"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lastRenderedPageBreak/>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1"/>
        <w:gridCol w:w="1562"/>
        <w:gridCol w:w="1984"/>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специальное разрешение (лицензия) на оптовую торговлю и хранение алкогольной, непищевой спиртосодержащей продукции, непищевого этилового спирта и табачных изделий</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внесение сведений о внесении в лицензию изменений и (или) дополнений в Единый реестр лицензий.</w:t>
      </w:r>
    </w:p>
    <w:p w:rsidR="00EF5D28" w:rsidRDefault="00EF5D28">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w:t>
      </w:r>
    </w:p>
    <w:p w:rsidR="00EF5D28" w:rsidRDefault="00EF5D28">
      <w:pPr>
        <w:pStyle w:val="newncpi"/>
      </w:pPr>
      <w:r>
        <w:t>в случае включения оптовой торговли алкогольными напитками и (или) оптовой торговли табачными изделиями в качестве составляющей работы и услуги, в том числе при одновременном внесении иных изменений и (или) дополнений, – государственная пошлина в размере 1300 базовых величин;</w:t>
      </w:r>
    </w:p>
    <w:p w:rsidR="00EF5D28" w:rsidRDefault="00EF5D28">
      <w:pPr>
        <w:pStyle w:val="newncpi"/>
      </w:pPr>
      <w:r>
        <w:t>в случае включения торговых объектов, складских помещений, где предполагаются хранение алкогольных напитков и (или) хранение табачных изделий по договорам хранения и в которых (с использованием которых) предполагается осуществление оптовой торговли алкогольными напитками и (или) оптовой торговли табачными изделиями, в том числе при одновременном внесении иных изменений и (или) дополнений, – государственная пошлина в размере 650 базовых величин за каждый торговый объект либо складское помещение;</w:t>
      </w:r>
    </w:p>
    <w:p w:rsidR="00EF5D28" w:rsidRDefault="00EF5D28">
      <w:pPr>
        <w:pStyle w:val="newncpi"/>
      </w:pPr>
      <w:r>
        <w:t>в случае внесения иных изменений и (или) дополнений, не указанных в абзацах втором и третьем настоящего пункта (за исключением случаев, когда такие изменения и (или) дополнения вносятся одновременно с внесением изменений и (или) дополнений, предусмотренных в абзацах втором и третьем настоящего пункта), – государственная пошлина в размере 4 базовых величин.</w:t>
      </w:r>
    </w:p>
    <w:p w:rsidR="00EF5D28" w:rsidRDefault="00EF5D28">
      <w:pPr>
        <w:pStyle w:val="newncpi"/>
      </w:pPr>
      <w:r>
        <w:t>Льготы по размеру платы, взимаемой при осуществлении административной процедуры, установлены:</w:t>
      </w:r>
    </w:p>
    <w:p w:rsidR="00EF5D28" w:rsidRDefault="00EF5D28">
      <w:pPr>
        <w:pStyle w:val="newncpi"/>
      </w:pPr>
      <w:r>
        <w:t>абзацем третьим части первой подпункта 1.1 (с учетом подпункта 1.8) пункта 1 Декрета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EF5D28" w:rsidRDefault="00EF5D28">
      <w:pPr>
        <w:pStyle w:val="newncpi"/>
      </w:pPr>
      <w:r>
        <w:t>подпунктом 10.20 пункта 10, пунктом 14 статьи 285 Налогового кодекса Республики Беларусь.</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8.11.4 «Прекращение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на основании уведомления лицензиата о прекращении осуществления лицензируемого вида деятельности»</w:t>
      </w:r>
    </w:p>
    <w:p w:rsidR="00EF5D28" w:rsidRDefault="00EF5D28">
      <w:pPr>
        <w:pStyle w:val="point"/>
      </w:pPr>
      <w:r>
        <w:t>1. Особенности осуществления административной процедуры:</w:t>
      </w:r>
    </w:p>
    <w:p w:rsidR="00EF5D28" w:rsidRDefault="00EF5D28">
      <w:pPr>
        <w:pStyle w:val="underpoint"/>
      </w:pPr>
      <w:r>
        <w:lastRenderedPageBreak/>
        <w:t>1.1. наименование уполномоченного органа (подведомственность административной процедуры) – областной исполнительный комитет, Минский городской исполнительный комитет по местонахождению юридического лица Республики Беларусь;</w:t>
      </w:r>
    </w:p>
    <w:p w:rsidR="00EF5D28" w:rsidRDefault="00EF5D28">
      <w:pPr>
        <w:pStyle w:val="underpoint"/>
      </w:pPr>
      <w:r>
        <w:t>1.2.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 сентября 2010 г. № 450 «О лицензировании отдельных видов деятельности»;</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1.3. иные имеющиеся особенности осуществления административной процедуры:</w:t>
      </w:r>
    </w:p>
    <w:p w:rsidR="00EF5D28" w:rsidRDefault="00EF5D28">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rsidR="00EF5D28" w:rsidRDefault="00EF5D28">
      <w:pPr>
        <w:pStyle w:val="underpoint"/>
      </w:pPr>
      <w:r>
        <w:t>1.3.2. административная процедура осуществляется в отношении оптовой торговли алкогольными напитками, оптовой торговли непищевой спиртосодержащей продукцией, оптовой торговли непищевым этиловым спиртом, оптовой торговли табачными изделиями, хранения алкогольной продукции, хранения непищевой спиртосодержащей продукции, хранения непищевого этилового спирта, хранения табачных изделий;</w:t>
      </w:r>
    </w:p>
    <w:p w:rsidR="00EF5D28" w:rsidRDefault="00EF5D28">
      <w:pPr>
        <w:pStyle w:val="underpoint"/>
      </w:pPr>
      <w:r>
        <w:t>1.3.3. обжалование административного решения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121"/>
        <w:gridCol w:w="6246"/>
      </w:tblGrid>
      <w:tr w:rsidR="00EF5D28">
        <w:trPr>
          <w:trHeight w:val="240"/>
        </w:trPr>
        <w:tc>
          <w:tcPr>
            <w:tcW w:w="1666"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3334"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1666"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уведомление о принятии решения о прекращении осуществления лицензируемого вида деятельности</w:t>
            </w:r>
          </w:p>
        </w:tc>
        <w:tc>
          <w:tcPr>
            <w:tcW w:w="3334"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 заказным письмом с заказным уведомлением о получении;</w:t>
            </w:r>
          </w:p>
          <w:p w:rsidR="00EF5D28" w:rsidRDefault="00EF5D28">
            <w:pPr>
              <w:pStyle w:val="table10"/>
            </w:pPr>
            <w:r>
              <w:t>в виде электронного документа</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1"/>
        <w:gridCol w:w="1562"/>
        <w:gridCol w:w="1984"/>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решение о прекращении действия специального разрешения (лицензии) на оптовую торговлю и хранение алкогольной, непищевой спиртосодержащей продукции, непищевого этилового спирта и табачных изделий (далее –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r>
            <w:r>
              <w:lastRenderedPageBreak/>
              <w:t>Республики Беларусь</w:t>
            </w:r>
          </w:p>
          <w:p w:rsidR="00EF5D28" w:rsidRDefault="00EF5D28">
            <w:pPr>
              <w:pStyle w:val="cap1"/>
            </w:pPr>
            <w:r>
              <w:t>12.01.2022 № 5</w:t>
            </w:r>
          </w:p>
        </w:tc>
      </w:tr>
    </w:tbl>
    <w:p w:rsidR="00EF5D28" w:rsidRDefault="00EF5D28">
      <w:pPr>
        <w:pStyle w:val="titleu"/>
      </w:pPr>
      <w:r>
        <w:lastRenderedPageBreak/>
        <w:t>РЕГЛАМЕНТ</w:t>
      </w:r>
      <w:r>
        <w:br/>
        <w:t>административной процедуры, осуществляемой в отношении субъектов хозяйствования, по подпункту 8.12.1 «Получение специального разрешения (лицензии) на розничную торговлю алкогольными напитками и (или) табачными изделиями»</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EF5D28" w:rsidRDefault="00EF5D28">
      <w:pPr>
        <w:pStyle w:val="underpoint"/>
      </w:pPr>
      <w:r>
        <w:t>1.2.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 сентября 2010 г. № 450 «О лицензировании отдельных видов деятельности»;</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1.3. иные имеющиеся особенности осуществления административной процедуры:</w:t>
      </w:r>
    </w:p>
    <w:p w:rsidR="00EF5D28" w:rsidRDefault="00EF5D28">
      <w:pPr>
        <w:pStyle w:val="underpoint"/>
      </w:pPr>
      <w:r>
        <w:t>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Положения о лицензировании отдельных видов деятельности, утвержденного Указом Президента Республики Беларусь от 1 сентября 2010 г. № 450;</w:t>
      </w:r>
    </w:p>
    <w:p w:rsidR="00EF5D28" w:rsidRDefault="00EF5D28">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Положения о лицензировании отдельных видов деятельности;</w:t>
      </w:r>
    </w:p>
    <w:p w:rsidR="00EF5D28" w:rsidRDefault="00EF5D28">
      <w:pPr>
        <w:pStyle w:val="underpoint"/>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EF5D28" w:rsidRDefault="00EF5D28">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соискателя специального разрешения (лицензии) на розничную торговлю алкогольными напитками и (или) табачными изделиями (далее, если не указано иное, – лицензия) лицензионным требованиям и условиям;</w:t>
      </w:r>
    </w:p>
    <w:p w:rsidR="00EF5D28" w:rsidRDefault="00EF5D28">
      <w:pPr>
        <w:pStyle w:val="underpoint"/>
      </w:pPr>
      <w:r>
        <w:t>1.3.5. обжалование административного решения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269"/>
        <w:gridCol w:w="3814"/>
        <w:gridCol w:w="3284"/>
      </w:tblGrid>
      <w:tr w:rsidR="00EF5D28">
        <w:trPr>
          <w:trHeight w:val="240"/>
        </w:trPr>
        <w:tc>
          <w:tcPr>
            <w:tcW w:w="1211"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20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1753"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1211"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о выдаче лицензии</w:t>
            </w:r>
          </w:p>
        </w:tc>
        <w:tc>
          <w:tcPr>
            <w:tcW w:w="20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должно содержать сведения, предусмотренные в подпункте 15.1 пункта 15 и пункте 410 Положения о лицензировании отдельных видов деятельности</w:t>
            </w:r>
          </w:p>
        </w:tc>
        <w:tc>
          <w:tcPr>
            <w:tcW w:w="1753"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 заказным письмом с заказным уведомлением о получении;</w:t>
            </w:r>
          </w:p>
          <w:p w:rsidR="00EF5D28" w:rsidRDefault="00EF5D28">
            <w:pPr>
              <w:pStyle w:val="table10"/>
            </w:pPr>
            <w:r>
              <w:t>в виде электронного документа</w:t>
            </w:r>
          </w:p>
        </w:tc>
      </w:tr>
      <w:tr w:rsidR="00EF5D28">
        <w:trPr>
          <w:trHeight w:val="240"/>
        </w:trPr>
        <w:tc>
          <w:tcPr>
            <w:tcW w:w="1211"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 xml:space="preserve">документ об уплате государственной </w:t>
            </w:r>
            <w:r>
              <w:lastRenderedPageBreak/>
              <w:t xml:space="preserve">пошлины за выдачу лицензии </w:t>
            </w:r>
          </w:p>
        </w:tc>
        <w:tc>
          <w:tcPr>
            <w:tcW w:w="2036"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lastRenderedPageBreak/>
              <w:t xml:space="preserve">документ должен соответствовать требованиям, определенным в частях </w:t>
            </w:r>
            <w:r>
              <w:lastRenderedPageBreak/>
              <w:t>первой–третьей пункта 6 статьи 287 Налогового кодекса Республики Беларусь</w:t>
            </w:r>
          </w:p>
        </w:tc>
        <w:tc>
          <w:tcPr>
            <w:tcW w:w="0" w:type="auto"/>
            <w:vMerge/>
            <w:tcBorders>
              <w:top w:val="single" w:sz="4" w:space="0" w:color="auto"/>
              <w:left w:val="single" w:sz="4" w:space="0" w:color="auto"/>
              <w:bottom w:val="single" w:sz="4" w:space="0" w:color="auto"/>
            </w:tcBorders>
            <w:vAlign w:val="center"/>
            <w:hideMark/>
          </w:tcPr>
          <w:p w:rsidR="00EF5D28" w:rsidRDefault="00EF5D28">
            <w:pPr>
              <w:rPr>
                <w:rFonts w:eastAsiaTheme="minorEastAsia"/>
                <w:sz w:val="20"/>
                <w:szCs w:val="20"/>
              </w:rPr>
            </w:pPr>
          </w:p>
        </w:tc>
      </w:tr>
    </w:tbl>
    <w:p w:rsidR="00EF5D28" w:rsidRDefault="00EF5D28">
      <w:pPr>
        <w:pStyle w:val="newncpi"/>
      </w:pPr>
      <w:r>
        <w:lastRenderedPageBreak/>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1"/>
        <w:gridCol w:w="1562"/>
        <w:gridCol w:w="1984"/>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специальное разрешение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внесение сведений о выдаче лицензии в Единый реестр лицензий.</w:t>
      </w:r>
    </w:p>
    <w:p w:rsidR="00EF5D28" w:rsidRDefault="00EF5D28">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 – государственная пошлина в размере 38 базовых величин.</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8.12.2 «Внесение изменения в специальное разрешение (лицензию) на розничную торговлю алкогольными напитками и (или) табачными изделиями»</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EF5D28" w:rsidRDefault="00EF5D28">
      <w:pPr>
        <w:pStyle w:val="underpoint"/>
      </w:pPr>
      <w:r>
        <w:t>1.2.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 сентября 2010 г. № 450 «О лицензировании отдельных видов деятельности»;</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1.3. иные имеющиеся особенности осуществления административной процедуры:</w:t>
      </w:r>
    </w:p>
    <w:p w:rsidR="00EF5D28" w:rsidRDefault="00EF5D28">
      <w:pPr>
        <w:pStyle w:val="underpoint"/>
      </w:pPr>
      <w:r>
        <w:t xml:space="preserve">1.3.1. дополнительные основания для отказа в принятии заявления заинтересованного лица по сравнению с Законом Республики Беларусь «Об основах административных процедур» определены в абзаце первом части второй пункта 21 </w:t>
      </w:r>
      <w:r>
        <w:lastRenderedPageBreak/>
        <w:t>Положения о лицензировании отдельных видов деятельности, утвержденного Указом Президента Республики Беларусь от 1 сентября 2010 г. № 450;</w:t>
      </w:r>
    </w:p>
    <w:p w:rsidR="00EF5D28" w:rsidRDefault="00EF5D28">
      <w:pPr>
        <w:pStyle w:val="underpoint"/>
      </w:pPr>
      <w:r>
        <w:t>1.3.2.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первой пункта 24 и части второй пункта 71 Положения о лицензировании отдельных видов деятельности;</w:t>
      </w:r>
    </w:p>
    <w:p w:rsidR="00EF5D28" w:rsidRDefault="00EF5D28">
      <w:pPr>
        <w:pStyle w:val="underpoint"/>
      </w:pPr>
      <w:r>
        <w:t>1.3.3. административная процедура осуществляется в отношении розничной торговли алкогольными напитками, розничной торговли табачными изделиями;</w:t>
      </w:r>
    </w:p>
    <w:p w:rsidR="00EF5D28" w:rsidRDefault="00EF5D28">
      <w:pPr>
        <w:pStyle w:val="underpoint"/>
      </w:pPr>
      <w:r>
        <w:t>1.3.4. до принятия решения по вопросам лицензирования уполномоченный орган вправе провести оценку и (или) назначить проведение экспертизы соответствия возможностей лицензиата лицензионным требованиям и условиям;</w:t>
      </w:r>
    </w:p>
    <w:p w:rsidR="00EF5D28" w:rsidRDefault="00EF5D28">
      <w:pPr>
        <w:pStyle w:val="underpoint"/>
      </w:pPr>
      <w:r>
        <w:t>1.3.5. обжалование административного решения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54"/>
        <w:gridCol w:w="3589"/>
        <w:gridCol w:w="3224"/>
      </w:tblGrid>
      <w:tr w:rsidR="00EF5D28">
        <w:trPr>
          <w:trHeight w:val="240"/>
        </w:trPr>
        <w:tc>
          <w:tcPr>
            <w:tcW w:w="1363"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191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Требования, предъявляемые к документу и (или) сведениям</w:t>
            </w:r>
          </w:p>
        </w:tc>
        <w:tc>
          <w:tcPr>
            <w:tcW w:w="1721"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1363" w:type="pct"/>
            <w:tcBorders>
              <w:top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о внесении изменения в специальное разрешение (лицензию) на розничную торговлю алкогольными напитками и (или) табачными изделиями (далее, если не указано иное, – лицензия)</w:t>
            </w:r>
          </w:p>
        </w:tc>
        <w:tc>
          <w:tcPr>
            <w:tcW w:w="19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F5D28" w:rsidRDefault="00EF5D28">
            <w:pPr>
              <w:pStyle w:val="table10"/>
            </w:pPr>
            <w:r>
              <w:t>заявление должно помимо сведений, установленных в пункте 5 статьи 14 Закона «Об основах административных процедур», соответствовать требованиям, определенным в абзаце втором пункта 68 Положения о лицензировании отдельных видов деятельности</w:t>
            </w:r>
          </w:p>
        </w:tc>
        <w:tc>
          <w:tcPr>
            <w:tcW w:w="1721" w:type="pct"/>
            <w:tcBorders>
              <w:top w:val="single" w:sz="4" w:space="0" w:color="auto"/>
              <w:left w:val="single" w:sz="4" w:space="0" w:color="auto"/>
              <w:bottom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 заказным письмом с заказным уведомлением о получении;</w:t>
            </w:r>
          </w:p>
          <w:p w:rsidR="00EF5D28" w:rsidRDefault="00EF5D28">
            <w:pPr>
              <w:pStyle w:val="table10"/>
            </w:pPr>
            <w:r>
              <w:t>в виде электронного документа</w:t>
            </w:r>
          </w:p>
        </w:tc>
      </w:tr>
      <w:tr w:rsidR="00EF5D28">
        <w:trPr>
          <w:trHeight w:val="240"/>
        </w:trPr>
        <w:tc>
          <w:tcPr>
            <w:tcW w:w="1363"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документ об уплате государственной пошлины за внесение в лицензию изменений и (или) дополнений</w:t>
            </w:r>
          </w:p>
        </w:tc>
        <w:tc>
          <w:tcPr>
            <w:tcW w:w="1916"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документ должен соответствовать требованиям, определенным в частях первой–третьей пункта 6 статьи 287 Налогового кодекса Республики Беларусь</w:t>
            </w:r>
          </w:p>
        </w:tc>
        <w:tc>
          <w:tcPr>
            <w:tcW w:w="1721"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 </w:t>
            </w:r>
          </w:p>
        </w:tc>
      </w:tr>
    </w:tbl>
    <w:p w:rsidR="00EF5D28" w:rsidRDefault="00EF5D28">
      <w:pPr>
        <w:pStyle w:val="newncpi"/>
      </w:pPr>
      <w:r>
        <w:t> </w:t>
      </w:r>
    </w:p>
    <w:p w:rsidR="00EF5D28" w:rsidRDefault="00EF5D28">
      <w:pPr>
        <w:pStyle w:val="newncpi"/>
      </w:pPr>
      <w:r>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1"/>
        <w:gridCol w:w="1562"/>
        <w:gridCol w:w="1984"/>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специальное разрешение (лицензия) на розничную торговлю алкогольными напитками и (или) табачными изделиями</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внесение сведений о внесении в лицензию изменений и (или) дополнений в Единый реестр лицензий.</w:t>
      </w:r>
    </w:p>
    <w:p w:rsidR="00EF5D28" w:rsidRDefault="00EF5D28">
      <w:pPr>
        <w:pStyle w:val="point"/>
      </w:pPr>
      <w:r>
        <w:t>4. Вид и размер платы, взимаемой при осуществлении административной процедуры, или перечень затрат, связанных с осуществлением административной процедуры:</w:t>
      </w:r>
    </w:p>
    <w:p w:rsidR="00EF5D28" w:rsidRDefault="00EF5D28">
      <w:pPr>
        <w:pStyle w:val="newncpi"/>
      </w:pPr>
      <w:r>
        <w:t>в случае включения розничной торговли алкогольными напитками или розничной торговли табачными изделиями в качестве составляющей работы и услуги и (или) включения торговых объектов, в которых соискатель лицензии намеревается осуществлять розничную торговлю, объектов общественного питания, в которых соискатель лицензии намеревается осуществлять продажу алкогольных напитков и (или) табачных изделий, в том числе при одновременном внесении иных изменений и (или) дополнений, – государственная пошлина в размере 19 базовых величин;</w:t>
      </w:r>
    </w:p>
    <w:p w:rsidR="00EF5D28" w:rsidRDefault="00EF5D28">
      <w:pPr>
        <w:pStyle w:val="newncpi"/>
      </w:pPr>
      <w:r>
        <w:t xml:space="preserve">в случае внесения иных изменений и (или) дополнений, не указанных в абзаце втором настоящего пункта, за исключением случаев, когда такие изменения и (или) дополнения вносятся одновременно с внесением изменений и (или) дополнений, </w:t>
      </w:r>
      <w:r>
        <w:lastRenderedPageBreak/>
        <w:t>предусмотренных в абзаце втором настоящего пункта, – государственная пошлина в размере 4 базовых величин.</w:t>
      </w:r>
    </w:p>
    <w:p w:rsidR="00EF5D28" w:rsidRDefault="00EF5D28">
      <w:pPr>
        <w:pStyle w:val="newncpi"/>
      </w:pPr>
      <w:r>
        <w:t>Льготы по размеру платы, взимаемой при осуществлении административной процедуры, установлены подпунктом 10.20 пункта 10, пунктом 14 статьи 285 Налогового кодекса Республики Беларусь.</w:t>
      </w:r>
    </w:p>
    <w:p w:rsidR="00EF5D28" w:rsidRDefault="00EF5D28">
      <w:pPr>
        <w:pStyle w:val="newncpi"/>
      </w:pPr>
      <w:r>
        <w:t> </w:t>
      </w:r>
    </w:p>
    <w:tbl>
      <w:tblPr>
        <w:tblW w:w="5000" w:type="pct"/>
        <w:tblCellMar>
          <w:left w:w="0" w:type="dxa"/>
          <w:right w:w="0" w:type="dxa"/>
        </w:tblCellMar>
        <w:tblLook w:val="04A0" w:firstRow="1" w:lastRow="0" w:firstColumn="1" w:lastColumn="0" w:noHBand="0" w:noVBand="1"/>
      </w:tblPr>
      <w:tblGrid>
        <w:gridCol w:w="6104"/>
        <w:gridCol w:w="3263"/>
      </w:tblGrid>
      <w:tr w:rsidR="00EF5D28">
        <w:tc>
          <w:tcPr>
            <w:tcW w:w="3258" w:type="pct"/>
            <w:tcMar>
              <w:top w:w="0" w:type="dxa"/>
              <w:left w:w="6" w:type="dxa"/>
              <w:bottom w:w="0" w:type="dxa"/>
              <w:right w:w="6" w:type="dxa"/>
            </w:tcMar>
            <w:hideMark/>
          </w:tcPr>
          <w:p w:rsidR="00EF5D28" w:rsidRDefault="00EF5D28">
            <w:pPr>
              <w:pStyle w:val="newncpi"/>
            </w:pPr>
            <w:r>
              <w:t> </w:t>
            </w:r>
          </w:p>
        </w:tc>
        <w:tc>
          <w:tcPr>
            <w:tcW w:w="1742" w:type="pct"/>
            <w:tcMar>
              <w:top w:w="0" w:type="dxa"/>
              <w:left w:w="6" w:type="dxa"/>
              <w:bottom w:w="0" w:type="dxa"/>
              <w:right w:w="6" w:type="dxa"/>
            </w:tcMar>
            <w:hideMark/>
          </w:tcPr>
          <w:p w:rsidR="00EF5D28" w:rsidRDefault="00EF5D28">
            <w:pPr>
              <w:pStyle w:val="capu1"/>
            </w:pPr>
            <w:r>
              <w:t>УТВЕРЖДЕНО</w:t>
            </w:r>
          </w:p>
          <w:p w:rsidR="00EF5D28" w:rsidRDefault="00EF5D28">
            <w:pPr>
              <w:pStyle w:val="cap1"/>
            </w:pPr>
            <w:r>
              <w:t xml:space="preserve">Постановление </w:t>
            </w:r>
            <w:r>
              <w:br/>
              <w:t>Министерства антимонопольного</w:t>
            </w:r>
            <w:r>
              <w:br/>
              <w:t>регулирования и торговли</w:t>
            </w:r>
            <w:r>
              <w:br/>
              <w:t>Республики Беларусь</w:t>
            </w:r>
          </w:p>
          <w:p w:rsidR="00EF5D28" w:rsidRDefault="00EF5D28">
            <w:pPr>
              <w:pStyle w:val="cap1"/>
            </w:pPr>
            <w:r>
              <w:t>12.01.2022 № 5</w:t>
            </w:r>
          </w:p>
        </w:tc>
      </w:tr>
    </w:tbl>
    <w:p w:rsidR="00EF5D28" w:rsidRDefault="00EF5D28">
      <w:pPr>
        <w:pStyle w:val="titleu"/>
      </w:pPr>
      <w:r>
        <w:t>РЕГЛАМЕНТ</w:t>
      </w:r>
      <w:r>
        <w:br/>
        <w:t>административной процедуры, осуществляемой в отношении субъектов хозяйствования, по подпункту 8.12.4 «Прекращение действия специального разрешения (лицензии) на розничную торговлю алкогольными напитками и (или) табачными изделиями на основании уведомления лицензиата о прекращении осуществления лицензируемого вида деятельности»</w:t>
      </w:r>
    </w:p>
    <w:p w:rsidR="00EF5D28" w:rsidRDefault="00EF5D28">
      <w:pPr>
        <w:pStyle w:val="point"/>
      </w:pPr>
      <w:r>
        <w:t>1. Особенности осуществления административной процедуры:</w:t>
      </w:r>
    </w:p>
    <w:p w:rsidR="00EF5D28" w:rsidRDefault="00EF5D28">
      <w:pPr>
        <w:pStyle w:val="underpoint"/>
      </w:pPr>
      <w:r>
        <w:t>1.1. наименование уполномоченного органа (подведомственность административной процедуры) – Минский городской исполнительный комитет, городской (в том числе в городах с районным делением), районный исполнительный комитет по местонахождению юридического лица или индивидуального предпринимателя, зарегистрированных в Республике Беларусь;</w:t>
      </w:r>
    </w:p>
    <w:p w:rsidR="00EF5D28" w:rsidRDefault="00EF5D28">
      <w:pPr>
        <w:pStyle w:val="underpoint"/>
      </w:pPr>
      <w:r>
        <w:t>1.2. нормативные правовые акты, регулирующие порядок осуществления административной процедуры:</w:t>
      </w:r>
    </w:p>
    <w:p w:rsidR="00EF5D28" w:rsidRDefault="00EF5D28">
      <w:pPr>
        <w:pStyle w:val="newncpi"/>
      </w:pPr>
      <w:r>
        <w:t>Закон Республики Беларусь от 28 октября 2008 г. № 433-З «Об основах административных процедур»;</w:t>
      </w:r>
    </w:p>
    <w:p w:rsidR="00EF5D28" w:rsidRDefault="00EF5D28">
      <w:pPr>
        <w:pStyle w:val="newncpi"/>
      </w:pPr>
      <w:r>
        <w:t>Указ Президента Республики Беларусь от 1 сентября 2010 г. № 450 «О лицензировании отдельных видов деятельности»;</w:t>
      </w:r>
    </w:p>
    <w:p w:rsidR="00EF5D28" w:rsidRDefault="00EF5D28">
      <w:pPr>
        <w:pStyle w:val="newncpi"/>
      </w:pPr>
      <w:r>
        <w:t>Указ Президента Республики Беларусь от 25 июня 2021 г. № 240 «Об административных процедурах, осуществляемых в отношении субъектов хозяйствования»;</w:t>
      </w:r>
    </w:p>
    <w:p w:rsidR="00EF5D28" w:rsidRDefault="00EF5D28">
      <w:pPr>
        <w:pStyle w:val="newncpi"/>
      </w:pPr>
      <w:r>
        <w:t>постановление Совета Министров Республики Беларусь от 24 сентября 2021 г. № 548 «Об административных процедурах, осуществляемых в отношении субъектов хозяйствования»;</w:t>
      </w:r>
    </w:p>
    <w:p w:rsidR="00EF5D28" w:rsidRDefault="00EF5D28">
      <w:pPr>
        <w:pStyle w:val="underpoint"/>
      </w:pPr>
      <w:r>
        <w:t>1.3. иные имеющиеся особенности осуществления административной процедуры:</w:t>
      </w:r>
    </w:p>
    <w:p w:rsidR="00EF5D28" w:rsidRDefault="00EF5D28">
      <w:pPr>
        <w:pStyle w:val="underpoint"/>
      </w:pPr>
      <w:r>
        <w:t>1.3.1. дополнительные основания для отказа в осуществлении административной процедуры по сравнению с Законом Республики Беларусь «Об основах административных процедур» определены в части второй пункта 84 Положения о лицензировании отдельных видов деятельности;</w:t>
      </w:r>
    </w:p>
    <w:p w:rsidR="00EF5D28" w:rsidRDefault="00EF5D28">
      <w:pPr>
        <w:pStyle w:val="underpoint"/>
      </w:pPr>
      <w:r>
        <w:t>1.3.2. административная процедура осуществляется в отношении розничной торговли алкогольными напитками, розничной торговли табачными изделиями;</w:t>
      </w:r>
    </w:p>
    <w:p w:rsidR="00EF5D28" w:rsidRDefault="00EF5D28">
      <w:pPr>
        <w:pStyle w:val="underpoint"/>
      </w:pPr>
      <w:r>
        <w:t>1.3.3. обжалование административного решения осуществляется в судебном порядке.</w:t>
      </w:r>
    </w:p>
    <w:p w:rsidR="00EF5D28" w:rsidRDefault="00EF5D28">
      <w:pPr>
        <w:pStyle w:val="point"/>
      </w:pPr>
      <w:r>
        <w:t>2. Документы и (или) сведения, необходимые для осуществления административной процедуры, представляемые заинтересованным лицом:</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406"/>
        <w:gridCol w:w="5961"/>
      </w:tblGrid>
      <w:tr w:rsidR="00EF5D28">
        <w:trPr>
          <w:trHeight w:val="240"/>
        </w:trPr>
        <w:tc>
          <w:tcPr>
            <w:tcW w:w="1818"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 и (или) сведений</w:t>
            </w:r>
          </w:p>
        </w:tc>
        <w:tc>
          <w:tcPr>
            <w:tcW w:w="3182"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и порядок представления документа и (или) сведений</w:t>
            </w:r>
          </w:p>
        </w:tc>
      </w:tr>
      <w:tr w:rsidR="00EF5D28">
        <w:trPr>
          <w:trHeight w:val="240"/>
        </w:trPr>
        <w:tc>
          <w:tcPr>
            <w:tcW w:w="1818"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уведомление о принятии решения о прекращении осуществления лицензируемого вида деятельности</w:t>
            </w:r>
          </w:p>
        </w:tc>
        <w:tc>
          <w:tcPr>
            <w:tcW w:w="3182"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в письменной форме:</w:t>
            </w:r>
          </w:p>
          <w:p w:rsidR="00EF5D28" w:rsidRDefault="00EF5D28">
            <w:pPr>
              <w:pStyle w:val="table10"/>
            </w:pPr>
            <w:r>
              <w:t>в ходе приема заинтересованного лица;</w:t>
            </w:r>
          </w:p>
          <w:p w:rsidR="00EF5D28" w:rsidRDefault="00EF5D28">
            <w:pPr>
              <w:pStyle w:val="table10"/>
            </w:pPr>
            <w:r>
              <w:t>по почте заказным письмом с заказным уведомлением о получении;</w:t>
            </w:r>
          </w:p>
          <w:p w:rsidR="00EF5D28" w:rsidRDefault="00EF5D28">
            <w:pPr>
              <w:pStyle w:val="table10"/>
            </w:pPr>
            <w:r>
              <w:t>в виде электронного документа</w:t>
            </w:r>
          </w:p>
        </w:tc>
      </w:tr>
    </w:tbl>
    <w:p w:rsidR="00EF5D28" w:rsidRDefault="00EF5D28">
      <w:pPr>
        <w:pStyle w:val="newncpi"/>
      </w:pPr>
      <w:r>
        <w:t> </w:t>
      </w:r>
    </w:p>
    <w:p w:rsidR="00EF5D28" w:rsidRDefault="00EF5D28">
      <w:pPr>
        <w:pStyle w:val="newncpi"/>
      </w:pPr>
      <w:r>
        <w:lastRenderedPageBreak/>
        <w:t>Заинтересованным лицом при необходимости могут представляться иные документы, предусмотренные в части первой пункта 2 статьи 15 Закона Республики Беларусь «Об основах административных процедур».</w:t>
      </w:r>
    </w:p>
    <w:p w:rsidR="00EF5D28" w:rsidRDefault="00EF5D28">
      <w:pPr>
        <w:pStyle w:val="point"/>
      </w:pPr>
      <w:r>
        <w:t>3. Сведения о справке или ином документе, выдаваемом (принимаемом, согласовываемом, утверждаемом) уполномоченным органом по результатам осуществления административной процедуры:</w:t>
      </w:r>
    </w:p>
    <w:p w:rsidR="00EF5D28" w:rsidRDefault="00EF5D28">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5821"/>
        <w:gridCol w:w="1562"/>
        <w:gridCol w:w="1984"/>
      </w:tblGrid>
      <w:tr w:rsidR="00EF5D28">
        <w:trPr>
          <w:trHeight w:val="240"/>
        </w:trPr>
        <w:tc>
          <w:tcPr>
            <w:tcW w:w="3107" w:type="pct"/>
            <w:tcBorders>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Наименование документа</w:t>
            </w:r>
          </w:p>
        </w:tc>
        <w:tc>
          <w:tcPr>
            <w:tcW w:w="83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F5D28" w:rsidRDefault="00EF5D28">
            <w:pPr>
              <w:pStyle w:val="table10"/>
              <w:jc w:val="center"/>
            </w:pPr>
            <w:r>
              <w:t>Срок действия</w:t>
            </w:r>
          </w:p>
        </w:tc>
        <w:tc>
          <w:tcPr>
            <w:tcW w:w="1059" w:type="pct"/>
            <w:tcBorders>
              <w:left w:val="single" w:sz="4" w:space="0" w:color="auto"/>
              <w:bottom w:val="single" w:sz="4" w:space="0" w:color="auto"/>
            </w:tcBorders>
            <w:tcMar>
              <w:top w:w="0" w:type="dxa"/>
              <w:left w:w="6" w:type="dxa"/>
              <w:bottom w:w="0" w:type="dxa"/>
              <w:right w:w="6" w:type="dxa"/>
            </w:tcMar>
            <w:vAlign w:val="center"/>
            <w:hideMark/>
          </w:tcPr>
          <w:p w:rsidR="00EF5D28" w:rsidRDefault="00EF5D28">
            <w:pPr>
              <w:pStyle w:val="table10"/>
              <w:jc w:val="center"/>
            </w:pPr>
            <w:r>
              <w:t>Форма представления</w:t>
            </w:r>
          </w:p>
        </w:tc>
      </w:tr>
      <w:tr w:rsidR="00EF5D28">
        <w:trPr>
          <w:trHeight w:val="240"/>
        </w:trPr>
        <w:tc>
          <w:tcPr>
            <w:tcW w:w="3107" w:type="pct"/>
            <w:tcBorders>
              <w:top w:val="single" w:sz="4" w:space="0" w:color="auto"/>
              <w:right w:val="single" w:sz="4" w:space="0" w:color="auto"/>
            </w:tcBorders>
            <w:tcMar>
              <w:top w:w="0" w:type="dxa"/>
              <w:left w:w="6" w:type="dxa"/>
              <w:bottom w:w="0" w:type="dxa"/>
              <w:right w:w="6" w:type="dxa"/>
            </w:tcMar>
            <w:hideMark/>
          </w:tcPr>
          <w:p w:rsidR="00EF5D28" w:rsidRDefault="00EF5D28">
            <w:pPr>
              <w:pStyle w:val="table10"/>
            </w:pPr>
            <w:r>
              <w:t>решение о прекращении действия специального разрешения (лицензии) на розничную торговлю алкогольными напитками и (или) табачными изделиями (далее – лицензия)</w:t>
            </w:r>
          </w:p>
        </w:tc>
        <w:tc>
          <w:tcPr>
            <w:tcW w:w="834" w:type="pct"/>
            <w:tcBorders>
              <w:top w:val="single" w:sz="4" w:space="0" w:color="auto"/>
              <w:left w:val="single" w:sz="4" w:space="0" w:color="auto"/>
              <w:right w:val="single" w:sz="4" w:space="0" w:color="auto"/>
            </w:tcBorders>
            <w:tcMar>
              <w:top w:w="0" w:type="dxa"/>
              <w:left w:w="6" w:type="dxa"/>
              <w:bottom w:w="0" w:type="dxa"/>
              <w:right w:w="6" w:type="dxa"/>
            </w:tcMar>
            <w:hideMark/>
          </w:tcPr>
          <w:p w:rsidR="00EF5D28" w:rsidRDefault="00EF5D28">
            <w:pPr>
              <w:pStyle w:val="table10"/>
            </w:pPr>
            <w:r>
              <w:t>бессрочно</w:t>
            </w:r>
          </w:p>
        </w:tc>
        <w:tc>
          <w:tcPr>
            <w:tcW w:w="1059" w:type="pct"/>
            <w:tcBorders>
              <w:top w:val="single" w:sz="4" w:space="0" w:color="auto"/>
              <w:left w:val="single" w:sz="4" w:space="0" w:color="auto"/>
            </w:tcBorders>
            <w:tcMar>
              <w:top w:w="0" w:type="dxa"/>
              <w:left w:w="6" w:type="dxa"/>
              <w:bottom w:w="0" w:type="dxa"/>
              <w:right w:w="6" w:type="dxa"/>
            </w:tcMar>
            <w:hideMark/>
          </w:tcPr>
          <w:p w:rsidR="00EF5D28" w:rsidRDefault="00EF5D28">
            <w:pPr>
              <w:pStyle w:val="table10"/>
            </w:pPr>
            <w:r>
              <w:t>письменная</w:t>
            </w:r>
          </w:p>
        </w:tc>
      </w:tr>
    </w:tbl>
    <w:p w:rsidR="00EF5D28" w:rsidRDefault="00EF5D28">
      <w:pPr>
        <w:pStyle w:val="newncpi"/>
      </w:pPr>
      <w:r>
        <w:t> </w:t>
      </w:r>
    </w:p>
    <w:p w:rsidR="00EF5D28" w:rsidRDefault="00EF5D28">
      <w:pPr>
        <w:pStyle w:val="newncpi"/>
      </w:pPr>
      <w:r>
        <w:t>Иные действия, совершаемые уполномоченным органом по исполнению административного решения, – внесение сведений о прекращении действия лицензии в Единый реестр лицензий.</w:t>
      </w:r>
    </w:p>
    <w:p w:rsidR="00EF5D28" w:rsidRDefault="00EF5D28">
      <w:pPr>
        <w:pStyle w:val="newncpi"/>
      </w:pPr>
      <w:r>
        <w:t> </w:t>
      </w:r>
    </w:p>
    <w:p w:rsidR="002F7AF0" w:rsidRDefault="002F7AF0">
      <w:bookmarkStart w:id="0" w:name="_GoBack"/>
      <w:bookmarkEnd w:id="0"/>
    </w:p>
    <w:sectPr w:rsidR="002F7AF0">
      <w:pgSz w:w="11906" w:h="16838"/>
      <w:pgMar w:top="567" w:right="1134" w:bottom="567" w:left="141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BF6" w:rsidRDefault="00CC4BF6" w:rsidP="00EF5D28">
      <w:pPr>
        <w:spacing w:after="0" w:line="240" w:lineRule="auto"/>
      </w:pPr>
      <w:r>
        <w:separator/>
      </w:r>
    </w:p>
  </w:endnote>
  <w:endnote w:type="continuationSeparator" w:id="0">
    <w:p w:rsidR="00CC4BF6" w:rsidRDefault="00CC4BF6" w:rsidP="00EF5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8" w:rsidRDefault="00EF5D2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8" w:rsidRDefault="00EF5D28">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7"/>
    </w:tblGrid>
    <w:tr w:rsidR="00EF5D28" w:rsidTr="00EF5D28">
      <w:tc>
        <w:tcPr>
          <w:tcW w:w="1800" w:type="dxa"/>
          <w:shd w:val="clear" w:color="auto" w:fill="auto"/>
          <w:vAlign w:val="center"/>
        </w:tcPr>
        <w:p w:rsidR="00EF5D28" w:rsidRDefault="00EF5D28">
          <w:pPr>
            <w:pStyle w:val="a7"/>
          </w:pPr>
          <w:r>
            <w:rPr>
              <w:noProof/>
              <w:lang w:eastAsia="ru-RU"/>
            </w:rPr>
            <w:drawing>
              <wp:inline distT="0" distB="0" distL="0" distR="0" wp14:anchorId="42465C48" wp14:editId="204F070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EF5D28" w:rsidRDefault="00EF5D2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F5D28" w:rsidRDefault="00EF5D2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08.02.2023</w:t>
          </w:r>
        </w:p>
        <w:p w:rsidR="00EF5D28" w:rsidRPr="00EF5D28" w:rsidRDefault="00EF5D2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F5D28" w:rsidRDefault="00EF5D2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BF6" w:rsidRDefault="00CC4BF6" w:rsidP="00EF5D28">
      <w:pPr>
        <w:spacing w:after="0" w:line="240" w:lineRule="auto"/>
      </w:pPr>
      <w:r>
        <w:separator/>
      </w:r>
    </w:p>
  </w:footnote>
  <w:footnote w:type="continuationSeparator" w:id="0">
    <w:p w:rsidR="00CC4BF6" w:rsidRDefault="00CC4BF6" w:rsidP="00EF5D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8" w:rsidRDefault="00EF5D28" w:rsidP="0022563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F5D28" w:rsidRDefault="00EF5D2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8" w:rsidRPr="00EF5D28" w:rsidRDefault="00EF5D28" w:rsidP="0022563A">
    <w:pPr>
      <w:pStyle w:val="a5"/>
      <w:framePr w:wrap="around" w:vAnchor="text" w:hAnchor="margin" w:xAlign="center" w:y="1"/>
      <w:rPr>
        <w:rStyle w:val="a9"/>
        <w:rFonts w:ascii="Times New Roman" w:hAnsi="Times New Roman" w:cs="Times New Roman"/>
        <w:sz w:val="24"/>
      </w:rPr>
    </w:pPr>
    <w:r w:rsidRPr="00EF5D28">
      <w:rPr>
        <w:rStyle w:val="a9"/>
        <w:rFonts w:ascii="Times New Roman" w:hAnsi="Times New Roman" w:cs="Times New Roman"/>
        <w:sz w:val="24"/>
      </w:rPr>
      <w:fldChar w:fldCharType="begin"/>
    </w:r>
    <w:r w:rsidRPr="00EF5D28">
      <w:rPr>
        <w:rStyle w:val="a9"/>
        <w:rFonts w:ascii="Times New Roman" w:hAnsi="Times New Roman" w:cs="Times New Roman"/>
        <w:sz w:val="24"/>
      </w:rPr>
      <w:instrText xml:space="preserve">PAGE  </w:instrText>
    </w:r>
    <w:r w:rsidRPr="00EF5D28">
      <w:rPr>
        <w:rStyle w:val="a9"/>
        <w:rFonts w:ascii="Times New Roman" w:hAnsi="Times New Roman" w:cs="Times New Roman"/>
        <w:sz w:val="24"/>
      </w:rPr>
      <w:fldChar w:fldCharType="separate"/>
    </w:r>
    <w:r>
      <w:rPr>
        <w:rStyle w:val="a9"/>
        <w:rFonts w:ascii="Times New Roman" w:hAnsi="Times New Roman" w:cs="Times New Roman"/>
        <w:noProof/>
        <w:sz w:val="24"/>
      </w:rPr>
      <w:t>60</w:t>
    </w:r>
    <w:r w:rsidRPr="00EF5D28">
      <w:rPr>
        <w:rStyle w:val="a9"/>
        <w:rFonts w:ascii="Times New Roman" w:hAnsi="Times New Roman" w:cs="Times New Roman"/>
        <w:sz w:val="24"/>
      </w:rPr>
      <w:fldChar w:fldCharType="end"/>
    </w:r>
  </w:p>
  <w:p w:rsidR="00EF5D28" w:rsidRPr="00EF5D28" w:rsidRDefault="00EF5D28">
    <w:pPr>
      <w:pStyle w:val="a5"/>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D28" w:rsidRDefault="00EF5D2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28"/>
    <w:rsid w:val="002F7AF0"/>
    <w:rsid w:val="00CC4BF6"/>
    <w:rsid w:val="00EF5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D28"/>
    <w:rPr>
      <w:color w:val="154C94"/>
      <w:u w:val="single"/>
    </w:rPr>
  </w:style>
  <w:style w:type="character" w:styleId="a4">
    <w:name w:val="FollowedHyperlink"/>
    <w:basedOn w:val="a0"/>
    <w:uiPriority w:val="99"/>
    <w:semiHidden/>
    <w:unhideWhenUsed/>
    <w:rsid w:val="00EF5D28"/>
    <w:rPr>
      <w:color w:val="154C94"/>
      <w:u w:val="single"/>
    </w:rPr>
  </w:style>
  <w:style w:type="paragraph" w:customStyle="1" w:styleId="article">
    <w:name w:val="article"/>
    <w:basedOn w:val="a"/>
    <w:rsid w:val="00EF5D2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5D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F5D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F5D2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F5D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F5D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F5D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F5D2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F5D2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F5D2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5D2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F5D2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F5D2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F5D2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F5D2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F5D2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F5D2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5D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5D2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F5D2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F5D2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F5D2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F5D2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F5D2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F5D2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F5D2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F5D2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F5D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5D2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F5D2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F5D2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F5D2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F5D2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F5D2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5D2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F5D2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F5D2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F5D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F5D2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F5D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5D2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F5D2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F5D2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F5D2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F5D2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F5D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F5D2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F5D2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F5D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F5D2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F5D2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F5D2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F5D2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F5D2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F5D2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F5D2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F5D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F5D2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F5D2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F5D2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F5D2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F5D2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F5D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F5D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F5D2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F5D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F5D2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F5D2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F5D28"/>
    <w:rPr>
      <w:rFonts w:ascii="Times New Roman" w:hAnsi="Times New Roman" w:cs="Times New Roman" w:hint="default"/>
      <w:caps/>
    </w:rPr>
  </w:style>
  <w:style w:type="character" w:customStyle="1" w:styleId="promulgator">
    <w:name w:val="promulgator"/>
    <w:basedOn w:val="a0"/>
    <w:rsid w:val="00EF5D28"/>
    <w:rPr>
      <w:rFonts w:ascii="Times New Roman" w:hAnsi="Times New Roman" w:cs="Times New Roman" w:hint="default"/>
      <w:caps/>
    </w:rPr>
  </w:style>
  <w:style w:type="character" w:customStyle="1" w:styleId="datepr">
    <w:name w:val="datepr"/>
    <w:basedOn w:val="a0"/>
    <w:rsid w:val="00EF5D28"/>
    <w:rPr>
      <w:rFonts w:ascii="Times New Roman" w:hAnsi="Times New Roman" w:cs="Times New Roman" w:hint="default"/>
    </w:rPr>
  </w:style>
  <w:style w:type="character" w:customStyle="1" w:styleId="datecity">
    <w:name w:val="datecity"/>
    <w:basedOn w:val="a0"/>
    <w:rsid w:val="00EF5D28"/>
    <w:rPr>
      <w:rFonts w:ascii="Times New Roman" w:hAnsi="Times New Roman" w:cs="Times New Roman" w:hint="default"/>
      <w:sz w:val="24"/>
      <w:szCs w:val="24"/>
    </w:rPr>
  </w:style>
  <w:style w:type="character" w:customStyle="1" w:styleId="datereg">
    <w:name w:val="datereg"/>
    <w:basedOn w:val="a0"/>
    <w:rsid w:val="00EF5D28"/>
    <w:rPr>
      <w:rFonts w:ascii="Times New Roman" w:hAnsi="Times New Roman" w:cs="Times New Roman" w:hint="default"/>
    </w:rPr>
  </w:style>
  <w:style w:type="character" w:customStyle="1" w:styleId="number">
    <w:name w:val="number"/>
    <w:basedOn w:val="a0"/>
    <w:rsid w:val="00EF5D28"/>
    <w:rPr>
      <w:rFonts w:ascii="Times New Roman" w:hAnsi="Times New Roman" w:cs="Times New Roman" w:hint="default"/>
    </w:rPr>
  </w:style>
  <w:style w:type="character" w:customStyle="1" w:styleId="bigsimbol">
    <w:name w:val="bigsimbol"/>
    <w:basedOn w:val="a0"/>
    <w:rsid w:val="00EF5D28"/>
    <w:rPr>
      <w:rFonts w:ascii="Times New Roman" w:hAnsi="Times New Roman" w:cs="Times New Roman" w:hint="default"/>
      <w:caps/>
    </w:rPr>
  </w:style>
  <w:style w:type="character" w:customStyle="1" w:styleId="razr">
    <w:name w:val="razr"/>
    <w:basedOn w:val="a0"/>
    <w:rsid w:val="00EF5D28"/>
    <w:rPr>
      <w:rFonts w:ascii="Times New Roman" w:hAnsi="Times New Roman" w:cs="Times New Roman" w:hint="default"/>
      <w:spacing w:val="30"/>
    </w:rPr>
  </w:style>
  <w:style w:type="character" w:customStyle="1" w:styleId="onesymbol">
    <w:name w:val="onesymbol"/>
    <w:basedOn w:val="a0"/>
    <w:rsid w:val="00EF5D28"/>
    <w:rPr>
      <w:rFonts w:ascii="Symbol" w:hAnsi="Symbol" w:hint="default"/>
    </w:rPr>
  </w:style>
  <w:style w:type="character" w:customStyle="1" w:styleId="onewind3">
    <w:name w:val="onewind3"/>
    <w:basedOn w:val="a0"/>
    <w:rsid w:val="00EF5D28"/>
    <w:rPr>
      <w:rFonts w:ascii="Wingdings 3" w:hAnsi="Wingdings 3" w:hint="default"/>
    </w:rPr>
  </w:style>
  <w:style w:type="character" w:customStyle="1" w:styleId="onewind2">
    <w:name w:val="onewind2"/>
    <w:basedOn w:val="a0"/>
    <w:rsid w:val="00EF5D28"/>
    <w:rPr>
      <w:rFonts w:ascii="Wingdings 2" w:hAnsi="Wingdings 2" w:hint="default"/>
    </w:rPr>
  </w:style>
  <w:style w:type="character" w:customStyle="1" w:styleId="onewind">
    <w:name w:val="onewind"/>
    <w:basedOn w:val="a0"/>
    <w:rsid w:val="00EF5D28"/>
    <w:rPr>
      <w:rFonts w:ascii="Wingdings" w:hAnsi="Wingdings" w:hint="default"/>
    </w:rPr>
  </w:style>
  <w:style w:type="character" w:customStyle="1" w:styleId="rednoun">
    <w:name w:val="rednoun"/>
    <w:basedOn w:val="a0"/>
    <w:rsid w:val="00EF5D28"/>
  </w:style>
  <w:style w:type="character" w:customStyle="1" w:styleId="post">
    <w:name w:val="post"/>
    <w:basedOn w:val="a0"/>
    <w:rsid w:val="00EF5D28"/>
    <w:rPr>
      <w:rFonts w:ascii="Times New Roman" w:hAnsi="Times New Roman" w:cs="Times New Roman" w:hint="default"/>
      <w:b/>
      <w:bCs/>
      <w:sz w:val="22"/>
      <w:szCs w:val="22"/>
    </w:rPr>
  </w:style>
  <w:style w:type="character" w:customStyle="1" w:styleId="pers">
    <w:name w:val="pers"/>
    <w:basedOn w:val="a0"/>
    <w:rsid w:val="00EF5D28"/>
    <w:rPr>
      <w:rFonts w:ascii="Times New Roman" w:hAnsi="Times New Roman" w:cs="Times New Roman" w:hint="default"/>
      <w:b/>
      <w:bCs/>
      <w:sz w:val="22"/>
      <w:szCs w:val="22"/>
    </w:rPr>
  </w:style>
  <w:style w:type="character" w:customStyle="1" w:styleId="arabic">
    <w:name w:val="arabic"/>
    <w:basedOn w:val="a0"/>
    <w:rsid w:val="00EF5D28"/>
    <w:rPr>
      <w:rFonts w:ascii="Times New Roman" w:hAnsi="Times New Roman" w:cs="Times New Roman" w:hint="default"/>
    </w:rPr>
  </w:style>
  <w:style w:type="character" w:customStyle="1" w:styleId="articlec">
    <w:name w:val="articlec"/>
    <w:basedOn w:val="a0"/>
    <w:rsid w:val="00EF5D28"/>
    <w:rPr>
      <w:rFonts w:ascii="Times New Roman" w:hAnsi="Times New Roman" w:cs="Times New Roman" w:hint="default"/>
      <w:b/>
      <w:bCs/>
    </w:rPr>
  </w:style>
  <w:style w:type="character" w:customStyle="1" w:styleId="roman">
    <w:name w:val="roman"/>
    <w:basedOn w:val="a0"/>
    <w:rsid w:val="00EF5D28"/>
    <w:rPr>
      <w:rFonts w:ascii="Arial" w:hAnsi="Arial" w:cs="Arial" w:hint="default"/>
    </w:rPr>
  </w:style>
  <w:style w:type="character" w:customStyle="1" w:styleId="snoskiindex">
    <w:name w:val="snoskiindex"/>
    <w:basedOn w:val="a0"/>
    <w:rsid w:val="00EF5D28"/>
    <w:rPr>
      <w:rFonts w:ascii="Times New Roman" w:hAnsi="Times New Roman" w:cs="Times New Roman" w:hint="default"/>
    </w:rPr>
  </w:style>
  <w:style w:type="table" w:customStyle="1" w:styleId="tablencpi">
    <w:name w:val="tablencpi"/>
    <w:basedOn w:val="a1"/>
    <w:rsid w:val="00EF5D2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F5D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D28"/>
  </w:style>
  <w:style w:type="paragraph" w:styleId="a7">
    <w:name w:val="footer"/>
    <w:basedOn w:val="a"/>
    <w:link w:val="a8"/>
    <w:uiPriority w:val="99"/>
    <w:unhideWhenUsed/>
    <w:rsid w:val="00EF5D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D28"/>
  </w:style>
  <w:style w:type="character" w:styleId="a9">
    <w:name w:val="page number"/>
    <w:basedOn w:val="a0"/>
    <w:uiPriority w:val="99"/>
    <w:semiHidden/>
    <w:unhideWhenUsed/>
    <w:rsid w:val="00EF5D28"/>
  </w:style>
  <w:style w:type="table" w:styleId="aa">
    <w:name w:val="Table Grid"/>
    <w:basedOn w:val="a1"/>
    <w:uiPriority w:val="59"/>
    <w:rsid w:val="00EF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F5D28"/>
    <w:rPr>
      <w:color w:val="154C94"/>
      <w:u w:val="single"/>
    </w:rPr>
  </w:style>
  <w:style w:type="character" w:styleId="a4">
    <w:name w:val="FollowedHyperlink"/>
    <w:basedOn w:val="a0"/>
    <w:uiPriority w:val="99"/>
    <w:semiHidden/>
    <w:unhideWhenUsed/>
    <w:rsid w:val="00EF5D28"/>
    <w:rPr>
      <w:color w:val="154C94"/>
      <w:u w:val="single"/>
    </w:rPr>
  </w:style>
  <w:style w:type="paragraph" w:customStyle="1" w:styleId="article">
    <w:name w:val="article"/>
    <w:basedOn w:val="a"/>
    <w:rsid w:val="00EF5D2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EF5D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EF5D2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EF5D2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EF5D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EF5D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EF5D2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EF5D2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EF5D2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EF5D2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F5D2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F5D2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EF5D2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EF5D2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EF5D2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EF5D2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EF5D2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F5D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F5D2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EF5D2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EF5D2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EF5D2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EF5D2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EF5D2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EF5D2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EF5D2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EF5D2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EF5D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EF5D2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EF5D2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F5D2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EF5D2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F5D2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F5D2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F5D2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EF5D2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EF5D2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EF5D2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EF5D2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EF5D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EF5D2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F5D2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EF5D2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EF5D2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EF5D2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EF5D2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EF5D2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EF5D2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EF5D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EF5D2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EF5D2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EF5D2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EF5D2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EF5D2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EF5D2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EF5D2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EF5D2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EF5D2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EF5D2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EF5D2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EF5D2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EF5D2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EF5D2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F5D2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EF5D2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EF5D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EF5D28"/>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EF5D28"/>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EF5D28"/>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EF5D28"/>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EF5D28"/>
    <w:rPr>
      <w:rFonts w:ascii="Times New Roman" w:hAnsi="Times New Roman" w:cs="Times New Roman" w:hint="default"/>
      <w:caps/>
    </w:rPr>
  </w:style>
  <w:style w:type="character" w:customStyle="1" w:styleId="promulgator">
    <w:name w:val="promulgator"/>
    <w:basedOn w:val="a0"/>
    <w:rsid w:val="00EF5D28"/>
    <w:rPr>
      <w:rFonts w:ascii="Times New Roman" w:hAnsi="Times New Roman" w:cs="Times New Roman" w:hint="default"/>
      <w:caps/>
    </w:rPr>
  </w:style>
  <w:style w:type="character" w:customStyle="1" w:styleId="datepr">
    <w:name w:val="datepr"/>
    <w:basedOn w:val="a0"/>
    <w:rsid w:val="00EF5D28"/>
    <w:rPr>
      <w:rFonts w:ascii="Times New Roman" w:hAnsi="Times New Roman" w:cs="Times New Roman" w:hint="default"/>
    </w:rPr>
  </w:style>
  <w:style w:type="character" w:customStyle="1" w:styleId="datecity">
    <w:name w:val="datecity"/>
    <w:basedOn w:val="a0"/>
    <w:rsid w:val="00EF5D28"/>
    <w:rPr>
      <w:rFonts w:ascii="Times New Roman" w:hAnsi="Times New Roman" w:cs="Times New Roman" w:hint="default"/>
      <w:sz w:val="24"/>
      <w:szCs w:val="24"/>
    </w:rPr>
  </w:style>
  <w:style w:type="character" w:customStyle="1" w:styleId="datereg">
    <w:name w:val="datereg"/>
    <w:basedOn w:val="a0"/>
    <w:rsid w:val="00EF5D28"/>
    <w:rPr>
      <w:rFonts w:ascii="Times New Roman" w:hAnsi="Times New Roman" w:cs="Times New Roman" w:hint="default"/>
    </w:rPr>
  </w:style>
  <w:style w:type="character" w:customStyle="1" w:styleId="number">
    <w:name w:val="number"/>
    <w:basedOn w:val="a0"/>
    <w:rsid w:val="00EF5D28"/>
    <w:rPr>
      <w:rFonts w:ascii="Times New Roman" w:hAnsi="Times New Roman" w:cs="Times New Roman" w:hint="default"/>
    </w:rPr>
  </w:style>
  <w:style w:type="character" w:customStyle="1" w:styleId="bigsimbol">
    <w:name w:val="bigsimbol"/>
    <w:basedOn w:val="a0"/>
    <w:rsid w:val="00EF5D28"/>
    <w:rPr>
      <w:rFonts w:ascii="Times New Roman" w:hAnsi="Times New Roman" w:cs="Times New Roman" w:hint="default"/>
      <w:caps/>
    </w:rPr>
  </w:style>
  <w:style w:type="character" w:customStyle="1" w:styleId="razr">
    <w:name w:val="razr"/>
    <w:basedOn w:val="a0"/>
    <w:rsid w:val="00EF5D28"/>
    <w:rPr>
      <w:rFonts w:ascii="Times New Roman" w:hAnsi="Times New Roman" w:cs="Times New Roman" w:hint="default"/>
      <w:spacing w:val="30"/>
    </w:rPr>
  </w:style>
  <w:style w:type="character" w:customStyle="1" w:styleId="onesymbol">
    <w:name w:val="onesymbol"/>
    <w:basedOn w:val="a0"/>
    <w:rsid w:val="00EF5D28"/>
    <w:rPr>
      <w:rFonts w:ascii="Symbol" w:hAnsi="Symbol" w:hint="default"/>
    </w:rPr>
  </w:style>
  <w:style w:type="character" w:customStyle="1" w:styleId="onewind3">
    <w:name w:val="onewind3"/>
    <w:basedOn w:val="a0"/>
    <w:rsid w:val="00EF5D28"/>
    <w:rPr>
      <w:rFonts w:ascii="Wingdings 3" w:hAnsi="Wingdings 3" w:hint="default"/>
    </w:rPr>
  </w:style>
  <w:style w:type="character" w:customStyle="1" w:styleId="onewind2">
    <w:name w:val="onewind2"/>
    <w:basedOn w:val="a0"/>
    <w:rsid w:val="00EF5D28"/>
    <w:rPr>
      <w:rFonts w:ascii="Wingdings 2" w:hAnsi="Wingdings 2" w:hint="default"/>
    </w:rPr>
  </w:style>
  <w:style w:type="character" w:customStyle="1" w:styleId="onewind">
    <w:name w:val="onewind"/>
    <w:basedOn w:val="a0"/>
    <w:rsid w:val="00EF5D28"/>
    <w:rPr>
      <w:rFonts w:ascii="Wingdings" w:hAnsi="Wingdings" w:hint="default"/>
    </w:rPr>
  </w:style>
  <w:style w:type="character" w:customStyle="1" w:styleId="rednoun">
    <w:name w:val="rednoun"/>
    <w:basedOn w:val="a0"/>
    <w:rsid w:val="00EF5D28"/>
  </w:style>
  <w:style w:type="character" w:customStyle="1" w:styleId="post">
    <w:name w:val="post"/>
    <w:basedOn w:val="a0"/>
    <w:rsid w:val="00EF5D28"/>
    <w:rPr>
      <w:rFonts w:ascii="Times New Roman" w:hAnsi="Times New Roman" w:cs="Times New Roman" w:hint="default"/>
      <w:b/>
      <w:bCs/>
      <w:sz w:val="22"/>
      <w:szCs w:val="22"/>
    </w:rPr>
  </w:style>
  <w:style w:type="character" w:customStyle="1" w:styleId="pers">
    <w:name w:val="pers"/>
    <w:basedOn w:val="a0"/>
    <w:rsid w:val="00EF5D28"/>
    <w:rPr>
      <w:rFonts w:ascii="Times New Roman" w:hAnsi="Times New Roman" w:cs="Times New Roman" w:hint="default"/>
      <w:b/>
      <w:bCs/>
      <w:sz w:val="22"/>
      <w:szCs w:val="22"/>
    </w:rPr>
  </w:style>
  <w:style w:type="character" w:customStyle="1" w:styleId="arabic">
    <w:name w:val="arabic"/>
    <w:basedOn w:val="a0"/>
    <w:rsid w:val="00EF5D28"/>
    <w:rPr>
      <w:rFonts w:ascii="Times New Roman" w:hAnsi="Times New Roman" w:cs="Times New Roman" w:hint="default"/>
    </w:rPr>
  </w:style>
  <w:style w:type="character" w:customStyle="1" w:styleId="articlec">
    <w:name w:val="articlec"/>
    <w:basedOn w:val="a0"/>
    <w:rsid w:val="00EF5D28"/>
    <w:rPr>
      <w:rFonts w:ascii="Times New Roman" w:hAnsi="Times New Roman" w:cs="Times New Roman" w:hint="default"/>
      <w:b/>
      <w:bCs/>
    </w:rPr>
  </w:style>
  <w:style w:type="character" w:customStyle="1" w:styleId="roman">
    <w:name w:val="roman"/>
    <w:basedOn w:val="a0"/>
    <w:rsid w:val="00EF5D28"/>
    <w:rPr>
      <w:rFonts w:ascii="Arial" w:hAnsi="Arial" w:cs="Arial" w:hint="default"/>
    </w:rPr>
  </w:style>
  <w:style w:type="character" w:customStyle="1" w:styleId="snoskiindex">
    <w:name w:val="snoskiindex"/>
    <w:basedOn w:val="a0"/>
    <w:rsid w:val="00EF5D28"/>
    <w:rPr>
      <w:rFonts w:ascii="Times New Roman" w:hAnsi="Times New Roman" w:cs="Times New Roman" w:hint="default"/>
    </w:rPr>
  </w:style>
  <w:style w:type="table" w:customStyle="1" w:styleId="tablencpi">
    <w:name w:val="tablencpi"/>
    <w:basedOn w:val="a1"/>
    <w:rsid w:val="00EF5D2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unhideWhenUsed/>
    <w:rsid w:val="00EF5D2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5D28"/>
  </w:style>
  <w:style w:type="paragraph" w:styleId="a7">
    <w:name w:val="footer"/>
    <w:basedOn w:val="a"/>
    <w:link w:val="a8"/>
    <w:uiPriority w:val="99"/>
    <w:unhideWhenUsed/>
    <w:rsid w:val="00EF5D2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5D28"/>
  </w:style>
  <w:style w:type="character" w:styleId="a9">
    <w:name w:val="page number"/>
    <w:basedOn w:val="a0"/>
    <w:uiPriority w:val="99"/>
    <w:semiHidden/>
    <w:unhideWhenUsed/>
    <w:rsid w:val="00EF5D28"/>
  </w:style>
  <w:style w:type="table" w:styleId="aa">
    <w:name w:val="Table Grid"/>
    <w:basedOn w:val="a1"/>
    <w:uiPriority w:val="59"/>
    <w:rsid w:val="00EF5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17120</Words>
  <Characters>133198</Characters>
  <Application>Microsoft Office Word</Application>
  <DocSecurity>0</DocSecurity>
  <Lines>4757</Lines>
  <Paragraphs>2059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Куканькова Елена Геннадьевна</dc:creator>
  <cp:lastModifiedBy>Куканькова Елена Геннадьевна</cp:lastModifiedBy>
  <cp:revision>1</cp:revision>
  <dcterms:created xsi:type="dcterms:W3CDTF">2023-02-08T05:04:00Z</dcterms:created>
  <dcterms:modified xsi:type="dcterms:W3CDTF">2023-02-08T05:05:00Z</dcterms:modified>
</cp:coreProperties>
</file>