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6717" w14:textId="77777777" w:rsidR="009836C5" w:rsidRDefault="009836C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DD298C7" w14:textId="77777777" w:rsidR="009836C5" w:rsidRDefault="009836C5">
      <w:pPr>
        <w:pStyle w:val="newncpi"/>
        <w:ind w:firstLine="0"/>
        <w:jc w:val="center"/>
      </w:pPr>
      <w:r>
        <w:rPr>
          <w:rStyle w:val="datepr"/>
        </w:rPr>
        <w:t>30 октября 2013 г.</w:t>
      </w:r>
      <w:r>
        <w:rPr>
          <w:rStyle w:val="number"/>
        </w:rPr>
        <w:t xml:space="preserve"> № 944</w:t>
      </w:r>
    </w:p>
    <w:p w14:paraId="333BBF58" w14:textId="77777777" w:rsidR="009836C5" w:rsidRDefault="009836C5">
      <w:pPr>
        <w:pStyle w:val="title"/>
      </w:pPr>
      <w:r>
        <w:t>Об утверждении Положения о порядке оказания услуг по техническому обслуживанию и ремонту транспортных средств в мастерских, расположенных на территории гаражных кооперативов</w:t>
      </w:r>
    </w:p>
    <w:p w14:paraId="16285D86" w14:textId="77777777" w:rsidR="009836C5" w:rsidRDefault="009836C5">
      <w:pPr>
        <w:pStyle w:val="changei"/>
      </w:pPr>
      <w:r>
        <w:t>Изменения и дополнения:</w:t>
      </w:r>
    </w:p>
    <w:p w14:paraId="2598AD41" w14:textId="77777777" w:rsidR="009836C5" w:rsidRDefault="009836C5">
      <w:pPr>
        <w:pStyle w:val="changeadd"/>
      </w:pPr>
      <w:r>
        <w:t>Постановление Совета Министров Республики Беларусь от 29 июня 2018 г. № 515 (Национальный правовой Интернет-портал Республики Беларусь, 07.07.2018, 5/45366) &lt;C21800515&gt;</w:t>
      </w:r>
    </w:p>
    <w:p w14:paraId="6D3B6CB4" w14:textId="77777777" w:rsidR="009836C5" w:rsidRDefault="009836C5">
      <w:pPr>
        <w:pStyle w:val="newncpi"/>
      </w:pPr>
      <w:r>
        <w:t> </w:t>
      </w:r>
    </w:p>
    <w:p w14:paraId="1BC62A48" w14:textId="77777777" w:rsidR="009836C5" w:rsidRDefault="009836C5">
      <w:pPr>
        <w:pStyle w:val="preamble"/>
      </w:pPr>
      <w:r>
        <w:t>В соответствии с пунктом 2 Указа Президента Республики Беларусь от 17 сентября 2013 г. № 432 «О внесении дополнений и изменений в Указ Президента Республики Беларусь от 28 января 2008 г. № 43» Совет Министров Республики Беларусь ПОСТАНОВЛЯЕТ:</w:t>
      </w:r>
    </w:p>
    <w:p w14:paraId="1C50CD6C" w14:textId="77777777" w:rsidR="009836C5" w:rsidRDefault="009836C5">
      <w:pPr>
        <w:pStyle w:val="point"/>
      </w:pPr>
      <w:r>
        <w:t>1. Утвердить прилагаемое Положение о порядке оказания услуг по техническому обслуживанию и ремонту транспортных средств в мастерских, расположенных на территории гаражных кооперативов.</w:t>
      </w:r>
    </w:p>
    <w:p w14:paraId="62E563BA" w14:textId="77777777" w:rsidR="009836C5" w:rsidRDefault="009836C5">
      <w:pPr>
        <w:pStyle w:val="point"/>
      </w:pPr>
      <w:r>
        <w:t>2. Настоящее постановление вступает в силу с 1 ноября 2013 г.</w:t>
      </w:r>
    </w:p>
    <w:p w14:paraId="152FB8F4" w14:textId="77777777" w:rsidR="009836C5" w:rsidRDefault="009836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836C5" w14:paraId="4C746CC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72F12" w14:textId="77777777" w:rsidR="009836C5" w:rsidRDefault="009836C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5BBD9" w14:textId="77777777" w:rsidR="009836C5" w:rsidRDefault="009836C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14:paraId="297D7BA3" w14:textId="77777777" w:rsidR="009836C5" w:rsidRDefault="009836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836C5" w14:paraId="241663F5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CED49" w14:textId="77777777" w:rsidR="009836C5" w:rsidRDefault="009836C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7F7E3" w14:textId="77777777" w:rsidR="009836C5" w:rsidRDefault="009836C5">
            <w:pPr>
              <w:pStyle w:val="capu1"/>
            </w:pPr>
            <w:r>
              <w:t>УТВЕРЖДЕНО</w:t>
            </w:r>
          </w:p>
          <w:p w14:paraId="475DAEA9" w14:textId="77777777" w:rsidR="009836C5" w:rsidRDefault="009836C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70025226" w14:textId="77777777" w:rsidR="009836C5" w:rsidRDefault="009836C5">
            <w:pPr>
              <w:pStyle w:val="cap1"/>
            </w:pPr>
            <w:r>
              <w:t>30.10.2013 № 944</w:t>
            </w:r>
          </w:p>
        </w:tc>
      </w:tr>
    </w:tbl>
    <w:p w14:paraId="0A057411" w14:textId="77777777" w:rsidR="009836C5" w:rsidRDefault="009836C5">
      <w:pPr>
        <w:pStyle w:val="titleu"/>
      </w:pPr>
      <w:r>
        <w:t>ПОЛОЖЕНИЕ</w:t>
      </w:r>
      <w:r>
        <w:br/>
        <w:t>о порядке оказания услуг по техническому обслуживанию и ремонту транспортных средств в мастерских, расположенных на территории гаражных кооперативов</w:t>
      </w:r>
    </w:p>
    <w:p w14:paraId="0E425D49" w14:textId="77777777" w:rsidR="009836C5" w:rsidRDefault="009836C5">
      <w:pPr>
        <w:pStyle w:val="point"/>
      </w:pPr>
      <w:r>
        <w:t>1. Настоящим Положением устанавливается порядок оказания услуг по техническому обслуживанию и ремонту транспортных средств в мастерских, расположенных на земельных участках, предоставленных гаражным кооперативам (далее – территория гаражных кооперативов).</w:t>
      </w:r>
    </w:p>
    <w:p w14:paraId="23017A56" w14:textId="77777777" w:rsidR="009836C5" w:rsidRDefault="009836C5">
      <w:pPr>
        <w:pStyle w:val="point"/>
      </w:pPr>
      <w:r>
        <w:t>2. Для целей настоящего Положения термины и их определения применяются в значениях, установленных Положением о создании и деятельности гаражных кооперативов и кооперативов, осуществляющих эксплуатацию автомобильных стоянок, утвержденным Указом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1/9411), а также следующий термин и его определение:</w:t>
      </w:r>
    </w:p>
    <w:p w14:paraId="0ABEED4B" w14:textId="77777777" w:rsidR="009836C5" w:rsidRDefault="009836C5">
      <w:pPr>
        <w:pStyle w:val="newncpi"/>
      </w:pPr>
      <w:r>
        <w:t>рабочий пост – место в мастерской, предназначенное для проведения технологического процесса либо технического воздействия на автомобиль для поддержания или восстановления его технически исправного состояния и внешнего вида, оснащенное соответствующим технологическим оборудованием.</w:t>
      </w:r>
    </w:p>
    <w:p w14:paraId="59A204A0" w14:textId="77777777" w:rsidR="009836C5" w:rsidRDefault="009836C5">
      <w:pPr>
        <w:pStyle w:val="point"/>
      </w:pPr>
      <w:r>
        <w:t>3. Исключен.</w:t>
      </w:r>
    </w:p>
    <w:p w14:paraId="379858AD" w14:textId="77777777" w:rsidR="009836C5" w:rsidRDefault="009836C5">
      <w:pPr>
        <w:pStyle w:val="point"/>
      </w:pPr>
      <w:r>
        <w:t>4. Энерго- и водоснабжение мастерских, а также прием сточных вод и вывоз отходов производства осуществляется в рамках соответствующих договоров, заключенных индивидуальным предпринимателем, оказывающим услуги по техническому обслуживанию и ремонту транспортных средств в таких мастерских, по тарифам, установленным в соответствии с законодательством.</w:t>
      </w:r>
    </w:p>
    <w:p w14:paraId="6A8EA38F" w14:textId="77777777" w:rsidR="009836C5" w:rsidRDefault="009836C5">
      <w:pPr>
        <w:pStyle w:val="point"/>
      </w:pPr>
      <w:r>
        <w:t>5. Для предоставления необходимых условий для оказания услуг по техническому обслуживанию и ремонту транспортных средств в мастерской гаражный кооператив обязан:</w:t>
      </w:r>
    </w:p>
    <w:p w14:paraId="7D25A66C" w14:textId="77777777" w:rsidR="009836C5" w:rsidRDefault="009836C5">
      <w:pPr>
        <w:pStyle w:val="newncpi"/>
      </w:pPr>
      <w:r>
        <w:t>обеспечить возможность доступа транспортных средств на территорию гаражного кооператива в течение режима работы мастерской;</w:t>
      </w:r>
    </w:p>
    <w:p w14:paraId="286E78A5" w14:textId="77777777" w:rsidR="009836C5" w:rsidRDefault="009836C5">
      <w:pPr>
        <w:pStyle w:val="newncpi"/>
      </w:pPr>
      <w:r>
        <w:t>выделить место (площадку с твердым покрытием) для временного хранения мелких отходов производства мастерской;</w:t>
      </w:r>
    </w:p>
    <w:p w14:paraId="31170BB6" w14:textId="77777777" w:rsidR="009836C5" w:rsidRDefault="009836C5">
      <w:pPr>
        <w:pStyle w:val="newncpi"/>
      </w:pPr>
      <w:r>
        <w:t>обеспечить возможность подключения мастерской к системам энергоснабжения, водоснабжения, водоотведения (при наличии таких систем в гаражном кооперативе), оказывать содействие в организации вывоза отходов производства.</w:t>
      </w:r>
    </w:p>
    <w:p w14:paraId="5C2920AE" w14:textId="77777777" w:rsidR="009836C5" w:rsidRDefault="009836C5">
      <w:pPr>
        <w:pStyle w:val="point"/>
      </w:pPr>
      <w:r>
        <w:t>6. Член гаражного кооператива при осуществлении деятельности по оказанию услуг по техническому обслуживанию и ремонту транспортных средств в мастерской обязан:</w:t>
      </w:r>
    </w:p>
    <w:p w14:paraId="30D78BB4" w14:textId="77777777" w:rsidR="009836C5" w:rsidRDefault="009836C5">
      <w:pPr>
        <w:pStyle w:val="newncpi"/>
      </w:pPr>
      <w:r>
        <w:t>своевременно убирать отходы производства на отведенное гаражным кооперативом для этих целей место временного хранения отходов производства. Площадка должна быть оборудована промаркированными металлическими ящиками с крышками (контейнерами) для хранения мелких отходов производства;</w:t>
      </w:r>
    </w:p>
    <w:p w14:paraId="58173FB9" w14:textId="77777777" w:rsidR="009836C5" w:rsidRDefault="009836C5">
      <w:pPr>
        <w:pStyle w:val="newncpi"/>
      </w:pPr>
      <w:r>
        <w:t>предоставить возможность оказания услуги по техническому обслуживанию и ремонту транспортных средств по предварительной записи;</w:t>
      </w:r>
    </w:p>
    <w:p w14:paraId="0EF4730D" w14:textId="77777777" w:rsidR="009836C5" w:rsidRDefault="009836C5">
      <w:pPr>
        <w:pStyle w:val="newncpi"/>
      </w:pPr>
      <w:r>
        <w:t>размещать в мастерской в ходе оказания услуги не более одного транспортного средства на один рабочий пост. При этом запрещается загораживать территорию перед мастерской, тем самым затрудняя проезд другим членам гаражного кооператива.</w:t>
      </w:r>
    </w:p>
    <w:p w14:paraId="52EE8134" w14:textId="77777777" w:rsidR="009836C5" w:rsidRDefault="009836C5">
      <w:pPr>
        <w:pStyle w:val="point"/>
      </w:pPr>
      <w:r>
        <w:t>7. Член гаражного кооператива – индивидуальный предприниматель при оказании в мастерской услуг по техническому обслуживанию и (или) ремонту транспортных средств обязан соблюдать общие требования пожарной безопасности, санитарно-эпидемиологические требования,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14:paraId="22DF8CAC" w14:textId="77777777" w:rsidR="009836C5" w:rsidRDefault="009836C5">
      <w:pPr>
        <w:pStyle w:val="newncpi"/>
      </w:pPr>
      <w:r>
        <w:t>При техническом обслуживании и (или) ремонте транспортного средства должна быть проведена проверка соответствия технического состояния транспортного средства требованиям безопасности и охраны окружающей среды, установленным в технической документации и (или) техническими нормативными правовыми актами, в пределах выполненного объема работ.</w:t>
      </w:r>
    </w:p>
    <w:p w14:paraId="752461B9" w14:textId="77777777" w:rsidR="007F5916" w:rsidRDefault="007F5916"/>
    <w:sectPr w:rsidR="007F5916" w:rsidSect="00983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58B" w14:textId="77777777" w:rsidR="009836C5" w:rsidRDefault="009836C5" w:rsidP="009836C5">
      <w:pPr>
        <w:spacing w:after="0" w:line="240" w:lineRule="auto"/>
      </w:pPr>
      <w:r>
        <w:separator/>
      </w:r>
    </w:p>
  </w:endnote>
  <w:endnote w:type="continuationSeparator" w:id="0">
    <w:p w14:paraId="6DD8E180" w14:textId="77777777" w:rsidR="009836C5" w:rsidRDefault="009836C5" w:rsidP="0098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8572" w14:textId="77777777" w:rsidR="009836C5" w:rsidRDefault="009836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7B4F" w14:textId="77777777" w:rsidR="009836C5" w:rsidRDefault="009836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836C5" w14:paraId="31DB0434" w14:textId="77777777" w:rsidTr="009836C5">
      <w:tc>
        <w:tcPr>
          <w:tcW w:w="1800" w:type="dxa"/>
          <w:shd w:val="clear" w:color="auto" w:fill="auto"/>
          <w:vAlign w:val="center"/>
        </w:tcPr>
        <w:p w14:paraId="2E83DEE2" w14:textId="77777777" w:rsidR="009836C5" w:rsidRDefault="009836C5">
          <w:pPr>
            <w:pStyle w:val="a5"/>
          </w:pPr>
          <w:r>
            <w:rPr>
              <w:noProof/>
            </w:rPr>
            <w:drawing>
              <wp:inline distT="0" distB="0" distL="0" distR="0" wp14:anchorId="3DB5160B" wp14:editId="671B810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0A503B" w14:textId="77777777" w:rsidR="009836C5" w:rsidRDefault="009836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AB4AFE3" w14:textId="77777777" w:rsidR="009836C5" w:rsidRDefault="009836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30CC8A1B" w14:textId="77777777" w:rsidR="009836C5" w:rsidRPr="009836C5" w:rsidRDefault="009836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3D02ED" w14:textId="77777777" w:rsidR="009836C5" w:rsidRDefault="00983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7A73" w14:textId="77777777" w:rsidR="009836C5" w:rsidRDefault="009836C5" w:rsidP="009836C5">
      <w:pPr>
        <w:spacing w:after="0" w:line="240" w:lineRule="auto"/>
      </w:pPr>
      <w:r>
        <w:separator/>
      </w:r>
    </w:p>
  </w:footnote>
  <w:footnote w:type="continuationSeparator" w:id="0">
    <w:p w14:paraId="5FB4879D" w14:textId="77777777" w:rsidR="009836C5" w:rsidRDefault="009836C5" w:rsidP="0098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BD46" w14:textId="77777777" w:rsidR="009836C5" w:rsidRDefault="009836C5" w:rsidP="006840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8322942" w14:textId="77777777" w:rsidR="009836C5" w:rsidRDefault="00983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B5FB" w14:textId="77777777" w:rsidR="009836C5" w:rsidRPr="009836C5" w:rsidRDefault="009836C5" w:rsidP="006840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836C5">
      <w:rPr>
        <w:rStyle w:val="a7"/>
        <w:rFonts w:ascii="Times New Roman" w:hAnsi="Times New Roman" w:cs="Times New Roman"/>
        <w:sz w:val="24"/>
      </w:rPr>
      <w:fldChar w:fldCharType="begin"/>
    </w:r>
    <w:r w:rsidRPr="009836C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836C5">
      <w:rPr>
        <w:rStyle w:val="a7"/>
        <w:rFonts w:ascii="Times New Roman" w:hAnsi="Times New Roman" w:cs="Times New Roman"/>
        <w:sz w:val="24"/>
      </w:rPr>
      <w:fldChar w:fldCharType="separate"/>
    </w:r>
    <w:r w:rsidRPr="009836C5">
      <w:rPr>
        <w:rStyle w:val="a7"/>
        <w:rFonts w:ascii="Times New Roman" w:hAnsi="Times New Roman" w:cs="Times New Roman"/>
        <w:noProof/>
        <w:sz w:val="24"/>
      </w:rPr>
      <w:t>2</w:t>
    </w:r>
    <w:r w:rsidRPr="009836C5">
      <w:rPr>
        <w:rStyle w:val="a7"/>
        <w:rFonts w:ascii="Times New Roman" w:hAnsi="Times New Roman" w:cs="Times New Roman"/>
        <w:sz w:val="24"/>
      </w:rPr>
      <w:fldChar w:fldCharType="end"/>
    </w:r>
  </w:p>
  <w:p w14:paraId="6CD857A4" w14:textId="77777777" w:rsidR="009836C5" w:rsidRPr="009836C5" w:rsidRDefault="009836C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203" w14:textId="77777777" w:rsidR="009836C5" w:rsidRDefault="00983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C5"/>
    <w:rsid w:val="007F5916"/>
    <w:rsid w:val="009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6DB"/>
  <w15:chartTrackingRefBased/>
  <w15:docId w15:val="{363A5356-14EF-403B-AA84-29A82F7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836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u">
    <w:name w:val="titleu"/>
    <w:basedOn w:val="a"/>
    <w:rsid w:val="009836C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83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83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9836C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9836C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9836C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9836C5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983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836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836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36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36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36C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36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36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6C5"/>
  </w:style>
  <w:style w:type="paragraph" w:styleId="a5">
    <w:name w:val="footer"/>
    <w:basedOn w:val="a"/>
    <w:link w:val="a6"/>
    <w:uiPriority w:val="99"/>
    <w:unhideWhenUsed/>
    <w:rsid w:val="0098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6C5"/>
  </w:style>
  <w:style w:type="character" w:styleId="a7">
    <w:name w:val="page number"/>
    <w:basedOn w:val="a0"/>
    <w:uiPriority w:val="99"/>
    <w:semiHidden/>
    <w:unhideWhenUsed/>
    <w:rsid w:val="009836C5"/>
  </w:style>
  <w:style w:type="table" w:styleId="a8">
    <w:name w:val="Table Grid"/>
    <w:basedOn w:val="a1"/>
    <w:uiPriority w:val="39"/>
    <w:rsid w:val="0098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4328</Characters>
  <Application>Microsoft Office Word</Application>
  <DocSecurity>0</DocSecurity>
  <Lines>86</Lines>
  <Paragraphs>32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2023-02-15T11:03:00Z</dcterms:created>
  <dcterms:modified xsi:type="dcterms:W3CDTF">2023-02-15T11:04:00Z</dcterms:modified>
</cp:coreProperties>
</file>