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8" w:rsidRPr="00951F78" w:rsidRDefault="00951F78" w:rsidP="00951F78">
      <w:pPr>
        <w:pStyle w:val="titlencpi"/>
        <w:spacing w:before="0" w:after="0"/>
        <w:ind w:right="4536"/>
        <w:rPr>
          <w:sz w:val="24"/>
          <w:szCs w:val="24"/>
        </w:rPr>
      </w:pPr>
      <w:r w:rsidRPr="00951F78">
        <w:rPr>
          <w:sz w:val="24"/>
          <w:szCs w:val="24"/>
        </w:rPr>
        <w:t>О внесении изменений и дополнений в решение Могилевского областного Совета депутатов от 26 декабря 2017 г. № 32-2</w:t>
      </w:r>
    </w:p>
    <w:p w:rsidR="00951F78" w:rsidRDefault="00951F78">
      <w:pPr>
        <w:pStyle w:val="newncpi"/>
        <w:ind w:firstLine="0"/>
        <w:jc w:val="center"/>
      </w:pPr>
    </w:p>
    <w:p w:rsidR="00236F09" w:rsidRPr="00951F78" w:rsidRDefault="00951F78">
      <w:pPr>
        <w:pStyle w:val="newncpi"/>
        <w:ind w:firstLine="0"/>
        <w:jc w:val="center"/>
        <w:rPr>
          <w:rStyle w:val="number"/>
        </w:rPr>
      </w:pPr>
      <w:r w:rsidRPr="00951F78">
        <w:t>Решение Могилевского областного Совета  от</w:t>
      </w:r>
      <w:r w:rsidR="00236F09" w:rsidRPr="00951F78">
        <w:rPr>
          <w:rStyle w:val="datepr"/>
        </w:rPr>
        <w:t>14 февраля 2018 г.</w:t>
      </w:r>
      <w:r w:rsidR="00236F09" w:rsidRPr="00951F78">
        <w:rPr>
          <w:rStyle w:val="number"/>
        </w:rPr>
        <w:t xml:space="preserve"> № 33-1</w:t>
      </w:r>
    </w:p>
    <w:tbl>
      <w:tblPr>
        <w:tblW w:w="5103" w:type="dxa"/>
        <w:tblInd w:w="4503" w:type="dxa"/>
        <w:tblLook w:val="01E0"/>
      </w:tblPr>
      <w:tblGrid>
        <w:gridCol w:w="5103"/>
      </w:tblGrid>
      <w:tr w:rsidR="00951F78" w:rsidRPr="00951F78" w:rsidTr="00951F78">
        <w:tc>
          <w:tcPr>
            <w:tcW w:w="5103" w:type="dxa"/>
          </w:tcPr>
          <w:p w:rsidR="00951F78" w:rsidRPr="00951F78" w:rsidRDefault="00951F78" w:rsidP="00A27C8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951F78" w:rsidRPr="00951F78" w:rsidRDefault="00951F78" w:rsidP="00951F78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F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Национальный правовой Интернет-портал Республики Беларусь </w:t>
            </w:r>
          </w:p>
          <w:p w:rsidR="00951F78" w:rsidRPr="00951F78" w:rsidRDefault="00951F78" w:rsidP="00951F78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951F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марта  2018 г. №</w:t>
            </w:r>
            <w:r w:rsidRPr="0095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9/88195</w:t>
            </w:r>
          </w:p>
        </w:tc>
      </w:tr>
      <w:tr w:rsidR="00951F78" w:rsidRPr="002A690E" w:rsidTr="00951F78">
        <w:tc>
          <w:tcPr>
            <w:tcW w:w="5103" w:type="dxa"/>
          </w:tcPr>
          <w:p w:rsidR="00951F78" w:rsidRPr="002A690E" w:rsidRDefault="00951F78" w:rsidP="00A27C8A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951F78" w:rsidRDefault="00951F78" w:rsidP="00951F78">
      <w:pPr>
        <w:pStyle w:val="preamble"/>
      </w:pPr>
    </w:p>
    <w:p w:rsidR="00236F09" w:rsidRDefault="00236F09">
      <w:pPr>
        <w:pStyle w:val="preamble"/>
      </w:pPr>
      <w:r>
        <w:t>На основании пункта 2 статьи 122 Бюджетного кодекса Республики Беларусь Могилевский областной Совет депутатов РЕШИЛ:</w:t>
      </w:r>
      <w:bookmarkStart w:id="0" w:name="_GoBack"/>
      <w:bookmarkEnd w:id="0"/>
    </w:p>
    <w:p w:rsidR="00236F09" w:rsidRDefault="00236F09">
      <w:pPr>
        <w:pStyle w:val="point"/>
      </w:pPr>
      <w:r>
        <w:t>1. Внести в решение Могилевского областного Совета депутатов от 26 декабря 2017 г. № 32-2 «Об областном бюджете на 2018 год» (Национальный правовой Интернет-портал Республики Беларусь, 20.01.2018, 9/87469) следующие изменения и дополнения:</w:t>
      </w:r>
    </w:p>
    <w:p w:rsidR="00236F09" w:rsidRDefault="00236F09">
      <w:pPr>
        <w:pStyle w:val="underpoint"/>
      </w:pPr>
      <w:r>
        <w:t>1.1. в пункте 1:</w:t>
      </w:r>
    </w:p>
    <w:p w:rsidR="00236F09" w:rsidRDefault="00236F09">
      <w:pPr>
        <w:pStyle w:val="newncpi"/>
      </w:pPr>
      <w:r>
        <w:t>часть первую изложить в следующей редакции:</w:t>
      </w:r>
    </w:p>
    <w:p w:rsidR="00236F09" w:rsidRDefault="00236F09">
      <w:pPr>
        <w:pStyle w:val="point"/>
      </w:pPr>
      <w:r>
        <w:rPr>
          <w:rStyle w:val="rednoun"/>
        </w:rPr>
        <w:t>«</w:t>
      </w:r>
      <w:r>
        <w:t>1. Утвердить областной бюджет на 2018 год по расходам в сумме 1 094 074 454,06 белорусского рубля (далее – рубль) исходя из прогнозируемого объема доходов в сумме 1 109 216 469,00 рубля.</w:t>
      </w:r>
      <w:r>
        <w:rPr>
          <w:rStyle w:val="rednoun"/>
        </w:rPr>
        <w:t>»</w:t>
      </w:r>
      <w:r>
        <w:t>;</w:t>
      </w:r>
    </w:p>
    <w:p w:rsidR="00236F09" w:rsidRDefault="00236F09">
      <w:pPr>
        <w:pStyle w:val="newncpi"/>
      </w:pPr>
      <w:r>
        <w:t>в части второй цифры «39 311 074,00» заменить цифрами «15 142 014,94»;</w:t>
      </w:r>
    </w:p>
    <w:p w:rsidR="00236F09" w:rsidRDefault="00236F09">
      <w:pPr>
        <w:pStyle w:val="underpoint"/>
      </w:pPr>
      <w:r>
        <w:t>1.2. в части второй пункта 2 слова «расходы этого фонда в сумме 5 542 222,00 рубля» заменить словами «расходы этого фонда в сумме 6 452 972,63 рубля»;</w:t>
      </w:r>
    </w:p>
    <w:p w:rsidR="00236F09" w:rsidRDefault="00236F09">
      <w:pPr>
        <w:pStyle w:val="underpoint"/>
      </w:pPr>
      <w:r>
        <w:t>1.3. в пункте 5:</w:t>
      </w:r>
    </w:p>
    <w:p w:rsidR="00236F09" w:rsidRDefault="00236F09">
      <w:pPr>
        <w:pStyle w:val="newncpi"/>
      </w:pPr>
      <w:r>
        <w:t>в абзаце втором цифры «1 107 696 669,00» заменить цифрами «1 109 216 469,00»;</w:t>
      </w:r>
    </w:p>
    <w:p w:rsidR="00236F09" w:rsidRDefault="00236F09">
      <w:pPr>
        <w:pStyle w:val="newncpi"/>
      </w:pPr>
      <w:r>
        <w:t>в абзаце третьем цифры «1 068 385 595,00» заменить цифрами «1 094 074 454,06»;</w:t>
      </w:r>
    </w:p>
    <w:p w:rsidR="00236F09" w:rsidRDefault="00236F09">
      <w:pPr>
        <w:pStyle w:val="newncpi"/>
      </w:pPr>
      <w:r>
        <w:t>абзац шестой изложить в следующей редакции:</w:t>
      </w:r>
    </w:p>
    <w:p w:rsidR="00236F09" w:rsidRDefault="00236F09">
      <w:pPr>
        <w:pStyle w:val="newncpi"/>
      </w:pPr>
      <w:r>
        <w:t>«расходы областного бюджета на финансирование инвестиционной программы Могилевской области на 2018 год (без учета средств инновационного фонда, средств, предусмотренных на дорожное хозяйство областного значения, сохранение и расширение сельскохозяйственных земель) в сумме 67 638 514,52 рубля.»;</w:t>
      </w:r>
    </w:p>
    <w:p w:rsidR="00236F09" w:rsidRDefault="00236F09">
      <w:pPr>
        <w:pStyle w:val="underpoint"/>
      </w:pPr>
      <w:r>
        <w:t>1.4. в подпункте 7.3 пункта 7 цифры «60 950 538,00» заменить цифрами «77 861 426,27»;</w:t>
      </w:r>
    </w:p>
    <w:p w:rsidR="00236F09" w:rsidRDefault="00236F09">
      <w:pPr>
        <w:pStyle w:val="underpoint"/>
      </w:pPr>
      <w:r>
        <w:t>1.5. подпункт 12.1 пункта 12 изложить в следующей редакции:</w:t>
      </w:r>
    </w:p>
    <w:p w:rsidR="00236F09" w:rsidRDefault="00236F09">
      <w:pPr>
        <w:pStyle w:val="underpoint"/>
      </w:pPr>
      <w:r>
        <w:rPr>
          <w:rStyle w:val="rednoun"/>
        </w:rPr>
        <w:t>«</w:t>
      </w:r>
      <w:r>
        <w:t>12.1. максимальные размеры дефицита консолидированных бюджетов районов, за исключением Кличевского и Могилевского, на конец года составляют 0 (ноль) рублей. Максимальный размер дефицита консолидированного бюджета Кличевского района на конец года составляет 16 214,00 рубля, Могилевского района – 63 294,00 рубля, бюджета города Бобруйска – 1 900 000,00 рубля, города Могилева – 1 027 655,00 рубля;</w:t>
      </w:r>
      <w:r>
        <w:rPr>
          <w:rStyle w:val="rednoun"/>
        </w:rPr>
        <w:t>»</w:t>
      </w:r>
      <w:r>
        <w:t>;</w:t>
      </w:r>
    </w:p>
    <w:p w:rsidR="00236F09" w:rsidRDefault="00236F09">
      <w:pPr>
        <w:pStyle w:val="underpoint"/>
      </w:pPr>
      <w:r>
        <w:t>1.6. приложение 1 к этому решению изложить в следующей редакции: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236F0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236F09" w:rsidRDefault="00236F0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14.02.2018 № 33-1)</w:t>
            </w:r>
          </w:p>
        </w:tc>
      </w:tr>
    </w:tbl>
    <w:p w:rsidR="00236F09" w:rsidRDefault="00236F09">
      <w:pPr>
        <w:pStyle w:val="titlep"/>
      </w:pPr>
      <w:r>
        <w:t>Направления использования профицита областного бюджета</w:t>
      </w:r>
    </w:p>
    <w:p w:rsidR="00236F09" w:rsidRDefault="00236F09">
      <w:pPr>
        <w:pStyle w:val="edizmeren"/>
      </w:pPr>
      <w:r>
        <w:lastRenderedPageBreak/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571"/>
        <w:gridCol w:w="998"/>
        <w:gridCol w:w="1141"/>
        <w:gridCol w:w="1259"/>
        <w:gridCol w:w="1725"/>
      </w:tblGrid>
      <w:tr w:rsidR="00236F0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Сумма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6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–15 142 014,94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–15 142 014,94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–38 614 800,00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–38 614 800,00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–38 614 800,00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–1 195 000,00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–1 195 000,00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–1 195 000,00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24 169 059,06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33 738 092,43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9 569 033,37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–38 359 000,00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38 359 000,00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498 726,00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–183 000,00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–183 000,00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Возврат средств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681 726,00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183 000,00</w:t>
            </w:r>
          </w:p>
        </w:tc>
      </w:tr>
      <w:tr w:rsidR="00236F0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498 726,00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underpoint"/>
      </w:pPr>
      <w:r>
        <w:t>1.7. в приложении 4 к этому решению: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«НЕНАЛОГОВЫЕ ДОХОДЫ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23 530 738,00»</w:t>
            </w:r>
          </w:p>
        </w:tc>
      </w:tr>
    </w:tbl>
    <w:p w:rsidR="00236F09" w:rsidRDefault="00236F09">
      <w:pPr>
        <w:pStyle w:val="newncpi"/>
      </w:pPr>
      <w:r>
        <w:lastRenderedPageBreak/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«НЕНАЛОГОВЫЕ ДОХОДЫ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24 030 738,00»;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«ДОХОДЫ ОТ ОСУЩЕСТВЛЕНИЯ ПРИНОСЯЩЕЙ ДОХОДЫ ДЕЯТЕЛЬНОСТИ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6 781 352,00»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«ДОХОДЫ ОТ ОСУЩЕСТВЛЕНИЯ ПРИНОСЯЩЕЙ ДОХОДЫ ДЕЯТЕЛЬНОСТИ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7 281 352,00»;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5 468 960,00</w:t>
            </w:r>
          </w:p>
        </w:tc>
      </w:tr>
      <w:tr w:rsidR="00236F0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5 468 960,00»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позициями: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5 968 960,00</w:t>
            </w:r>
          </w:p>
        </w:tc>
      </w:tr>
      <w:tr w:rsidR="00236F0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5 968 960,00»;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653 508 942,00</w:t>
            </w:r>
          </w:p>
        </w:tc>
      </w:tr>
      <w:tr w:rsidR="00236F0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653 508 942,00</w:t>
            </w:r>
          </w:p>
        </w:tc>
      </w:tr>
      <w:tr w:rsidR="00236F0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604 932 900,00»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позициями: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714"/>
        <w:gridCol w:w="1141"/>
        <w:gridCol w:w="571"/>
        <w:gridCol w:w="712"/>
        <w:gridCol w:w="1141"/>
        <w:gridCol w:w="1697"/>
      </w:tblGrid>
      <w:tr w:rsidR="00236F09">
        <w:trPr>
          <w:trHeight w:val="240"/>
        </w:trPr>
        <w:tc>
          <w:tcPr>
            <w:tcW w:w="18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654 528 742,00</w:t>
            </w:r>
          </w:p>
        </w:tc>
      </w:tr>
      <w:tr w:rsidR="00236F09">
        <w:trPr>
          <w:trHeight w:val="240"/>
        </w:trPr>
        <w:tc>
          <w:tcPr>
            <w:tcW w:w="1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654 528 742,00</w:t>
            </w:r>
          </w:p>
        </w:tc>
      </w:tr>
      <w:tr w:rsidR="00236F09">
        <w:trPr>
          <w:trHeight w:val="240"/>
        </w:trPr>
        <w:tc>
          <w:tcPr>
            <w:tcW w:w="18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604 952 700,00»;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17 590 809,00»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lastRenderedPageBreak/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17 610 609,00»;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после позиции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17 610 609,00»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дополнить приложение позицией следующего содержания: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 из вышестоящего бюджета нижестоящему бюджету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19 800,00»;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48 576 042,00»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49 576 042,00»;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14 071 500,00»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15 071 500,00»;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после позиции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15 071 500,00»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дополнить приложение позицией следующего содержания: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«Иные межбюджетные трансферты из вышестоящего бюджета нижестоящему бюджету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1 000 000,00»;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«ВСЕГО доходов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1 107 696 669,00»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714"/>
        <w:gridCol w:w="1141"/>
        <w:gridCol w:w="571"/>
        <w:gridCol w:w="712"/>
        <w:gridCol w:w="1141"/>
        <w:gridCol w:w="1701"/>
      </w:tblGrid>
      <w:tr w:rsidR="00236F09">
        <w:trPr>
          <w:trHeight w:val="238"/>
        </w:trPr>
        <w:tc>
          <w:tcPr>
            <w:tcW w:w="18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«ВСЕГО доходов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1 109 216 469,00»;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underpoint"/>
      </w:pPr>
      <w:r>
        <w:t>1.8. приложения 5 и 6 к этому решению изложить в следующей редакции:</w:t>
      </w:r>
    </w:p>
    <w:p w:rsidR="00236F09" w:rsidRDefault="00236F0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236F0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5</w:t>
            </w:r>
          </w:p>
          <w:p w:rsidR="00236F09" w:rsidRDefault="00236F0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14.02.2018 № 33-1)</w:t>
            </w:r>
          </w:p>
        </w:tc>
      </w:tr>
    </w:tbl>
    <w:p w:rsidR="00236F09" w:rsidRDefault="00236F09">
      <w:pPr>
        <w:pStyle w:val="titlep"/>
      </w:pPr>
      <w:r>
        <w:t>Расходы областного бюджета по функциональной классификации расходов бюджета по разделам, подразделам и видам</w:t>
      </w:r>
    </w:p>
    <w:p w:rsidR="00236F09" w:rsidRDefault="00236F0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714"/>
        <w:gridCol w:w="998"/>
        <w:gridCol w:w="571"/>
        <w:gridCol w:w="1701"/>
      </w:tblGrid>
      <w:tr w:rsidR="00236F0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Сумма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5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594 189 801,81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12 567 393,00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11 776 455,00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790 938,00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19 543 139,00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19 543 139,00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3 955 102,00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791 020,00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3 164 082,00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31 168 458,54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31 168 458,54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526 955 709,27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526 955 709,27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801 695,00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801 695,00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16 830 502,00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15 570 502,00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1 260 000,00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146 721 410,73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3 276 953,00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6 953,00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3 270 000,00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98 879 885,00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1 658 829,00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66 549 120,30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19 787 807,70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10 884 128,00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287 200,00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144 219,00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142 981,00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3 227 099,00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2 064 779,00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1 162 320,00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41 024 375,73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41 024 375,73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25 898,00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12 467,00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13 431,00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204 289,00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204 289,00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32 906 780,52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23 571 169,52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7 435 611,00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1 400 000,00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500 000,00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130 206 412,00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113 200 926,00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13 943 404,00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3 062 082,00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27 632 407,00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11 689 480,00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11 243 826,00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445 654,00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15 875 390,00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14 883 413,00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906 284,00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85 693,00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43 335,00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43 335,00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24 202,00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106 149 377,00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32 379 654,00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35 355 917,00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30 345 334,00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2 532 967,00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3 959 729,00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1 575 776,00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38 431 779,00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18 430 378,00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116 750,00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27 687,00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5 661 800,00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3 650 000,00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10 545 164,00</w:t>
            </w:r>
          </w:p>
        </w:tc>
      </w:tr>
      <w:tr w:rsidR="00236F0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1 094 074 454,06</w:t>
            </w:r>
          </w:p>
        </w:tc>
      </w:tr>
    </w:tbl>
    <w:p w:rsidR="00236F09" w:rsidRDefault="00236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236F0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append1"/>
            </w:pPr>
            <w:r>
              <w:t>Приложение 6</w:t>
            </w:r>
          </w:p>
          <w:p w:rsidR="00236F09" w:rsidRDefault="00236F0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14.02.2018 № 33-1)</w:t>
            </w:r>
          </w:p>
        </w:tc>
      </w:tr>
    </w:tbl>
    <w:p w:rsidR="00236F09" w:rsidRDefault="00236F09">
      <w:pPr>
        <w:pStyle w:val="titlep"/>
      </w:pPr>
      <w:r>
        <w:lastRenderedPageBreak/>
        <w:t>Распределение 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</w:t>
      </w:r>
    </w:p>
    <w:p w:rsidR="00236F09" w:rsidRDefault="00236F0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9"/>
        <w:gridCol w:w="714"/>
        <w:gridCol w:w="714"/>
        <w:gridCol w:w="998"/>
        <w:gridCol w:w="570"/>
        <w:gridCol w:w="1703"/>
      </w:tblGrid>
      <w:tr w:rsidR="00236F0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1 426 058,00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1 423 088,00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1 423 088,00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632 150,00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790 938,00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2 970,00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2 970,00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3 372 831,40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1 726 911,40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1 726 911,40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1 726 911,40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1 645 920,00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1 645 920,00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Облисполком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34 662 320,63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34 269 752,63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3 430 494,00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3 430 494,00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19 360 990,00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19 360 990,00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3 955 102,00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791 020,00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3 164 082,00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7 523 166,63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7 523 166,63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381 490,00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381 490,00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6 953,00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6 953,00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6 953,00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4 125,00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4 125,00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здравоохранения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121 466 926,00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451 900,00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442 000,00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442 000,00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9 900,00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9 900,00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117 807 263,00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101 276 777,00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13 468 404,00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3 062 082,00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3 141 763,00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2 913 527,00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228 236,00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66 000,00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66 000,00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управление идеологической работы, культуры и по делам молодежи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21 172 180,00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1 594 688,00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659 020,00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659 020,00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935 668,00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935 668,00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14 183 891,00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14 116 354,00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13 124 377,00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906 284,00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85 693,00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43 335,00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43 335,00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24 202,00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5 340 504,00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5 340 504,00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53 097,00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11 707,00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41 390,00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85 610 992,00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487 806,00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487 806,00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487 806,00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1 920 668,00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1 920 668,00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1 920 668,00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83 001 475,00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18 471 825,00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35 355 917,00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22 010 690,00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1 727 538,00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3 859 729,00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1 575 776,00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201 043,00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201 043,00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105 680 376,34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8 244 634,34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1 243 977,00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1 243 977,00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7 000 657,34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7 000 657,34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96 709 885,00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96 709 885,00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1 658 829,00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64 379 120,30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19 787 807,70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10 884 128,00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146 354,00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146 354,00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577 193,00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577 193,00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2 310,00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2 310,00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Могилевский областной территориальный фонд государственного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195 707,00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182 580,00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182 580,00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182 580,00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12 467,00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12 467,00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12 467,00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660,00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660,00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Землеустроительная служба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370 518,00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370 518,00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370 518,00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370 518,00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управление торговли и услуг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474 178,31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473 353,31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471 503,00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471 503,00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1 850,31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1 850,31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3 227 099,00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3 227 099,00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3 227 099,00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2 064 779,00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1 162 320,00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9 438 221,00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575 396,00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198 396,00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198 396,00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377 000,00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377 000,00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6 719,00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6 719,00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8 855 611,00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7 435 611,00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495,00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495,00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труду, занятости и социальной защите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33 414 331,00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1 277 755,00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1 252 755,00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1 252 755,00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32 136 576,00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18 430 378,00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116 750,00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5 661 800,00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7 927 648,00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101 682 525,85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9 928 820,60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719 315,00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719 315,00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9 209 505,60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9 209 505,60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43 338 594,73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2 170 000,00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2 170 000,00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144 219,00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144 219,00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41 024 375,73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41 024 375,73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22 405 249,52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21 925 249,52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10 800 000,00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10 325 000,00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475 000,00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1 759 036,00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1 759 036,00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Культура и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1 759 036,00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9 400 000,00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9 300 000,00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3 650 825,00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3 650 000,00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4 323 152,00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910 171,00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910 171,00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910 171,00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3 412 981,00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3 270 000,00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3 270 000,00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142 981,00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промышленности, строительства и 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142 981,00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51 216,00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51 216,00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51 216,00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16 371 529,91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290 310,91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197 430,00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197 430,00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92 880,91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92 880,91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13 431,00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13 431,00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13 431,00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1 599 149,00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1 599 149,00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9 768 812,00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9 768 812,00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9 323 158,00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445 654,00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4 688 442,00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4 607 829,00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80 613,00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11 385,00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11 385,00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1 260 000,00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1 260 000,00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1 260 000,00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420 205,00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420 205,00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420 205,00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Учреждение «Могилевское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15 172 482,00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15 170 502,00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и подразделения по 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15 170 502,00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1 753 613,00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1 751 963,00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1 751 963,00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1 751 963,00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1 650,00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1 650,00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1 952 786,35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1 952 786,35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182 149,00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182 149,00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28 233,35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28 233,35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1 742 404,00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1 742 404,00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управление ведомственного контроля облисполкома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579 165,00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578 340,00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578 340,00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578 340,00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Белыничского районного исполнительного комитета (далее – райисполком)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17 624 042,00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17 622 111,00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17 622 111,00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17 622 111,00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1 931,00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14 989 445,00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14 989 445,00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14 989 445,00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14 989 445,00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24 375 492,00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24 322 284,00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24 322 284,00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24 322 284,00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53 208,00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53 208,00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Глусского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13 189 312,22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13 189 312,22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13 189 312,22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13 189 312,22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25 663 553,00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25 663 553,00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25 663 553,00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25 663 553,00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Дрибинского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12 589 125,00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12 589 125,00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12 589 125,00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12 589 125,00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15 677 397,00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15 665 334,00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15 665 334,00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15 665 334,00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12 063,00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12 063,00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Климовичского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23 998 081,00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23 993 170,00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23 993 170,00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23 993 170,00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4 911,00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4 911,00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Кличевского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13 529 976,23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13 529 976,23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13 529 976,23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13 529 976,23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Костюковичского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15 499 251,00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15 497 381,00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15 497 381,00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15 497 381,00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1 870,00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1 870,00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14 231 940,00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14 203 238,00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14 203 238,00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14 203 238,00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28 702,00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28 702,00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22 255 953,08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22 232 297,08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22 232 297,08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22 232 297,08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23 656,00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23 656,00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Круглянского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12 991 618,00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12 991 618,00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12 991 618,00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12 991 618,00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8 979 634,00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8 968 594,00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8 968 594,00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8 968 594,00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11 040,00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11 040,00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19 860 384,00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19 860 384,00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19 860 384,00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19 860 384,00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Осиповичского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17 603 346,89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17 603 346,89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17 603 346,89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17 603 346,89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Славгородского райисполкома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15 958 343,00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14 298 885,00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14 298 885,00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14 298 885,00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1 659 458,00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1 659 458,00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Хотимского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13 024 491,00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13 024 491,00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13 024 491,00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13 024 491,00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17 804 824,00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17 780 615,00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17 780 615,00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17 780 615,00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24 209,00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24 209,00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Чериковского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15 408 576,00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15 288 338,00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15 288 338,00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15 288 338,00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120 238,00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120 238,00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22 026 487,55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22 024 762,55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22 024 762,55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22 024 762,55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Бобруйского городского исполнительного комитета (далее – горисполком)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92 689 407,79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92 678 605,79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92 678 605,79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92 678 605,79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10 802,00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10 802,00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Финансовый отдел Могилевского горисполкома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77 333 802,51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77 196 438,51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77 196 438,51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77 196 438,51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137 364,00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137 364,00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2 486 547,00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2 485 722,00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2 485 722,00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2 485 722,00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825,00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15 980,00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15 980,00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15 980,00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Могилевское областное управление Республиканского центра по оздоровлению и санаторно-курортному лечению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189 031,00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189 031,00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189 031,00</w:t>
            </w:r>
          </w:p>
        </w:tc>
      </w:tr>
      <w:tr w:rsidR="00236F0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ВСЕГО 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1 094 074 454,06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underpoint"/>
      </w:pPr>
      <w:r>
        <w:t>1.9. в приложении 7 к этому решению:</w:t>
      </w:r>
    </w:p>
    <w:p w:rsidR="00236F09" w:rsidRDefault="00236F09">
      <w:pPr>
        <w:pStyle w:val="newncpi"/>
      </w:pPr>
      <w:r>
        <w:t>пункт 1 изложить в следующей редакции: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2280"/>
        <w:gridCol w:w="2568"/>
        <w:gridCol w:w="1705"/>
      </w:tblGrid>
      <w:tr w:rsidR="00236F09">
        <w:trPr>
          <w:trHeight w:val="240"/>
        </w:trPr>
        <w:tc>
          <w:tcPr>
            <w:tcW w:w="151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«1. Государственная программа по преодолению последствий катастрофы на Чернобыльской АЭС на 2011–2015 годы и на период до 2020 года, утвержденная постановлением Совета Министров Республики Беларусь от 31 декабря 2010 г. № 1922 (Национальный реестр правовых актов Республики Беларусь, 2011 г., № 10, 5/33118) </w:t>
            </w:r>
          </w:p>
        </w:tc>
        <w:tc>
          <w:tcPr>
            <w:tcW w:w="12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1 726 911,40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7 000 000,00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377 000,00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архитектуре и 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9 209 505,60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5 611 858,00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17 183 932,00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Здравоохранение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здравоохранения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159 162,00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16 152,00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51 438,00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Комитет по труду, занятости </w:t>
            </w:r>
            <w:r>
              <w:lastRenderedPageBreak/>
              <w:t>и социальной защите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lastRenderedPageBreak/>
              <w:t>5 417 678,00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2 091 177,00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48 844 814,00»;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в пункте 5:</w:t>
      </w:r>
    </w:p>
    <w:p w:rsidR="00236F09" w:rsidRDefault="00236F09">
      <w:pPr>
        <w:pStyle w:val="newncpi"/>
      </w:pPr>
      <w:r>
        <w:t>в подпункте 5.2 цифры «12 326 927,00» заменить цифрами «12 089 765,00»;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15 050 991,00»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14 813 829,00»;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в пункте 6:</w:t>
      </w:r>
    </w:p>
    <w:p w:rsidR="00236F09" w:rsidRDefault="00236F09">
      <w:pPr>
        <w:pStyle w:val="newncpi"/>
      </w:pPr>
      <w:r>
        <w:t>в подпункте 6.5 цифры «57 140 855,00» заменить цифрами «56 940 855,00»;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74 433 953,00»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74 233 953,00»;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в пункте 7:</w:t>
      </w:r>
    </w:p>
    <w:p w:rsidR="00236F09" w:rsidRDefault="00236F09">
      <w:pPr>
        <w:pStyle w:val="newncpi"/>
      </w:pPr>
      <w:r>
        <w:t>в подпункте 7.6 цифры «116 115 535,00» заменить цифрами «116 135 535,00»;</w:t>
      </w:r>
    </w:p>
    <w:p w:rsidR="00236F09" w:rsidRDefault="00236F09">
      <w:pPr>
        <w:pStyle w:val="newncpi"/>
      </w:pPr>
      <w:r>
        <w:t>позиции: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117 714 684,00</w:t>
            </w:r>
          </w:p>
        </w:tc>
      </w:tr>
      <w:tr w:rsidR="00236F0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119 344 723,00»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позициями: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117 734 684,00</w:t>
            </w:r>
          </w:p>
        </w:tc>
      </w:tr>
      <w:tr w:rsidR="00236F09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119 364 723,00»;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пункты 11 и 12 изложить в следующей редакции: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2280"/>
        <w:gridCol w:w="2568"/>
        <w:gridCol w:w="1705"/>
      </w:tblGrid>
      <w:tr w:rsidR="00236F0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«11.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 </w:t>
            </w:r>
          </w:p>
        </w:tc>
      </w:tr>
      <w:tr w:rsidR="00236F09">
        <w:trPr>
          <w:trHeight w:val="240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11.1. подпрограмма «Развитие системы общего среднего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8 949 852,00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4 607 829,00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13 557 681,00</w:t>
            </w:r>
          </w:p>
        </w:tc>
      </w:tr>
      <w:tr w:rsidR="00236F0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11.2. подпрограмма «Развитие системы специального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9 521 973,00</w:t>
            </w:r>
          </w:p>
        </w:tc>
      </w:tr>
      <w:tr w:rsidR="00236F09">
        <w:trPr>
          <w:trHeight w:val="240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11.3. подпрограмма «Развитие системы профессионально-технического и среднего специального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здравоохранения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2 913 527,00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управление идеологической работы, культуры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5 340 504,00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57 350 455,00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80 613,00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65 685 099,00</w:t>
            </w:r>
          </w:p>
        </w:tc>
      </w:tr>
      <w:tr w:rsidR="00236F09">
        <w:trPr>
          <w:trHeight w:val="240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11.4. подпрограмма «Развитие системы дополнительного образования взрослых»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Управление здравоохранения облисполкома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228 236,00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1 727 538,00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Комитет по сельскому хозяйству и продовольствию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577 193,00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2 532 967,00</w:t>
            </w:r>
          </w:p>
        </w:tc>
      </w:tr>
      <w:tr w:rsidR="00236F0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11.5. подпрограмма «Развитие системы дополнительного образования детей и молодежи»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3 859 729,00</w:t>
            </w:r>
          </w:p>
        </w:tc>
      </w:tr>
      <w:tr w:rsidR="00236F0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11.6. подпрограмма «Обеспечение функционирования системы образования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Образование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1 575 776,00</w:t>
            </w:r>
          </w:p>
        </w:tc>
      </w:tr>
      <w:tr w:rsidR="00236F0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11.7. подпрограмма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Социальная политика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Главное управление идеологической работы, культуры и по делам молодежи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11 707,00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96 744 932,00</w:t>
            </w:r>
          </w:p>
        </w:tc>
      </w:tr>
      <w:tr w:rsidR="00236F0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12.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 </w:t>
            </w:r>
          </w:p>
        </w:tc>
      </w:tr>
      <w:tr w:rsidR="00236F09">
        <w:trPr>
          <w:trHeight w:val="240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92 880,91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образования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1 920 668,00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спорта и туризма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9 454 071,00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11 467 619,91»;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в пункте 13:</w:t>
      </w:r>
    </w:p>
    <w:p w:rsidR="00236F09" w:rsidRDefault="00236F09">
      <w:pPr>
        <w:pStyle w:val="newncpi"/>
      </w:pPr>
      <w:r>
        <w:t>в подпункте 13.2 цифры «15 796 549,00» заменить цифрами «21 870 890,52»;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19 396 549,00»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 по 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25 470 890,52»;</w:t>
            </w:r>
          </w:p>
        </w:tc>
      </w:tr>
    </w:tbl>
    <w:p w:rsidR="00236F09" w:rsidRDefault="00236F09">
      <w:pPr>
        <w:pStyle w:val="newncpi"/>
      </w:pPr>
      <w:r>
        <w:lastRenderedPageBreak/>
        <w:t> </w:t>
      </w:r>
    </w:p>
    <w:p w:rsidR="00236F09" w:rsidRDefault="00236F09">
      <w:pPr>
        <w:pStyle w:val="newncpi"/>
      </w:pPr>
      <w:r>
        <w:t>пункт 14 изложить в следующей редакции: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2280"/>
        <w:gridCol w:w="2568"/>
        <w:gridCol w:w="1705"/>
      </w:tblGrid>
      <w:tr w:rsidR="00236F0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«14.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 </w:t>
            </w:r>
          </w:p>
        </w:tc>
      </w:tr>
      <w:tr w:rsidR="00236F0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подпрограмма «Обеспечение качества и доступности услуг»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8 435 611,00</w:t>
            </w:r>
          </w:p>
        </w:tc>
      </w:tr>
      <w:tr w:rsidR="00236F09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 по 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8 435 611,00»;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"/>
      </w:pPr>
      <w:r>
        <w:t>в пункте 16 цифры «33 403 874,00» заменить цифрами «41 024 375,73»;</w:t>
      </w:r>
    </w:p>
    <w:p w:rsidR="00236F09" w:rsidRDefault="00236F09">
      <w:pPr>
        <w:pStyle w:val="newncpi"/>
      </w:pPr>
      <w:r>
        <w:t>позицию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470 784 565,00»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newncpi0"/>
      </w:pPr>
      <w:r>
        <w:t>заменить позицией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3"/>
        <w:gridCol w:w="1705"/>
      </w:tblGrid>
      <w:tr w:rsidR="00236F09">
        <w:trPr>
          <w:trHeight w:val="240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  <w:jc w:val="right"/>
            </w:pPr>
            <w:r>
              <w:t>473 774 864,16»;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underpoint"/>
      </w:pPr>
      <w:r>
        <w:t>1.10. приложения 9 и 10 к этому решению изложить в следующей редакции: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236F0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9</w:t>
            </w:r>
          </w:p>
          <w:p w:rsidR="00236F09" w:rsidRDefault="00236F0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14.02.2018 № 33-1)</w:t>
            </w:r>
          </w:p>
        </w:tc>
      </w:tr>
    </w:tbl>
    <w:p w:rsidR="00236F09" w:rsidRDefault="00236F09">
      <w:pPr>
        <w:pStyle w:val="titlep"/>
      </w:pPr>
      <w:r>
        <w:t>Субвенции, передаваемые из областного бюджета в консолидированные бюджеты районов и бюджеты городов Бобруйска и Могилева</w:t>
      </w:r>
    </w:p>
    <w:p w:rsidR="00236F09" w:rsidRDefault="00236F0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7"/>
        <w:gridCol w:w="2297"/>
        <w:gridCol w:w="2662"/>
        <w:gridCol w:w="1972"/>
      </w:tblGrid>
      <w:tr w:rsidR="00236F09">
        <w:trPr>
          <w:trHeight w:val="240"/>
        </w:trPr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Субвенции из республиканского дорожного фонда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Белыничского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56 100,00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Бобруйского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Быховского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1 486 821,00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27 786,22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Дрибинского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3 281,00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Климовичского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2 961,00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 xml:space="preserve">Кличевского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27 023,00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364,23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Костюковичского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47 257,00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718 136,00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Кричевского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108 530,00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52 349,08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Круглянского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587 638,00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Осиповичского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689 893,89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Славгородского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1 008 157,00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Хотимского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717 945,00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Чериковского района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846 948,00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1 454 307,55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Города Бобруйска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290 000,00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116 185,79 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Города Могилева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1 061,00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610 852,00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2 370 487,24</w:t>
            </w:r>
          </w:p>
        </w:tc>
      </w:tr>
      <w:tr w:rsidR="00236F09">
        <w:trPr>
          <w:trHeight w:val="240"/>
        </w:trPr>
        <w:tc>
          <w:tcPr>
            <w:tcW w:w="1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5 611 858,00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1 357 852,00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4 711 374,00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rPr>
          <w:rFonts w:eastAsia="Times New Roman"/>
        </w:rPr>
        <w:sectPr w:rsidR="00236F09" w:rsidSect="00236F09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36F09" w:rsidRDefault="00236F0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76"/>
        <w:gridCol w:w="2745"/>
      </w:tblGrid>
      <w:tr w:rsidR="00236F09">
        <w:tc>
          <w:tcPr>
            <w:tcW w:w="4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append1"/>
            </w:pPr>
            <w:r>
              <w:t>Приложение 10</w:t>
            </w:r>
          </w:p>
          <w:p w:rsidR="00236F09" w:rsidRDefault="00236F0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14.02.2018 № 33-1)</w:t>
            </w:r>
          </w:p>
        </w:tc>
      </w:tr>
    </w:tbl>
    <w:p w:rsidR="00236F09" w:rsidRDefault="00236F09">
      <w:pPr>
        <w:pStyle w:val="titlep"/>
      </w:pPr>
      <w:r>
        <w:t>Иные межбюджетные трансферты, передаваемые из областного бюджета в консолидированные бюджеты районов и бюджеты городов Бобруйска и Могилева</w:t>
      </w:r>
    </w:p>
    <w:p w:rsidR="00236F09" w:rsidRDefault="00236F0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275"/>
        <w:gridCol w:w="1564"/>
        <w:gridCol w:w="1239"/>
        <w:gridCol w:w="1599"/>
        <w:gridCol w:w="1278"/>
        <w:gridCol w:w="2128"/>
        <w:gridCol w:w="1846"/>
        <w:gridCol w:w="1560"/>
        <w:gridCol w:w="1606"/>
      </w:tblGrid>
      <w:tr w:rsidR="00236F09">
        <w:trPr>
          <w:trHeight w:val="240"/>
        </w:trPr>
        <w:tc>
          <w:tcPr>
            <w:tcW w:w="6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52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Из них на</w:t>
            </w:r>
          </w:p>
        </w:tc>
      </w:tr>
      <w:tr w:rsidR="00236F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09" w:rsidRDefault="00236F0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приобретение школьных автобусов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погашение кредита, предоставленного ОАО «Банк развития Республики Беларусь» на финансирование объекта «Реконструкция транспортного узла на пересечении улицы Челюскинцев и проспекта Пушкинского в г. Могилеве», и уплату процентов по нему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финансирование работ по благоустройству и градостроительному развитию г. Могилева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Белыничского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792 833,00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588 000,00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44 833,00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Бобруйского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367 763,00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20 000,00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34 000,00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40 863,00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152 900,00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Быховского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96 098,00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46 098,00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958 166,00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28 000,00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25 856,00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584 310,00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3 196 179,00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2 300 000,00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160 000,00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36 179,00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Дрибинского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164 306,00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33 306,00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Кировского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2 211 487,00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480 200,00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42 757,00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1 623 530,00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Климовичского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3 962 741,00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1 500 000,00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35 411,00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2 267 330,00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Кличевского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1 007 558,00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823 200,00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34 358,00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1 282 736,00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980 000,00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35 846,00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216 890,00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427 160,00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312 620,00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45 000,00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29 540,00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Кричевского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2 784 325,00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180 000,00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47 393,00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1 556 932,00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Круглянского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905 177,00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592 900,00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35 000,00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32 277,00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lastRenderedPageBreak/>
              <w:t>Могилевского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4 323 644,00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33 644,00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3 520 000,00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959 308,00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746 860,00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42 448,00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Осиповичского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1 201 914,00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61 914,00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650 000,00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695 713,00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313 600,00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44 383,00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312 730,00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Хотимского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1 064 292,00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871 800,00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37 492,00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140 000,00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Чаусского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1 757 469,00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1 446 400,00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39 069,00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122 000,00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Чериковского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1 007 220,00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833 980,00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33 240,00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0,00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Шкловского района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3 491 959,00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994 700,00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32 000,00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44 597,00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240 000,00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1 143 500,00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Города Бобруйска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9 163 336,00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121 200,00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1 500 000,00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96 119,00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585 000,00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6 861 017,00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Города Могилева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36 040 042,27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1 146 040,00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3 310 753,00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145 601,00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3 456 088,00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11 500 000,00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4 135 093,27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10 729 792,00</w:t>
            </w:r>
          </w:p>
        </w:tc>
      </w:tr>
      <w:tr w:rsidR="00236F09">
        <w:trPr>
          <w:trHeight w:val="240"/>
        </w:trPr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77 861 426,27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14 071 500,00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5 920 753,00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1 063 224,00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1 800 000,00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3 456 088,00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11 500 000,00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17 575 215,27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17 590 809,00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rPr>
          <w:rFonts w:eastAsia="Times New Roman"/>
        </w:rPr>
        <w:sectPr w:rsidR="00236F09" w:rsidSect="00236F09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236F09" w:rsidRDefault="00236F09">
      <w:pPr>
        <w:pStyle w:val="newncpi"/>
      </w:pPr>
      <w:r>
        <w:lastRenderedPageBreak/>
        <w:t> </w:t>
      </w:r>
    </w:p>
    <w:p w:rsidR="00236F09" w:rsidRDefault="00236F09">
      <w:pPr>
        <w:pStyle w:val="underpoint"/>
      </w:pPr>
      <w:r>
        <w:t>1.11. приложение 14 к этому решению изложить в следующей редакции: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236F0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14</w:t>
            </w:r>
          </w:p>
          <w:p w:rsidR="00236F09" w:rsidRDefault="00236F09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26.12.2017 № 32-2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14.02.2018 № 33-1)</w:t>
            </w:r>
          </w:p>
        </w:tc>
      </w:tr>
    </w:tbl>
    <w:p w:rsidR="00236F09" w:rsidRDefault="00236F09">
      <w:pPr>
        <w:pStyle w:val="titlep"/>
      </w:pPr>
      <w:r>
        <w:t>Минимальный норматив бюджетной обеспеченности расходов на проведение капитального ремонта, реконструкции, модернизации объектов жилищно-коммунального хозяйства, включая перевод котельных на местные виды топлива, по районам и городам Бобруйску и Могилеву</w:t>
      </w:r>
    </w:p>
    <w:p w:rsidR="00236F09" w:rsidRDefault="00236F0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6"/>
        <w:gridCol w:w="3921"/>
      </w:tblGrid>
      <w:tr w:rsidR="00236F09">
        <w:trPr>
          <w:trHeight w:val="238"/>
        </w:trPr>
        <w:tc>
          <w:tcPr>
            <w:tcW w:w="2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Наименование района, города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6F09" w:rsidRDefault="00236F09">
            <w:pPr>
              <w:pStyle w:val="table10"/>
              <w:jc w:val="center"/>
            </w:pPr>
            <w:r>
              <w:t>Норматив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Белыничский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1 043 719,00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Бобруйский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838 307,00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Быховский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842 639,00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Глусский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1 132 960,00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Горецкий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1 472 844,00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Дрибинский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444 258,00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Кировский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2 143 127,00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Климовичский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3 449 630,00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Кличевский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365 407,00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Костюковичский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1 257 434,00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Краснопольский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749 190,00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Кричевский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2 592 612,00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Круглянский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715 677,00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Могилевский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1 084 737,00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Мстиславский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742 639,00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Осиповичский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2 002 844,00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Славгородский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844 623,00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Хотимский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705 000,00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Чаусский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1 018 152,00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Чериковский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681 353,00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Шкловский район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1 312 021,00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 Бобруйск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 xml:space="preserve">3 911 631,00 </w:t>
            </w:r>
          </w:p>
        </w:tc>
      </w:tr>
      <w:tr w:rsidR="00236F09">
        <w:trPr>
          <w:trHeight w:val="238"/>
        </w:trPr>
        <w:tc>
          <w:tcPr>
            <w:tcW w:w="2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6F09" w:rsidRDefault="00236F09">
            <w:pPr>
              <w:pStyle w:val="table10"/>
            </w:pPr>
            <w:r>
              <w:t>Город Могилев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table10"/>
              <w:jc w:val="right"/>
            </w:pPr>
            <w:r>
              <w:t>8 210 369,00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236F09" w:rsidRDefault="00236F09">
      <w:pPr>
        <w:pStyle w:val="point"/>
      </w:pPr>
      <w:r>
        <w:t>2. Настоящее решение вступает в силу после его официального опубликования.</w:t>
      </w:r>
    </w:p>
    <w:p w:rsidR="00236F09" w:rsidRDefault="00236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36F0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6F09" w:rsidRDefault="00236F09">
            <w:pPr>
              <w:pStyle w:val="newncpi0"/>
              <w:jc w:val="right"/>
            </w:pPr>
            <w:r>
              <w:rPr>
                <w:rStyle w:val="pers"/>
              </w:rPr>
              <w:t>И.А.Раинчик</w:t>
            </w:r>
          </w:p>
        </w:tc>
      </w:tr>
    </w:tbl>
    <w:p w:rsidR="00236F09" w:rsidRDefault="00236F09">
      <w:pPr>
        <w:pStyle w:val="newncpi"/>
      </w:pPr>
      <w:r>
        <w:t> </w:t>
      </w:r>
    </w:p>
    <w:p w:rsidR="000447BC" w:rsidRDefault="000447BC"/>
    <w:sectPr w:rsidR="000447BC" w:rsidSect="00236F09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ED" w:rsidRDefault="001F7DED" w:rsidP="00236F09">
      <w:r>
        <w:separator/>
      </w:r>
    </w:p>
  </w:endnote>
  <w:endnote w:type="continuationSeparator" w:id="1">
    <w:p w:rsidR="001F7DED" w:rsidRDefault="001F7DED" w:rsidP="0023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ED" w:rsidRDefault="001F7DED" w:rsidP="00236F09">
      <w:r>
        <w:separator/>
      </w:r>
    </w:p>
  </w:footnote>
  <w:footnote w:type="continuationSeparator" w:id="1">
    <w:p w:rsidR="001F7DED" w:rsidRDefault="001F7DED" w:rsidP="0023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09" w:rsidRDefault="00F93123" w:rsidP="006E178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6F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F09" w:rsidRDefault="00236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09" w:rsidRPr="00236F09" w:rsidRDefault="00F93123" w:rsidP="006E178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36F09">
      <w:rPr>
        <w:rStyle w:val="a9"/>
        <w:rFonts w:ascii="Times New Roman" w:hAnsi="Times New Roman" w:cs="Times New Roman"/>
        <w:sz w:val="24"/>
      </w:rPr>
      <w:fldChar w:fldCharType="begin"/>
    </w:r>
    <w:r w:rsidR="00236F09" w:rsidRPr="00236F09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36F09">
      <w:rPr>
        <w:rStyle w:val="a9"/>
        <w:rFonts w:ascii="Times New Roman" w:hAnsi="Times New Roman" w:cs="Times New Roman"/>
        <w:sz w:val="24"/>
      </w:rPr>
      <w:fldChar w:fldCharType="separate"/>
    </w:r>
    <w:r w:rsidR="00F304E5">
      <w:rPr>
        <w:rStyle w:val="a9"/>
        <w:rFonts w:ascii="Times New Roman" w:hAnsi="Times New Roman" w:cs="Times New Roman"/>
        <w:noProof/>
        <w:sz w:val="24"/>
      </w:rPr>
      <w:t>21</w:t>
    </w:r>
    <w:r w:rsidRPr="00236F09">
      <w:rPr>
        <w:rStyle w:val="a9"/>
        <w:rFonts w:ascii="Times New Roman" w:hAnsi="Times New Roman" w:cs="Times New Roman"/>
        <w:sz w:val="24"/>
      </w:rPr>
      <w:fldChar w:fldCharType="end"/>
    </w:r>
  </w:p>
  <w:p w:rsidR="00236F09" w:rsidRPr="00236F09" w:rsidRDefault="00236F09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F09"/>
    <w:rsid w:val="000377DC"/>
    <w:rsid w:val="000447BC"/>
    <w:rsid w:val="00072493"/>
    <w:rsid w:val="00082C5F"/>
    <w:rsid w:val="000B675E"/>
    <w:rsid w:val="000F3B64"/>
    <w:rsid w:val="001011DF"/>
    <w:rsid w:val="001955CE"/>
    <w:rsid w:val="001B4F66"/>
    <w:rsid w:val="001F4BB2"/>
    <w:rsid w:val="001F7DED"/>
    <w:rsid w:val="00232733"/>
    <w:rsid w:val="00236F09"/>
    <w:rsid w:val="00243F12"/>
    <w:rsid w:val="002620A8"/>
    <w:rsid w:val="00262773"/>
    <w:rsid w:val="002634D0"/>
    <w:rsid w:val="003032F7"/>
    <w:rsid w:val="00343417"/>
    <w:rsid w:val="00344C1D"/>
    <w:rsid w:val="00375BFD"/>
    <w:rsid w:val="003C59F2"/>
    <w:rsid w:val="0041644D"/>
    <w:rsid w:val="00460D03"/>
    <w:rsid w:val="00473107"/>
    <w:rsid w:val="00497E4C"/>
    <w:rsid w:val="004C0DBD"/>
    <w:rsid w:val="004E3770"/>
    <w:rsid w:val="00502A5A"/>
    <w:rsid w:val="00505F0C"/>
    <w:rsid w:val="005245CD"/>
    <w:rsid w:val="0052746E"/>
    <w:rsid w:val="005407F2"/>
    <w:rsid w:val="0054334B"/>
    <w:rsid w:val="005543CB"/>
    <w:rsid w:val="00572619"/>
    <w:rsid w:val="0057373B"/>
    <w:rsid w:val="005923EF"/>
    <w:rsid w:val="005933B4"/>
    <w:rsid w:val="005E5BD8"/>
    <w:rsid w:val="005F3644"/>
    <w:rsid w:val="006415CA"/>
    <w:rsid w:val="00655CAA"/>
    <w:rsid w:val="006903AA"/>
    <w:rsid w:val="0069198C"/>
    <w:rsid w:val="006F6FF7"/>
    <w:rsid w:val="007200C1"/>
    <w:rsid w:val="00764C2F"/>
    <w:rsid w:val="007A1442"/>
    <w:rsid w:val="007B3FC6"/>
    <w:rsid w:val="007C0813"/>
    <w:rsid w:val="007F5444"/>
    <w:rsid w:val="00826532"/>
    <w:rsid w:val="00830ABE"/>
    <w:rsid w:val="00857409"/>
    <w:rsid w:val="008B05C1"/>
    <w:rsid w:val="008F14AA"/>
    <w:rsid w:val="0091681F"/>
    <w:rsid w:val="0091755A"/>
    <w:rsid w:val="00951F78"/>
    <w:rsid w:val="00985CBE"/>
    <w:rsid w:val="009C27C5"/>
    <w:rsid w:val="00A141DA"/>
    <w:rsid w:val="00A510BD"/>
    <w:rsid w:val="00A52D34"/>
    <w:rsid w:val="00A63005"/>
    <w:rsid w:val="00A72844"/>
    <w:rsid w:val="00A83197"/>
    <w:rsid w:val="00A84240"/>
    <w:rsid w:val="00AA3CB4"/>
    <w:rsid w:val="00AC49CD"/>
    <w:rsid w:val="00AF23C1"/>
    <w:rsid w:val="00AF58A9"/>
    <w:rsid w:val="00B209A5"/>
    <w:rsid w:val="00B30C24"/>
    <w:rsid w:val="00B92A7F"/>
    <w:rsid w:val="00BA6902"/>
    <w:rsid w:val="00BC5A71"/>
    <w:rsid w:val="00BC6018"/>
    <w:rsid w:val="00BE18C5"/>
    <w:rsid w:val="00C33E27"/>
    <w:rsid w:val="00C42714"/>
    <w:rsid w:val="00C4549A"/>
    <w:rsid w:val="00CA6EF2"/>
    <w:rsid w:val="00CD3863"/>
    <w:rsid w:val="00D06314"/>
    <w:rsid w:val="00D265B7"/>
    <w:rsid w:val="00D97BEC"/>
    <w:rsid w:val="00DA3A83"/>
    <w:rsid w:val="00DB67BF"/>
    <w:rsid w:val="00DC461B"/>
    <w:rsid w:val="00DE1998"/>
    <w:rsid w:val="00E3044E"/>
    <w:rsid w:val="00E324EA"/>
    <w:rsid w:val="00E53B20"/>
    <w:rsid w:val="00E57308"/>
    <w:rsid w:val="00E57D91"/>
    <w:rsid w:val="00E62073"/>
    <w:rsid w:val="00EB35D6"/>
    <w:rsid w:val="00EB6E26"/>
    <w:rsid w:val="00EC4E2C"/>
    <w:rsid w:val="00EE4BA4"/>
    <w:rsid w:val="00F022EB"/>
    <w:rsid w:val="00F04DB0"/>
    <w:rsid w:val="00F13CC3"/>
    <w:rsid w:val="00F304E5"/>
    <w:rsid w:val="00F41C1F"/>
    <w:rsid w:val="00F53C11"/>
    <w:rsid w:val="00F722E8"/>
    <w:rsid w:val="00F93123"/>
    <w:rsid w:val="00FF0765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0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36F09"/>
    <w:rPr>
      <w:color w:val="154C94"/>
      <w:u w:val="single"/>
    </w:rPr>
  </w:style>
  <w:style w:type="paragraph" w:customStyle="1" w:styleId="part">
    <w:name w:val="part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36F09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36F09"/>
    <w:pPr>
      <w:spacing w:before="240" w:after="240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36F09"/>
    <w:pPr>
      <w:spacing w:before="240" w:after="240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36F09"/>
    <w:pPr>
      <w:spacing w:after="28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36F09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36F09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36F09"/>
    <w:pPr>
      <w:spacing w:before="240" w:after="240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36F09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36F09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36F09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36F09"/>
    <w:pPr>
      <w:spacing w:after="120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36F0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36F09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36F09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36F09"/>
    <w:pPr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36F09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36F09"/>
    <w:pPr>
      <w:spacing w:before="240" w:after="240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36F0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36F09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36F09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36F09"/>
    <w:pPr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36F09"/>
    <w:pPr>
      <w:spacing w:after="240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36F09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36F09"/>
    <w:pPr>
      <w:spacing w:after="28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36F09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6F09"/>
    <w:pPr>
      <w:spacing w:after="120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36F09"/>
    <w:pPr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36F09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36F09"/>
    <w:pPr>
      <w:spacing w:after="60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36F09"/>
    <w:pPr>
      <w:spacing w:before="120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36F09"/>
    <w:pPr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36F09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36F09"/>
    <w:pPr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36F09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36F09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36F09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36F09"/>
    <w:pPr>
      <w:spacing w:before="240" w:after="24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36F09"/>
    <w:pPr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36F09"/>
    <w:pPr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36F0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36F09"/>
    <w:pPr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36F09"/>
    <w:pPr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36F09"/>
    <w:pPr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36F09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6F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6F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6F0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36F0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36F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6F0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36F0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36F0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36F09"/>
    <w:rPr>
      <w:rFonts w:ascii="Symbol" w:hAnsi="Symbol" w:hint="default"/>
    </w:rPr>
  </w:style>
  <w:style w:type="character" w:customStyle="1" w:styleId="onewind3">
    <w:name w:val="onewind3"/>
    <w:basedOn w:val="a0"/>
    <w:rsid w:val="00236F09"/>
    <w:rPr>
      <w:rFonts w:ascii="Wingdings 3" w:hAnsi="Wingdings 3" w:hint="default"/>
    </w:rPr>
  </w:style>
  <w:style w:type="character" w:customStyle="1" w:styleId="onewind2">
    <w:name w:val="onewind2"/>
    <w:basedOn w:val="a0"/>
    <w:rsid w:val="00236F09"/>
    <w:rPr>
      <w:rFonts w:ascii="Wingdings 2" w:hAnsi="Wingdings 2" w:hint="default"/>
    </w:rPr>
  </w:style>
  <w:style w:type="character" w:customStyle="1" w:styleId="onewind">
    <w:name w:val="onewind"/>
    <w:basedOn w:val="a0"/>
    <w:rsid w:val="00236F09"/>
    <w:rPr>
      <w:rFonts w:ascii="Wingdings" w:hAnsi="Wingdings" w:hint="default"/>
    </w:rPr>
  </w:style>
  <w:style w:type="character" w:customStyle="1" w:styleId="rednoun">
    <w:name w:val="rednoun"/>
    <w:basedOn w:val="a0"/>
    <w:rsid w:val="00236F09"/>
  </w:style>
  <w:style w:type="character" w:customStyle="1" w:styleId="post">
    <w:name w:val="post"/>
    <w:basedOn w:val="a0"/>
    <w:rsid w:val="00236F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6F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36F0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36F0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36F09"/>
    <w:rPr>
      <w:rFonts w:ascii="Arial" w:hAnsi="Arial" w:cs="Arial" w:hint="default"/>
    </w:rPr>
  </w:style>
  <w:style w:type="table" w:customStyle="1" w:styleId="tablencpi">
    <w:name w:val="tablencpi"/>
    <w:basedOn w:val="a1"/>
    <w:rsid w:val="00236F0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36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F09"/>
  </w:style>
  <w:style w:type="paragraph" w:styleId="a7">
    <w:name w:val="footer"/>
    <w:basedOn w:val="a"/>
    <w:link w:val="a8"/>
    <w:uiPriority w:val="99"/>
    <w:unhideWhenUsed/>
    <w:rsid w:val="00236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F09"/>
  </w:style>
  <w:style w:type="character" w:styleId="a9">
    <w:name w:val="page number"/>
    <w:basedOn w:val="a0"/>
    <w:uiPriority w:val="99"/>
    <w:semiHidden/>
    <w:unhideWhenUsed/>
    <w:rsid w:val="00236F09"/>
  </w:style>
  <w:style w:type="table" w:styleId="aa">
    <w:name w:val="Table Grid"/>
    <w:basedOn w:val="a1"/>
    <w:uiPriority w:val="59"/>
    <w:rsid w:val="0023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0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36F09"/>
    <w:rPr>
      <w:color w:val="154C94"/>
      <w:u w:val="single"/>
    </w:rPr>
  </w:style>
  <w:style w:type="paragraph" w:customStyle="1" w:styleId="part">
    <w:name w:val="part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36F09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36F09"/>
    <w:pPr>
      <w:spacing w:before="240" w:after="240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36F09"/>
    <w:pPr>
      <w:spacing w:before="240" w:after="240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36F09"/>
    <w:pPr>
      <w:spacing w:after="28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36F09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36F09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36F09"/>
    <w:pPr>
      <w:spacing w:before="240" w:after="240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36F09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36F09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36F09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36F09"/>
    <w:pPr>
      <w:spacing w:after="120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36F0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36F09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36F09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36F09"/>
    <w:pPr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36F09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36F09"/>
    <w:pPr>
      <w:spacing w:before="240" w:after="240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36F0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36F09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36F09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36F09"/>
    <w:pPr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36F09"/>
    <w:pPr>
      <w:spacing w:after="240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36F09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36F09"/>
    <w:pPr>
      <w:spacing w:after="28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36F09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6F09"/>
    <w:pPr>
      <w:spacing w:after="120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36F09"/>
    <w:pPr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36F09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36F09"/>
    <w:pPr>
      <w:spacing w:after="60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36F09"/>
    <w:pPr>
      <w:spacing w:before="120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36F09"/>
    <w:pPr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36F09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36F09"/>
    <w:pPr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36F09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36F09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36F09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36F09"/>
    <w:pPr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36F0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36F09"/>
    <w:pPr>
      <w:spacing w:before="240" w:after="24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36F09"/>
    <w:pPr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36F09"/>
    <w:pPr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36F09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36F0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36F09"/>
    <w:pPr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36F09"/>
    <w:pPr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36F09"/>
    <w:pPr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36F0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36F09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6F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6F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6F0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36F0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36F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6F0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36F0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36F0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36F09"/>
    <w:rPr>
      <w:rFonts w:ascii="Symbol" w:hAnsi="Symbol" w:hint="default"/>
    </w:rPr>
  </w:style>
  <w:style w:type="character" w:customStyle="1" w:styleId="onewind3">
    <w:name w:val="onewind3"/>
    <w:basedOn w:val="a0"/>
    <w:rsid w:val="00236F09"/>
    <w:rPr>
      <w:rFonts w:ascii="Wingdings 3" w:hAnsi="Wingdings 3" w:hint="default"/>
    </w:rPr>
  </w:style>
  <w:style w:type="character" w:customStyle="1" w:styleId="onewind2">
    <w:name w:val="onewind2"/>
    <w:basedOn w:val="a0"/>
    <w:rsid w:val="00236F09"/>
    <w:rPr>
      <w:rFonts w:ascii="Wingdings 2" w:hAnsi="Wingdings 2" w:hint="default"/>
    </w:rPr>
  </w:style>
  <w:style w:type="character" w:customStyle="1" w:styleId="onewind">
    <w:name w:val="onewind"/>
    <w:basedOn w:val="a0"/>
    <w:rsid w:val="00236F09"/>
    <w:rPr>
      <w:rFonts w:ascii="Wingdings" w:hAnsi="Wingdings" w:hint="default"/>
    </w:rPr>
  </w:style>
  <w:style w:type="character" w:customStyle="1" w:styleId="rednoun">
    <w:name w:val="rednoun"/>
    <w:basedOn w:val="a0"/>
    <w:rsid w:val="00236F09"/>
  </w:style>
  <w:style w:type="character" w:customStyle="1" w:styleId="post">
    <w:name w:val="post"/>
    <w:basedOn w:val="a0"/>
    <w:rsid w:val="00236F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6F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36F0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36F0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36F09"/>
    <w:rPr>
      <w:rFonts w:ascii="Arial" w:hAnsi="Arial" w:cs="Arial" w:hint="default"/>
    </w:rPr>
  </w:style>
  <w:style w:type="table" w:customStyle="1" w:styleId="tablencpi">
    <w:name w:val="tablencpi"/>
    <w:basedOn w:val="a1"/>
    <w:rsid w:val="00236F0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36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F09"/>
  </w:style>
  <w:style w:type="paragraph" w:styleId="a7">
    <w:name w:val="footer"/>
    <w:basedOn w:val="a"/>
    <w:link w:val="a8"/>
    <w:uiPriority w:val="99"/>
    <w:unhideWhenUsed/>
    <w:rsid w:val="00236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F09"/>
  </w:style>
  <w:style w:type="character" w:styleId="a9">
    <w:name w:val="page number"/>
    <w:basedOn w:val="a0"/>
    <w:uiPriority w:val="99"/>
    <w:semiHidden/>
    <w:unhideWhenUsed/>
    <w:rsid w:val="00236F09"/>
  </w:style>
  <w:style w:type="table" w:styleId="aa">
    <w:name w:val="Table Grid"/>
    <w:basedOn w:val="a1"/>
    <w:uiPriority w:val="59"/>
    <w:rsid w:val="0023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Tkacheva_OA</cp:lastModifiedBy>
  <cp:revision>3</cp:revision>
  <dcterms:created xsi:type="dcterms:W3CDTF">2018-03-12T05:44:00Z</dcterms:created>
  <dcterms:modified xsi:type="dcterms:W3CDTF">2018-03-13T07:36:00Z</dcterms:modified>
</cp:coreProperties>
</file>