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0E" w:rsidRPr="002A690E" w:rsidRDefault="002A690E" w:rsidP="002A690E">
      <w:pPr>
        <w:pStyle w:val="titlencpi"/>
        <w:ind w:right="4536"/>
        <w:rPr>
          <w:sz w:val="24"/>
          <w:szCs w:val="24"/>
        </w:rPr>
      </w:pPr>
      <w:r w:rsidRPr="002A690E">
        <w:rPr>
          <w:sz w:val="24"/>
          <w:szCs w:val="24"/>
        </w:rPr>
        <w:t>Об утверждении отчета об исполнении областного бюджета за 2017 год</w:t>
      </w:r>
    </w:p>
    <w:p w:rsidR="000506DA" w:rsidRPr="002A690E" w:rsidRDefault="002A690E">
      <w:pPr>
        <w:pStyle w:val="newncpi"/>
        <w:ind w:firstLine="0"/>
        <w:jc w:val="center"/>
        <w:rPr>
          <w:rStyle w:val="number"/>
        </w:rPr>
      </w:pPr>
      <w:r w:rsidRPr="002A690E">
        <w:t xml:space="preserve">Решение Могилевского областного Совета  от </w:t>
      </w:r>
      <w:r w:rsidR="000506DA" w:rsidRPr="002A690E">
        <w:rPr>
          <w:rStyle w:val="datepr"/>
        </w:rPr>
        <w:t>14 февраля 2018 г.</w:t>
      </w:r>
      <w:r w:rsidR="000506DA" w:rsidRPr="002A690E">
        <w:rPr>
          <w:rStyle w:val="number"/>
        </w:rPr>
        <w:t xml:space="preserve"> № 33-2</w:t>
      </w:r>
    </w:p>
    <w:tbl>
      <w:tblPr>
        <w:tblW w:w="5103" w:type="dxa"/>
        <w:tblInd w:w="4503" w:type="dxa"/>
        <w:tblLook w:val="01E0"/>
      </w:tblPr>
      <w:tblGrid>
        <w:gridCol w:w="5103"/>
      </w:tblGrid>
      <w:tr w:rsidR="002A690E" w:rsidRPr="002A690E" w:rsidTr="00AE1050">
        <w:tc>
          <w:tcPr>
            <w:tcW w:w="5103" w:type="dxa"/>
          </w:tcPr>
          <w:p w:rsidR="002A690E" w:rsidRPr="002A690E" w:rsidRDefault="002A690E" w:rsidP="00AE105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2A690E" w:rsidRPr="002A690E" w:rsidRDefault="002A690E" w:rsidP="002A69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6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Национальный правовой Интернет-портал Республики Беларусь </w:t>
            </w:r>
          </w:p>
          <w:p w:rsidR="002A690E" w:rsidRPr="002A690E" w:rsidRDefault="002A690E" w:rsidP="002A690E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A6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марта  2018 г. №</w:t>
            </w:r>
            <w:r w:rsidRPr="002A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9/88125</w:t>
            </w:r>
          </w:p>
        </w:tc>
      </w:tr>
    </w:tbl>
    <w:p w:rsidR="002A690E" w:rsidRDefault="002A690E" w:rsidP="002A690E">
      <w:pPr>
        <w:pStyle w:val="preamble"/>
      </w:pPr>
      <w:bookmarkStart w:id="0" w:name="_GoBack"/>
      <w:bookmarkEnd w:id="0"/>
    </w:p>
    <w:p w:rsidR="002A690E" w:rsidRDefault="002A690E">
      <w:pPr>
        <w:pStyle w:val="newncpi"/>
        <w:ind w:firstLine="0"/>
        <w:jc w:val="center"/>
      </w:pPr>
    </w:p>
    <w:p w:rsidR="000506DA" w:rsidRDefault="000506DA">
      <w:pPr>
        <w:pStyle w:val="preamble"/>
      </w:pPr>
      <w:r>
        <w:t>На основании пункта 4 статьи 124 Бюджетного кодекса Республики Беларусь Могилевский областной Совет депутатов РЕШИЛ:</w:t>
      </w:r>
    </w:p>
    <w:p w:rsidR="000506DA" w:rsidRDefault="000506DA">
      <w:pPr>
        <w:pStyle w:val="point"/>
      </w:pPr>
      <w:r>
        <w:t>1. Утвердить отчет об исполнении областного бюджета за 2017 год по доходам в сумме 1 034 897 830,60 белорусского рубля (далее – рубль) и расходам в сумме 1 013 479 566,66 рубля с профицитом в сумме 21 418 263,94 рубля согласно приложению.</w:t>
      </w:r>
    </w:p>
    <w:p w:rsidR="000506DA" w:rsidRDefault="000506DA">
      <w:pPr>
        <w:pStyle w:val="point"/>
      </w:pPr>
      <w:r>
        <w:t>2. Настоящее решение вступает в силу после его официального опубликования.</w:t>
      </w:r>
    </w:p>
    <w:p w:rsidR="000506DA" w:rsidRDefault="000506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0506D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newncpi0"/>
              <w:jc w:val="right"/>
            </w:pPr>
            <w:r>
              <w:rPr>
                <w:rStyle w:val="pers"/>
              </w:rPr>
              <w:t>И.А.Раинчик</w:t>
            </w:r>
          </w:p>
        </w:tc>
      </w:tr>
    </w:tbl>
    <w:p w:rsidR="000506DA" w:rsidRDefault="000506D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21"/>
        <w:gridCol w:w="2677"/>
      </w:tblGrid>
      <w:tr w:rsidR="000506DA">
        <w:trPr>
          <w:trHeight w:val="238"/>
        </w:trPr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append1"/>
            </w:pPr>
            <w:r>
              <w:t>Приложение</w:t>
            </w:r>
          </w:p>
          <w:p w:rsidR="000506DA" w:rsidRDefault="000506DA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14.02.2018 № 33-2 </w:t>
            </w:r>
          </w:p>
        </w:tc>
      </w:tr>
    </w:tbl>
    <w:p w:rsidR="000506DA" w:rsidRDefault="000506DA">
      <w:pPr>
        <w:pStyle w:val="titlep"/>
      </w:pPr>
      <w:r>
        <w:t>Отчет об исполнении областного бюджета за 2017 год</w:t>
      </w:r>
    </w:p>
    <w:p w:rsidR="000506DA" w:rsidRDefault="000506DA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1562"/>
        <w:gridCol w:w="1757"/>
        <w:gridCol w:w="1624"/>
      </w:tblGrid>
      <w:tr w:rsidR="000506DA">
        <w:trPr>
          <w:trHeight w:val="238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Доходы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Внесено изменений и дополнений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Исполнено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НАЛОГОВЫЕ ДОХОДЫ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399 379 458,00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385 621 526,00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391 695 689,16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160 298 585,00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153 553 695,00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155 674 456,98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142 103 085,00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136 577 085,00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137 519 484,81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142 103 085,00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136 577 085,00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137 519 484,81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18 195 500,00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16 976 610,00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18 154 972,17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 на прибыль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15 966 114,00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14 955 199,00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15 631 812,72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доходы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2 229 386,00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2 021 411,00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2 523 159,45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17 230 369,00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18 228 369,00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18 407 892,61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506 988,00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459 988,00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503 654,00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506 988,00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459 988,00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503 654,00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16 723 381,00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17 768 381,00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17 904 238,61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16 723 381,00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17 768 381,00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17 904 238,61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221 709 626,00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213 699 584,00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217 453 361,58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Налоги от выручки от реализации товаров (работ, услуг)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214 180 376,00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206 462 334,00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210 015 635,92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214 180 376,00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206 462 334,00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210 015 619,61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16,31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7 529 250,00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7 237 250,00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7 437 725,66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Экологический налог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7 490 721,00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7 216 721,00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7 416 288,31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38 529,00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20 529,00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21 437,35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lastRenderedPageBreak/>
              <w:t xml:space="preserve">ДРУГИЕ НАЛОГИ, СБОРЫ (ПОШЛИНЫ) И ДРУГИЕ НАЛОГОВЫЕ ДОХОДЫ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140 878,00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139 878,00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159 977,99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140 878,00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139 878,00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159 977,99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140 878,00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139 878,00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159 977,99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НЕНАЛОГОВЫЕ ДОХОДЫ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20 200 885,00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21 155 630,00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21 759 273,55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12 373 181,00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7 708 051,00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7 892 018,01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размещения денежных средств бюджетов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4 486 968,00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2 558 437,00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2 738 171,39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4 486 968,00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2 558 437,00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2 738 171,39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7 886 213,00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5 149 614,00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5 153 846,62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7 886 213,00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5 149 614,00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5 153 846,62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6 775 248,00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6 398 555,80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6 668 159,29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1 607 809,00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961 659,00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996 698,17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841 670,00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383 670,00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414 236,52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766 139,00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577 989,00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582 461,65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21 808,00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24 725,80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24 749,56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21 808,00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24 725,80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24 749,56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5 141 305,00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5 355 045,00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5 559 630,05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5 141 305,00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5 355 045,00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5 559 630,05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4 326,00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57 126,00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87 081,51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4 326,00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57 126,00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87 081,51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ШТРАФЫ, УДЕРЖАНИЯ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39 914,00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43 448,00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44 143,17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Штрафы, удержания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39 914,00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43 448,00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44 143,17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Штрафы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39 914,00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43 448,00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44 143,17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1 012 542,00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7 005 575,20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7 154 953,08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1 012 542,00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7 005 575,20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7 154 953,08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235 466,00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306 466,00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334 668,57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375 144,68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375 179,18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777 076,00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6 323 964,52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6 445 105,33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607 566 157,00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628 330 551,52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621 442 867,89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607 566 157,00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628 330 551,52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621 442 867,89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561 190 855,00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582 546 039,52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577 078 049,48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Дотации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461 793 167,00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483 271 579,52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483 271 579,52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92 875 656,00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93 013 928,00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87 546 762,96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57 804 654,00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56 742 526,00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54 178 405,92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2 260 443,00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1 460 443,00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1 140 997,39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23 626 659,00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23 626 659,00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22 499 471,74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 xml:space="preserve">Субвенции на финансирование мероприятий по </w:t>
            </w:r>
            <w:r>
              <w:lastRenderedPageBreak/>
              <w:t>обеспечению занятости населения, передаваемые из государственного внебюджетного фонда социальной защиты населения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lastRenderedPageBreak/>
              <w:t>5 447 300,00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5 447 300,00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4 110 167,92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lastRenderedPageBreak/>
              <w:t>Субвенции на финансирование расходов по обслуживанию облигаций, эмитированных облисполкомами в рамках деятельности открытого акционерного общества «Агентство по управлению активами»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3 736 600,00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2 749 000,00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2 644 665,00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уплате дохода по эмиссионным ценным бумагам, эмитированным облисполкомами (за исключением субвенций, предоставляемых в рамках деятельности открытого акционерного общества «Агентство по управлению активами»)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2 988 000,00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2 973 054,99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6 522 032,00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6 260 532,00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6 259 707,00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28 500,00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27 675,00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6 522 032,00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6 232 032,00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6 232 032,00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46 375 302,00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45 784 512,00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44 364 818,41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35 343 402,00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34 752 612,00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33 332 918,41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 xml:space="preserve">Субвенции на финансирование расходов по погашению кредитов и уплате процентов за пользование кредитами, выданными на проектирование, строительство и реконструкцию объектов инженерной и транспортной инфраструктуры для районов жилой застройки, проектирование и строительство (реконструкцию)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4 294 715,00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3 760 715,00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3 760 703,60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проектированию и строительству (реконструкции)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914 400,00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914 400,00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914 399,37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3 615 330,00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3 615 330,00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3 614 155,00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проектированию и строительству (реконструкции) объектов инженерной и транспортной инфраструктуры для районов жилой застройки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10 850 000,00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10 850 000,00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10 834 818,01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13 226 757,00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12 337 367,00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11 804 764,75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 по погашению долга органов местного управления и самоуправления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2 442 200,00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2 497 800,00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2 355 000,00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Субвенции на финансирование расходов, связанных с предоставлением гражданам субсидии на уплату части процентов и субсидии на погашение основного долга по кредитам, выдаваемым банками на строительство (реконструкцию) жилых помещений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777 000,00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49 077,68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lastRenderedPageBreak/>
              <w:t>Иные межбюджетные трансферты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11 031 900,00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11 031 900,00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11 031 900,00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11 031 900,00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11 031 900,00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11 031 900,00</w:t>
            </w:r>
          </w:p>
        </w:tc>
      </w:tr>
      <w:tr w:rsidR="000506DA">
        <w:trPr>
          <w:trHeight w:val="238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ВСЕГО доходов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1 027 146 500,00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1 035 107 707,52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1 034 897 830,60</w:t>
            </w:r>
          </w:p>
        </w:tc>
      </w:tr>
    </w:tbl>
    <w:p w:rsidR="000506DA" w:rsidRDefault="000506D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1562"/>
        <w:gridCol w:w="1757"/>
        <w:gridCol w:w="1624"/>
      </w:tblGrid>
      <w:tr w:rsidR="000506DA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Расходы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Внесено изменений и дополнений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Исполнено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572 593 852,00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586 013 871,57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578 907 081,17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11 617 091,00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10 673 747,51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10 279 483,11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11 031 707,00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10 109 333,51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9 758 015,77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585 384,00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564 414,00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521 467,34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16 036 192,00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16 645 557,71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16 538 571,11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16 036 192,00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16 645 557,71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16 538 571,11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Резервные фонды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4 140 381,00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828 076,00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3 312 305,00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39 529 227,00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29 255 407,57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28 952 484,18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–1 573 739,00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–2 668 826,11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–2 668 826,11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41 102 966,00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31 924 233,68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31 621 310,29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501 270 961,00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529 339 158,78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523 136 542,77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501 270 961,00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529 339 158,78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523 136 542,77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НАЦИОНАЛЬНАЯ ОБОРОНА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483 120,00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1 121 293,00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927 127,36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483 120,00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1 121 293,00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927 127,36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12 856 956,00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13 176 539,00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12 921 319,34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11 656 956,00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11 745 413,00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11 599 560,96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231 126,00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121 760,19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1 200 000,00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1 200 000,00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1 199 998,19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121 382 457,00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129 944 490,21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126 466 594,60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3 276 622,00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454 013,00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86 086,38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6 622,00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6 622,00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3 270 000,00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447 391,00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86 086,38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91 688 587,00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99 821 530,52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98 109 897,26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1 453 631,00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1 453 039,66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1 430 571,76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56 580 606,00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73 878 569,66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72 524 816,26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Сохранение и расширение сельскохозяйственных угодий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9 390 000,00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9 470 000,00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9 236 937,44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24 264 350,00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15 019 921,20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14 917 571,80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 xml:space="preserve">Промышленность, строительство и архитектура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189 766,00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5 317 369,00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4 204 143,49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70 619,00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119 147,00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5 317 369,00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4 204 143,49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Транспорт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2 128 349,00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960 000,00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960 000,00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966 025,00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960 000,00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960 000,00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1 162 324,00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Дорожное хозяйство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24 072 929,00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23 363 873,69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23 083 719,50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24 072 929,00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23 363 873,69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23 083 719,50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lastRenderedPageBreak/>
              <w:t>Другая деятельность в области национальной экономики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26 204,00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27 704,00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22 747,97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11 873,00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11 873,00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7 052,98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Туризм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14 331,00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15 831,00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15 694,99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190 000,00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190 000,00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189 999,60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190 000,00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190 000,00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189 999,60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38 399 867,00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31 030 404,92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30 960 994,84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36 974 867,00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30 119 068,77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30 060 850,74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1 100 000,00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106 775,54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106 775,41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325 000,00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804 560,61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793 368,69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ЗДРАВООХРАНЕНИЕ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111 611 159,00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119 726 509,74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118 307 654,31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94 587 357,00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102 689 348,74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101 457 348,72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13 585 036,00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13 813 944,00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13 748 675,71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3 438 766,00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3 223 217,00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3 101 629,88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20 735 914,00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20 391 402,90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19 788 144,61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11 225 608,00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10 572 695,00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10 530 548,11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Физическая культура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10 391 564,00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10 111 588,00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10 080 380,02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834 044,00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461 107,00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450 168,09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Культура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9 428 393,00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9 732 711,20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9 183 435,05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Культура и искусство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8 217 378,00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8 723 248,20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8 215 673,38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Кинематография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1 124 284,00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924 284,00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883 181,82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86 731,00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85 179,00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84 579,85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63 733,00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63 345,70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52 010,70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23 835,00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23 835,00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12 500,00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39 898,00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39 510,70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39 510,70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18 180,00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22 651,00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22 150,75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97 099 253,00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96 435 467,42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94 630 672,84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26 016 796,00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29 186 432,03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28 793 493,32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35 213 888,00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31 272 621,50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30 718 811,22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28 858 290,00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28 893 775,49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28 262 655,91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2 244 526,00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2 093 368,92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2 019 568,88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3 292 634,00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3 194 363,00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3 101 476,66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1 473 119,00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1 794 906,48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1 734 666,85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СОЦИАЛЬНАЯ ПОЛИТИКА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34 019 522,00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33 202 748,10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30 379 977,99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Социальная защита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17 397 687,00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16 971 544,65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16 613 302,78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108 500,00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78 500,00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69 866,48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27 329,00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27 329,00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25 712,96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5 447 300,00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5 447 300,00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4 110 167,92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130 443,00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777 000,00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49 077,68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10 908 263,00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9 901 074,45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9 511 850,17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ВСЕГО расходов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1 009 372 100,00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1 031 232 726,86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1 013 479 566,66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Профицит (+), дефицит (–)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 xml:space="preserve">17 774 400,00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3 874 980,66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21 418 263,94</w:t>
            </w:r>
          </w:p>
        </w:tc>
      </w:tr>
    </w:tbl>
    <w:p w:rsidR="000506DA" w:rsidRDefault="000506D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1562"/>
        <w:gridCol w:w="1757"/>
        <w:gridCol w:w="1624"/>
      </w:tblGrid>
      <w:tr w:rsidR="000506DA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Направления профицита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Внесено изменений и дополнений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6DA" w:rsidRDefault="000506DA">
            <w:pPr>
              <w:pStyle w:val="table10"/>
              <w:jc w:val="center"/>
            </w:pPr>
            <w:r>
              <w:t>Исполнено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 xml:space="preserve">ОБЩЕЕ ФИНАНСИРОВАНИЕ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 xml:space="preserve">–17 774 400,00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–3 874 980,66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–21 418 263,94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–17 774 400,00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–3 874 980,66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–21 418 263,94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–15 484 400,00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137 080 385,00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137 135 984,93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–15 484 400,00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137 080 385,00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137 135 984,93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lastRenderedPageBreak/>
              <w:t>Привлечение средств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33 333 200,00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186 064 785,00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186 064 784,93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–48 817 600,00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–48 984 400,00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–48 928 800,00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–2 290 000,00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–3 515 147,60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–3 515 147,60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–2 290 000,00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–3 515 147,60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–3 515 147,60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–2 290 000,00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–3 515 147,60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–3 515 147,60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–142 727 383,00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–142 724 641,66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Получение средств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6 209 902,00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6 012 643,27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–148 937 285,00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–148 737 284,93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Источники от операций с принадлежащим государству имуществом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–22 850 615,90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–22 850 615,90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Увеличение доли государства в уставных фондах (в том числе приобретение акций), вложение средств в ценные бумаги (облигации)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–22 850 615,90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–22 850 615,90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Приобретение акций в собственность государства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–22 850 615,90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–22 850 615,90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Операции по средствам в иностранной валюте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–18 329,52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Разница, образовавшаяся при изменении курса иностранной валюты (курсовая разница)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–18 329,52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26 051 764,37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8 988 982,96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42 727 075,39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42 727 075,39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16 675 311,02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33 738 092,43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2 086 016,47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1 565 502,85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–5 000 000,00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–39 500 000,00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–35 065 369,14</w:t>
            </w:r>
          </w:p>
        </w:tc>
      </w:tr>
      <w:tr w:rsidR="000506DA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6DA" w:rsidRDefault="000506DA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5 000 000,00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41 586 016,47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6DA" w:rsidRDefault="000506DA">
            <w:pPr>
              <w:pStyle w:val="table10"/>
              <w:jc w:val="right"/>
            </w:pPr>
            <w:r>
              <w:t>36 630 871,99</w:t>
            </w:r>
          </w:p>
        </w:tc>
      </w:tr>
    </w:tbl>
    <w:p w:rsidR="000506DA" w:rsidRDefault="000506DA">
      <w:pPr>
        <w:pStyle w:val="newncpi"/>
      </w:pPr>
      <w:r>
        <w:t> </w:t>
      </w:r>
    </w:p>
    <w:p w:rsidR="00667745" w:rsidRDefault="00667745"/>
    <w:sectPr w:rsidR="00667745" w:rsidSect="000506DA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C4" w:rsidRDefault="001C55C4" w:rsidP="000506DA">
      <w:pPr>
        <w:spacing w:after="0" w:line="240" w:lineRule="auto"/>
      </w:pPr>
      <w:r>
        <w:separator/>
      </w:r>
    </w:p>
  </w:endnote>
  <w:endnote w:type="continuationSeparator" w:id="1">
    <w:p w:rsidR="001C55C4" w:rsidRDefault="001C55C4" w:rsidP="0005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C4" w:rsidRDefault="001C55C4" w:rsidP="000506DA">
      <w:pPr>
        <w:spacing w:after="0" w:line="240" w:lineRule="auto"/>
      </w:pPr>
      <w:r>
        <w:separator/>
      </w:r>
    </w:p>
  </w:footnote>
  <w:footnote w:type="continuationSeparator" w:id="1">
    <w:p w:rsidR="001C55C4" w:rsidRDefault="001C55C4" w:rsidP="0005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DA" w:rsidRDefault="00212D7E" w:rsidP="001133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06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06DA" w:rsidRDefault="000506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DA" w:rsidRPr="000506DA" w:rsidRDefault="00212D7E" w:rsidP="001133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0506DA">
      <w:rPr>
        <w:rStyle w:val="a9"/>
        <w:rFonts w:ascii="Times New Roman" w:hAnsi="Times New Roman" w:cs="Times New Roman"/>
        <w:sz w:val="24"/>
      </w:rPr>
      <w:fldChar w:fldCharType="begin"/>
    </w:r>
    <w:r w:rsidR="000506DA" w:rsidRPr="000506D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0506DA">
      <w:rPr>
        <w:rStyle w:val="a9"/>
        <w:rFonts w:ascii="Times New Roman" w:hAnsi="Times New Roman" w:cs="Times New Roman"/>
        <w:sz w:val="24"/>
      </w:rPr>
      <w:fldChar w:fldCharType="separate"/>
    </w:r>
    <w:r w:rsidR="00190A58">
      <w:rPr>
        <w:rStyle w:val="a9"/>
        <w:rFonts w:ascii="Times New Roman" w:hAnsi="Times New Roman" w:cs="Times New Roman"/>
        <w:noProof/>
        <w:sz w:val="24"/>
      </w:rPr>
      <w:t>6</w:t>
    </w:r>
    <w:r w:rsidRPr="000506DA">
      <w:rPr>
        <w:rStyle w:val="a9"/>
        <w:rFonts w:ascii="Times New Roman" w:hAnsi="Times New Roman" w:cs="Times New Roman"/>
        <w:sz w:val="24"/>
      </w:rPr>
      <w:fldChar w:fldCharType="end"/>
    </w:r>
  </w:p>
  <w:p w:rsidR="000506DA" w:rsidRPr="000506DA" w:rsidRDefault="000506DA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6DA"/>
    <w:rsid w:val="000506DA"/>
    <w:rsid w:val="00190A58"/>
    <w:rsid w:val="001C55C4"/>
    <w:rsid w:val="00212D7E"/>
    <w:rsid w:val="002A690E"/>
    <w:rsid w:val="00667745"/>
    <w:rsid w:val="00876DAD"/>
    <w:rsid w:val="00C57FC6"/>
    <w:rsid w:val="00E1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6D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506DA"/>
    <w:rPr>
      <w:color w:val="154C94"/>
      <w:u w:val="single"/>
    </w:rPr>
  </w:style>
  <w:style w:type="paragraph" w:customStyle="1" w:styleId="part">
    <w:name w:val="part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506D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0506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506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506D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506D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06D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506D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506D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506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506D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506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506D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506D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506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06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506D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506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506D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506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506D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506D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506D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506D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506D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506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506D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506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506D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506D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506D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506D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50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06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06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06D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506D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506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06D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506D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506D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506DA"/>
    <w:rPr>
      <w:rFonts w:ascii="Symbol" w:hAnsi="Symbol" w:hint="default"/>
    </w:rPr>
  </w:style>
  <w:style w:type="character" w:customStyle="1" w:styleId="onewind3">
    <w:name w:val="onewind3"/>
    <w:basedOn w:val="a0"/>
    <w:rsid w:val="000506DA"/>
    <w:rPr>
      <w:rFonts w:ascii="Wingdings 3" w:hAnsi="Wingdings 3" w:hint="default"/>
    </w:rPr>
  </w:style>
  <w:style w:type="character" w:customStyle="1" w:styleId="onewind2">
    <w:name w:val="onewind2"/>
    <w:basedOn w:val="a0"/>
    <w:rsid w:val="000506DA"/>
    <w:rPr>
      <w:rFonts w:ascii="Wingdings 2" w:hAnsi="Wingdings 2" w:hint="default"/>
    </w:rPr>
  </w:style>
  <w:style w:type="character" w:customStyle="1" w:styleId="onewind">
    <w:name w:val="onewind"/>
    <w:basedOn w:val="a0"/>
    <w:rsid w:val="000506DA"/>
    <w:rPr>
      <w:rFonts w:ascii="Wingdings" w:hAnsi="Wingdings" w:hint="default"/>
    </w:rPr>
  </w:style>
  <w:style w:type="character" w:customStyle="1" w:styleId="rednoun">
    <w:name w:val="rednoun"/>
    <w:basedOn w:val="a0"/>
    <w:rsid w:val="000506DA"/>
  </w:style>
  <w:style w:type="character" w:customStyle="1" w:styleId="post">
    <w:name w:val="post"/>
    <w:basedOn w:val="a0"/>
    <w:rsid w:val="000506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06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506D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506D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506DA"/>
    <w:rPr>
      <w:rFonts w:ascii="Arial" w:hAnsi="Arial" w:cs="Arial" w:hint="default"/>
    </w:rPr>
  </w:style>
  <w:style w:type="table" w:customStyle="1" w:styleId="tablencpi">
    <w:name w:val="tablencpi"/>
    <w:basedOn w:val="a1"/>
    <w:rsid w:val="0005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5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6DA"/>
  </w:style>
  <w:style w:type="paragraph" w:styleId="a7">
    <w:name w:val="footer"/>
    <w:basedOn w:val="a"/>
    <w:link w:val="a8"/>
    <w:uiPriority w:val="99"/>
    <w:unhideWhenUsed/>
    <w:rsid w:val="0005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6DA"/>
  </w:style>
  <w:style w:type="character" w:styleId="a9">
    <w:name w:val="page number"/>
    <w:basedOn w:val="a0"/>
    <w:uiPriority w:val="99"/>
    <w:semiHidden/>
    <w:unhideWhenUsed/>
    <w:rsid w:val="000506DA"/>
  </w:style>
  <w:style w:type="table" w:styleId="aa">
    <w:name w:val="Table Grid"/>
    <w:basedOn w:val="a1"/>
    <w:uiPriority w:val="59"/>
    <w:rsid w:val="0005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6D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506DA"/>
    <w:rPr>
      <w:color w:val="154C94"/>
      <w:u w:val="single"/>
    </w:rPr>
  </w:style>
  <w:style w:type="paragraph" w:customStyle="1" w:styleId="part">
    <w:name w:val="part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506D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0506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506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506D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506D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06D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506D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506D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506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506D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506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506D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506D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506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06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506D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506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506D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506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506D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506D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506D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506D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506D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506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506D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506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506D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506D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506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506D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506D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506D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506D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506D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506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50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06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06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06D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506D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506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06D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506D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506D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506DA"/>
    <w:rPr>
      <w:rFonts w:ascii="Symbol" w:hAnsi="Symbol" w:hint="default"/>
    </w:rPr>
  </w:style>
  <w:style w:type="character" w:customStyle="1" w:styleId="onewind3">
    <w:name w:val="onewind3"/>
    <w:basedOn w:val="a0"/>
    <w:rsid w:val="000506DA"/>
    <w:rPr>
      <w:rFonts w:ascii="Wingdings 3" w:hAnsi="Wingdings 3" w:hint="default"/>
    </w:rPr>
  </w:style>
  <w:style w:type="character" w:customStyle="1" w:styleId="onewind2">
    <w:name w:val="onewind2"/>
    <w:basedOn w:val="a0"/>
    <w:rsid w:val="000506DA"/>
    <w:rPr>
      <w:rFonts w:ascii="Wingdings 2" w:hAnsi="Wingdings 2" w:hint="default"/>
    </w:rPr>
  </w:style>
  <w:style w:type="character" w:customStyle="1" w:styleId="onewind">
    <w:name w:val="onewind"/>
    <w:basedOn w:val="a0"/>
    <w:rsid w:val="000506DA"/>
    <w:rPr>
      <w:rFonts w:ascii="Wingdings" w:hAnsi="Wingdings" w:hint="default"/>
    </w:rPr>
  </w:style>
  <w:style w:type="character" w:customStyle="1" w:styleId="rednoun">
    <w:name w:val="rednoun"/>
    <w:basedOn w:val="a0"/>
    <w:rsid w:val="000506DA"/>
  </w:style>
  <w:style w:type="character" w:customStyle="1" w:styleId="post">
    <w:name w:val="post"/>
    <w:basedOn w:val="a0"/>
    <w:rsid w:val="000506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06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506D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506D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506DA"/>
    <w:rPr>
      <w:rFonts w:ascii="Arial" w:hAnsi="Arial" w:cs="Arial" w:hint="default"/>
    </w:rPr>
  </w:style>
  <w:style w:type="table" w:customStyle="1" w:styleId="tablencpi">
    <w:name w:val="tablencpi"/>
    <w:basedOn w:val="a1"/>
    <w:rsid w:val="0005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5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6DA"/>
  </w:style>
  <w:style w:type="paragraph" w:styleId="a7">
    <w:name w:val="footer"/>
    <w:basedOn w:val="a"/>
    <w:link w:val="a8"/>
    <w:uiPriority w:val="99"/>
    <w:unhideWhenUsed/>
    <w:rsid w:val="0005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6DA"/>
  </w:style>
  <w:style w:type="character" w:styleId="a9">
    <w:name w:val="page number"/>
    <w:basedOn w:val="a0"/>
    <w:uiPriority w:val="99"/>
    <w:semiHidden/>
    <w:unhideWhenUsed/>
    <w:rsid w:val="000506DA"/>
  </w:style>
  <w:style w:type="table" w:styleId="aa">
    <w:name w:val="Table Grid"/>
    <w:basedOn w:val="a1"/>
    <w:uiPriority w:val="59"/>
    <w:rsid w:val="0005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1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875B-5A00-4271-A278-5E94536F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Tkacheva_OA</cp:lastModifiedBy>
  <cp:revision>6</cp:revision>
  <cp:lastPrinted>2018-03-12T05:42:00Z</cp:lastPrinted>
  <dcterms:created xsi:type="dcterms:W3CDTF">2018-03-05T12:48:00Z</dcterms:created>
  <dcterms:modified xsi:type="dcterms:W3CDTF">2018-03-13T07:38:00Z</dcterms:modified>
</cp:coreProperties>
</file>