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2970D6">
        <w:rPr>
          <w:color w:val="333333"/>
          <w:sz w:val="28"/>
          <w:szCs w:val="28"/>
        </w:rPr>
        <w:t>Галоўнае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ўпраўленне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гандлю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паслуг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Магілёўскага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абласнога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выканаўчага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камітэта</w:t>
      </w:r>
      <w:proofErr w:type="spellEnd"/>
      <w:r w:rsidRPr="002970D6">
        <w:rPr>
          <w:color w:val="333333"/>
          <w:sz w:val="28"/>
          <w:szCs w:val="28"/>
        </w:rPr>
        <w:t xml:space="preserve"> (далей – </w:t>
      </w:r>
      <w:proofErr w:type="spellStart"/>
      <w:r w:rsidRPr="002970D6">
        <w:rPr>
          <w:color w:val="333333"/>
          <w:sz w:val="28"/>
          <w:szCs w:val="28"/>
        </w:rPr>
        <w:t>галоўнае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ўпраўленне</w:t>
      </w:r>
      <w:proofErr w:type="spellEnd"/>
      <w:r w:rsidRPr="002970D6">
        <w:rPr>
          <w:color w:val="333333"/>
          <w:sz w:val="28"/>
          <w:szCs w:val="28"/>
        </w:rPr>
        <w:t xml:space="preserve">) </w:t>
      </w:r>
      <w:proofErr w:type="spellStart"/>
      <w:r w:rsidRPr="002970D6">
        <w:rPr>
          <w:color w:val="333333"/>
          <w:sz w:val="28"/>
          <w:szCs w:val="28"/>
        </w:rPr>
        <w:t>з’яўляецца</w:t>
      </w:r>
      <w:proofErr w:type="spellEnd"/>
      <w:r w:rsidRPr="002970D6">
        <w:rPr>
          <w:color w:val="333333"/>
          <w:sz w:val="28"/>
          <w:szCs w:val="28"/>
        </w:rPr>
        <w:t xml:space="preserve"> структурным </w:t>
      </w:r>
      <w:proofErr w:type="spellStart"/>
      <w:r w:rsidRPr="002970D6">
        <w:rPr>
          <w:color w:val="333333"/>
          <w:sz w:val="28"/>
          <w:szCs w:val="28"/>
        </w:rPr>
        <w:t>падраздзяленнем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Магілёўскага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абласнога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выканаўчага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камітэта</w:t>
      </w:r>
      <w:proofErr w:type="spellEnd"/>
      <w:r w:rsidRPr="002970D6">
        <w:rPr>
          <w:color w:val="333333"/>
          <w:sz w:val="28"/>
          <w:szCs w:val="28"/>
        </w:rPr>
        <w:t xml:space="preserve"> (далей – </w:t>
      </w:r>
      <w:proofErr w:type="spellStart"/>
      <w:r w:rsidRPr="002970D6">
        <w:rPr>
          <w:color w:val="333333"/>
          <w:sz w:val="28"/>
          <w:szCs w:val="28"/>
        </w:rPr>
        <w:t>аблвыканкам</w:t>
      </w:r>
      <w:proofErr w:type="spellEnd"/>
      <w:r w:rsidRPr="002970D6">
        <w:rPr>
          <w:color w:val="333333"/>
          <w:sz w:val="28"/>
          <w:szCs w:val="28"/>
        </w:rPr>
        <w:t xml:space="preserve">), </w:t>
      </w:r>
      <w:proofErr w:type="spellStart"/>
      <w:r w:rsidRPr="002970D6">
        <w:rPr>
          <w:color w:val="333333"/>
          <w:sz w:val="28"/>
          <w:szCs w:val="28"/>
        </w:rPr>
        <w:t>падпарадкоўваецца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аблвыканкаму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адначасова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Міністэрству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антыманапольнага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рэгулявання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гандлю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Рэспублі</w:t>
      </w:r>
      <w:proofErr w:type="gramStart"/>
      <w:r w:rsidRPr="002970D6">
        <w:rPr>
          <w:color w:val="333333"/>
          <w:sz w:val="28"/>
          <w:szCs w:val="28"/>
        </w:rPr>
        <w:t>к</w:t>
      </w:r>
      <w:proofErr w:type="gramEnd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Беларусь.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2970D6">
        <w:rPr>
          <w:color w:val="333333"/>
          <w:sz w:val="28"/>
          <w:szCs w:val="28"/>
        </w:rPr>
        <w:t>Галоўнае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ўпраўленне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ўваходзіць</w:t>
      </w:r>
      <w:proofErr w:type="spellEnd"/>
      <w:r w:rsidRPr="002970D6">
        <w:rPr>
          <w:color w:val="333333"/>
          <w:sz w:val="28"/>
          <w:szCs w:val="28"/>
        </w:rPr>
        <w:t xml:space="preserve"> у </w:t>
      </w:r>
      <w:proofErr w:type="spellStart"/>
      <w:r w:rsidRPr="002970D6">
        <w:rPr>
          <w:color w:val="333333"/>
          <w:sz w:val="28"/>
          <w:szCs w:val="28"/>
        </w:rPr>
        <w:t>сістэму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Міністэрства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антыманапольнага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рэгулявання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гандлю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Рэспублікі</w:t>
      </w:r>
      <w:proofErr w:type="spellEnd"/>
      <w:r w:rsidRPr="002970D6">
        <w:rPr>
          <w:color w:val="333333"/>
          <w:sz w:val="28"/>
          <w:szCs w:val="28"/>
        </w:rPr>
        <w:t xml:space="preserve"> Беларусь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ажыццяўляе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дзяржаўн</w:t>
      </w:r>
      <w:proofErr w:type="gramStart"/>
      <w:r w:rsidRPr="002970D6">
        <w:rPr>
          <w:color w:val="333333"/>
          <w:sz w:val="28"/>
          <w:szCs w:val="28"/>
        </w:rPr>
        <w:t>а-</w:t>
      </w:r>
      <w:proofErr w:type="gramEnd"/>
      <w:r w:rsidRPr="002970D6">
        <w:rPr>
          <w:color w:val="333333"/>
          <w:sz w:val="28"/>
          <w:szCs w:val="28"/>
        </w:rPr>
        <w:t>ўладныя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паўнамоцтвы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галіне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гандлю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грамадскага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харчавання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бытавога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абслугоўвання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насельніцтва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абароны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правоў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спажыўцоў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рэкламнай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дзейнасці</w:t>
      </w:r>
      <w:proofErr w:type="spellEnd"/>
      <w:r w:rsidRPr="002970D6">
        <w:rPr>
          <w:color w:val="333333"/>
          <w:sz w:val="28"/>
          <w:szCs w:val="28"/>
        </w:rPr>
        <w:t xml:space="preserve"> на </w:t>
      </w:r>
      <w:proofErr w:type="spellStart"/>
      <w:r w:rsidRPr="002970D6">
        <w:rPr>
          <w:color w:val="333333"/>
          <w:sz w:val="28"/>
          <w:szCs w:val="28"/>
        </w:rPr>
        <w:t>тэрыторыі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Магілёўскай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вобласці</w:t>
      </w:r>
      <w:proofErr w:type="spellEnd"/>
      <w:r w:rsidRPr="002970D6">
        <w:rPr>
          <w:color w:val="333333"/>
          <w:sz w:val="28"/>
          <w:szCs w:val="28"/>
        </w:rPr>
        <w:t>.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970D6">
        <w:rPr>
          <w:rStyle w:val="a5"/>
          <w:color w:val="333333"/>
          <w:sz w:val="28"/>
          <w:szCs w:val="28"/>
        </w:rPr>
        <w:t xml:space="preserve">У </w:t>
      </w:r>
      <w:proofErr w:type="spellStart"/>
      <w:r w:rsidRPr="002970D6">
        <w:rPr>
          <w:rStyle w:val="a5"/>
          <w:color w:val="333333"/>
          <w:sz w:val="28"/>
          <w:szCs w:val="28"/>
        </w:rPr>
        <w:t>сістэму</w:t>
      </w:r>
      <w:proofErr w:type="spellEnd"/>
      <w:r w:rsidRPr="002970D6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2970D6">
        <w:rPr>
          <w:rStyle w:val="a5"/>
          <w:color w:val="333333"/>
          <w:sz w:val="28"/>
          <w:szCs w:val="28"/>
        </w:rPr>
        <w:t>галоў</w:t>
      </w:r>
      <w:proofErr w:type="gramStart"/>
      <w:r w:rsidRPr="002970D6">
        <w:rPr>
          <w:rStyle w:val="a5"/>
          <w:color w:val="333333"/>
          <w:sz w:val="28"/>
          <w:szCs w:val="28"/>
        </w:rPr>
        <w:t>нага</w:t>
      </w:r>
      <w:proofErr w:type="spellEnd"/>
      <w:proofErr w:type="gramEnd"/>
      <w:r w:rsidRPr="002970D6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2970D6">
        <w:rPr>
          <w:rStyle w:val="a5"/>
          <w:color w:val="333333"/>
          <w:sz w:val="28"/>
          <w:szCs w:val="28"/>
        </w:rPr>
        <w:t>ўпраўлення</w:t>
      </w:r>
      <w:proofErr w:type="spellEnd"/>
      <w:r w:rsidRPr="002970D6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2970D6">
        <w:rPr>
          <w:rStyle w:val="a5"/>
          <w:color w:val="333333"/>
          <w:sz w:val="28"/>
          <w:szCs w:val="28"/>
        </w:rPr>
        <w:t>ўваходзяць</w:t>
      </w:r>
      <w:proofErr w:type="spellEnd"/>
      <w:r w:rsidRPr="002970D6">
        <w:rPr>
          <w:rStyle w:val="a5"/>
          <w:color w:val="333333"/>
          <w:sz w:val="28"/>
          <w:szCs w:val="28"/>
        </w:rPr>
        <w:t>: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970D6">
        <w:rPr>
          <w:color w:val="333333"/>
          <w:sz w:val="28"/>
          <w:szCs w:val="28"/>
        </w:rPr>
        <w:t xml:space="preserve">• </w:t>
      </w:r>
      <w:proofErr w:type="spellStart"/>
      <w:r w:rsidRPr="002970D6">
        <w:rPr>
          <w:color w:val="333333"/>
          <w:sz w:val="28"/>
          <w:szCs w:val="28"/>
        </w:rPr>
        <w:t>упраўленні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гандлю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паслуг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Магілёўскага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Бабруйскага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гарадскіх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выканаўчых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камітэтаў</w:t>
      </w:r>
      <w:proofErr w:type="spellEnd"/>
      <w:r w:rsidRPr="002970D6">
        <w:rPr>
          <w:color w:val="333333"/>
          <w:sz w:val="28"/>
          <w:szCs w:val="28"/>
        </w:rPr>
        <w:t>;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970D6">
        <w:rPr>
          <w:color w:val="333333"/>
          <w:sz w:val="28"/>
          <w:szCs w:val="28"/>
        </w:rPr>
        <w:t xml:space="preserve">• </w:t>
      </w:r>
      <w:proofErr w:type="spellStart"/>
      <w:r w:rsidRPr="002970D6">
        <w:rPr>
          <w:color w:val="333333"/>
          <w:sz w:val="28"/>
          <w:szCs w:val="28"/>
        </w:rPr>
        <w:t>арганізацыі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маёмасць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якіх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знаходзіцца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ўласнасці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Магілёўскай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вобласці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падначаленыя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галоўнаму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ўпраўленню</w:t>
      </w:r>
      <w:proofErr w:type="spellEnd"/>
      <w:r w:rsidRPr="002970D6">
        <w:rPr>
          <w:color w:val="333333"/>
          <w:sz w:val="28"/>
          <w:szCs w:val="28"/>
        </w:rPr>
        <w:t>;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970D6">
        <w:rPr>
          <w:color w:val="333333"/>
          <w:sz w:val="28"/>
          <w:szCs w:val="28"/>
        </w:rPr>
        <w:t xml:space="preserve">• </w:t>
      </w:r>
      <w:proofErr w:type="spellStart"/>
      <w:r w:rsidRPr="002970D6">
        <w:rPr>
          <w:color w:val="333333"/>
          <w:sz w:val="28"/>
          <w:szCs w:val="28"/>
        </w:rPr>
        <w:t>гаспадарчыя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таварыствы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якія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знаходзяцца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ўласнасці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Магілёўскай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вобласці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акцыі</w:t>
      </w:r>
      <w:proofErr w:type="spellEnd"/>
      <w:r w:rsidRPr="002970D6">
        <w:rPr>
          <w:color w:val="333333"/>
          <w:sz w:val="28"/>
          <w:szCs w:val="28"/>
        </w:rPr>
        <w:t xml:space="preserve"> (</w:t>
      </w:r>
      <w:proofErr w:type="spellStart"/>
      <w:r w:rsidRPr="002970D6">
        <w:rPr>
          <w:color w:val="333333"/>
          <w:sz w:val="28"/>
          <w:szCs w:val="28"/>
        </w:rPr>
        <w:t>долі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</w:t>
      </w:r>
      <w:proofErr w:type="spellEnd"/>
      <w:r w:rsidRPr="002970D6">
        <w:rPr>
          <w:color w:val="333333"/>
          <w:sz w:val="28"/>
          <w:szCs w:val="28"/>
        </w:rPr>
        <w:t xml:space="preserve"> статутных </w:t>
      </w:r>
      <w:proofErr w:type="gramStart"/>
      <w:r w:rsidRPr="002970D6">
        <w:rPr>
          <w:color w:val="333333"/>
          <w:sz w:val="28"/>
          <w:szCs w:val="28"/>
        </w:rPr>
        <w:t>фондах</w:t>
      </w:r>
      <w:proofErr w:type="gramEnd"/>
      <w:r w:rsidRPr="002970D6">
        <w:rPr>
          <w:color w:val="333333"/>
          <w:sz w:val="28"/>
          <w:szCs w:val="28"/>
        </w:rPr>
        <w:t xml:space="preserve">) </w:t>
      </w:r>
      <w:proofErr w:type="spellStart"/>
      <w:r w:rsidRPr="002970D6">
        <w:rPr>
          <w:color w:val="333333"/>
          <w:sz w:val="28"/>
          <w:szCs w:val="28"/>
        </w:rPr>
        <w:t>якіх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перададзены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давернае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кіраванне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галоўнага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ўпраўлення</w:t>
      </w:r>
      <w:proofErr w:type="spellEnd"/>
      <w:r w:rsidRPr="002970D6">
        <w:rPr>
          <w:color w:val="333333"/>
          <w:sz w:val="28"/>
          <w:szCs w:val="28"/>
        </w:rPr>
        <w:t>;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970D6">
        <w:rPr>
          <w:color w:val="333333"/>
          <w:sz w:val="28"/>
          <w:szCs w:val="28"/>
        </w:rPr>
        <w:t xml:space="preserve">• </w:t>
      </w:r>
      <w:proofErr w:type="spellStart"/>
      <w:r w:rsidRPr="002970D6">
        <w:rPr>
          <w:color w:val="333333"/>
          <w:sz w:val="28"/>
          <w:szCs w:val="28"/>
        </w:rPr>
        <w:t>гаспадарчыя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таварыствы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якія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знаходзяцца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ўласнасці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Магілёўскай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вобласці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акцыі</w:t>
      </w:r>
      <w:proofErr w:type="spellEnd"/>
      <w:r w:rsidRPr="002970D6">
        <w:rPr>
          <w:color w:val="333333"/>
          <w:sz w:val="28"/>
          <w:szCs w:val="28"/>
        </w:rPr>
        <w:t xml:space="preserve"> (</w:t>
      </w:r>
      <w:proofErr w:type="spellStart"/>
      <w:r w:rsidRPr="002970D6">
        <w:rPr>
          <w:color w:val="333333"/>
          <w:sz w:val="28"/>
          <w:szCs w:val="28"/>
        </w:rPr>
        <w:t>долі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</w:t>
      </w:r>
      <w:proofErr w:type="spellEnd"/>
      <w:r w:rsidRPr="002970D6">
        <w:rPr>
          <w:color w:val="333333"/>
          <w:sz w:val="28"/>
          <w:szCs w:val="28"/>
        </w:rPr>
        <w:t xml:space="preserve"> статутных фондах) </w:t>
      </w:r>
      <w:proofErr w:type="spellStart"/>
      <w:r w:rsidRPr="002970D6">
        <w:rPr>
          <w:color w:val="333333"/>
          <w:sz w:val="28"/>
          <w:szCs w:val="28"/>
        </w:rPr>
        <w:t>якіх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перададзены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давернае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кіраванне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адкрытаму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акцыянернаму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таварыству</w:t>
      </w:r>
      <w:proofErr w:type="spellEnd"/>
      <w:r w:rsidRPr="002970D6">
        <w:rPr>
          <w:color w:val="333333"/>
          <w:sz w:val="28"/>
          <w:szCs w:val="28"/>
        </w:rPr>
        <w:t xml:space="preserve"> “</w:t>
      </w:r>
      <w:proofErr w:type="spellStart"/>
      <w:r w:rsidRPr="002970D6">
        <w:rPr>
          <w:color w:val="333333"/>
          <w:sz w:val="28"/>
          <w:szCs w:val="28"/>
        </w:rPr>
        <w:t>Хімчыстка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мыццё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бялізны</w:t>
      </w:r>
      <w:proofErr w:type="spellEnd"/>
      <w:r w:rsidRPr="002970D6">
        <w:rPr>
          <w:color w:val="333333"/>
          <w:sz w:val="28"/>
          <w:szCs w:val="28"/>
        </w:rPr>
        <w:t xml:space="preserve">” – </w:t>
      </w:r>
      <w:proofErr w:type="spellStart"/>
      <w:r w:rsidRPr="002970D6">
        <w:rPr>
          <w:color w:val="333333"/>
          <w:sz w:val="28"/>
          <w:szCs w:val="28"/>
        </w:rPr>
        <w:t>кіруючай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кампаніі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холдынгу</w:t>
      </w:r>
      <w:proofErr w:type="spellEnd"/>
      <w:r w:rsidRPr="002970D6">
        <w:rPr>
          <w:color w:val="333333"/>
          <w:sz w:val="28"/>
          <w:szCs w:val="28"/>
        </w:rPr>
        <w:t xml:space="preserve"> “</w:t>
      </w:r>
      <w:proofErr w:type="spellStart"/>
      <w:r w:rsidRPr="002970D6">
        <w:rPr>
          <w:color w:val="333333"/>
          <w:sz w:val="28"/>
          <w:szCs w:val="28"/>
        </w:rPr>
        <w:t>Магілёўбытсэрві</w:t>
      </w:r>
      <w:proofErr w:type="gramStart"/>
      <w:r w:rsidRPr="002970D6">
        <w:rPr>
          <w:color w:val="333333"/>
          <w:sz w:val="28"/>
          <w:szCs w:val="28"/>
        </w:rPr>
        <w:t>с</w:t>
      </w:r>
      <w:proofErr w:type="spellEnd"/>
      <w:proofErr w:type="gramEnd"/>
      <w:r w:rsidRPr="002970D6">
        <w:rPr>
          <w:color w:val="333333"/>
          <w:sz w:val="28"/>
          <w:szCs w:val="28"/>
        </w:rPr>
        <w:t>”.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2970D6">
        <w:rPr>
          <w:rStyle w:val="a5"/>
          <w:color w:val="333333"/>
          <w:sz w:val="28"/>
          <w:szCs w:val="28"/>
        </w:rPr>
        <w:t>Асноўнымі</w:t>
      </w:r>
      <w:proofErr w:type="spellEnd"/>
      <w:r w:rsidRPr="002970D6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2970D6">
        <w:rPr>
          <w:rStyle w:val="a5"/>
          <w:color w:val="333333"/>
          <w:sz w:val="28"/>
          <w:szCs w:val="28"/>
        </w:rPr>
        <w:t>задачамі</w:t>
      </w:r>
      <w:proofErr w:type="spellEnd"/>
      <w:r w:rsidRPr="002970D6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2970D6">
        <w:rPr>
          <w:rStyle w:val="a5"/>
          <w:color w:val="333333"/>
          <w:sz w:val="28"/>
          <w:szCs w:val="28"/>
        </w:rPr>
        <w:t>галоўнага</w:t>
      </w:r>
      <w:proofErr w:type="spellEnd"/>
      <w:r w:rsidRPr="002970D6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2970D6">
        <w:rPr>
          <w:rStyle w:val="a5"/>
          <w:color w:val="333333"/>
          <w:sz w:val="28"/>
          <w:szCs w:val="28"/>
        </w:rPr>
        <w:t>ўпраўлення</w:t>
      </w:r>
      <w:proofErr w:type="spellEnd"/>
      <w:r w:rsidRPr="002970D6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2970D6">
        <w:rPr>
          <w:rStyle w:val="a5"/>
          <w:color w:val="333333"/>
          <w:sz w:val="28"/>
          <w:szCs w:val="28"/>
        </w:rPr>
        <w:t>з’яўляюцца</w:t>
      </w:r>
      <w:proofErr w:type="spellEnd"/>
      <w:r w:rsidRPr="002970D6">
        <w:rPr>
          <w:rStyle w:val="a5"/>
          <w:color w:val="333333"/>
          <w:sz w:val="28"/>
          <w:szCs w:val="28"/>
        </w:rPr>
        <w:t>: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970D6">
        <w:rPr>
          <w:color w:val="333333"/>
          <w:sz w:val="28"/>
          <w:szCs w:val="28"/>
        </w:rPr>
        <w:t xml:space="preserve">• </w:t>
      </w:r>
      <w:proofErr w:type="spellStart"/>
      <w:r w:rsidRPr="002970D6">
        <w:rPr>
          <w:color w:val="333333"/>
          <w:sz w:val="28"/>
          <w:szCs w:val="28"/>
        </w:rPr>
        <w:t>рэалізацыя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дзяржаўнай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палітыкі</w:t>
      </w:r>
      <w:proofErr w:type="spellEnd"/>
      <w:r w:rsidRPr="002970D6">
        <w:rPr>
          <w:color w:val="333333"/>
          <w:sz w:val="28"/>
          <w:szCs w:val="28"/>
        </w:rPr>
        <w:t xml:space="preserve"> на </w:t>
      </w:r>
      <w:proofErr w:type="spellStart"/>
      <w:r w:rsidRPr="002970D6">
        <w:rPr>
          <w:color w:val="333333"/>
          <w:sz w:val="28"/>
          <w:szCs w:val="28"/>
        </w:rPr>
        <w:t>тэрыторыі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Магілёўскай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вобласці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галіне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гандлю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грамадскага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харчавання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бытавога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абслугоўвання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насельніцтва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абароны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правоў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спажыўцоў</w:t>
      </w:r>
      <w:proofErr w:type="spellEnd"/>
      <w:r w:rsidRPr="002970D6">
        <w:rPr>
          <w:color w:val="333333"/>
          <w:sz w:val="28"/>
          <w:szCs w:val="28"/>
        </w:rPr>
        <w:t xml:space="preserve">, у </w:t>
      </w:r>
      <w:proofErr w:type="spellStart"/>
      <w:r w:rsidRPr="002970D6">
        <w:rPr>
          <w:color w:val="333333"/>
          <w:sz w:val="28"/>
          <w:szCs w:val="28"/>
        </w:rPr>
        <w:t>мэтах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задавальнення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запытаў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спажыўцоў</w:t>
      </w:r>
      <w:proofErr w:type="spellEnd"/>
      <w:r w:rsidRPr="002970D6">
        <w:rPr>
          <w:color w:val="333333"/>
          <w:sz w:val="28"/>
          <w:szCs w:val="28"/>
        </w:rPr>
        <w:t xml:space="preserve"> у </w:t>
      </w:r>
      <w:proofErr w:type="spellStart"/>
      <w:r w:rsidRPr="002970D6">
        <w:rPr>
          <w:color w:val="333333"/>
          <w:sz w:val="28"/>
          <w:szCs w:val="28"/>
        </w:rPr>
        <w:t>таварах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паслугах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павышэнні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якасці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культуры </w:t>
      </w:r>
      <w:proofErr w:type="spellStart"/>
      <w:r w:rsidRPr="002970D6">
        <w:rPr>
          <w:color w:val="333333"/>
          <w:sz w:val="28"/>
          <w:szCs w:val="28"/>
        </w:rPr>
        <w:t>абслугоўвання</w:t>
      </w:r>
      <w:proofErr w:type="spellEnd"/>
      <w:r w:rsidRPr="002970D6">
        <w:rPr>
          <w:color w:val="333333"/>
          <w:sz w:val="28"/>
          <w:szCs w:val="28"/>
        </w:rPr>
        <w:t>;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970D6">
        <w:rPr>
          <w:color w:val="333333"/>
          <w:sz w:val="28"/>
          <w:szCs w:val="28"/>
        </w:rPr>
        <w:t xml:space="preserve">• </w:t>
      </w:r>
      <w:proofErr w:type="spellStart"/>
      <w:r w:rsidRPr="002970D6">
        <w:rPr>
          <w:color w:val="333333"/>
          <w:sz w:val="28"/>
          <w:szCs w:val="28"/>
        </w:rPr>
        <w:t>правядзенне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аналізу</w:t>
      </w:r>
      <w:proofErr w:type="spellEnd"/>
      <w:r w:rsidRPr="002970D6">
        <w:rPr>
          <w:color w:val="333333"/>
          <w:sz w:val="28"/>
          <w:szCs w:val="28"/>
        </w:rPr>
        <w:t xml:space="preserve"> стану </w:t>
      </w:r>
      <w:proofErr w:type="spellStart"/>
      <w:r w:rsidRPr="002970D6">
        <w:rPr>
          <w:color w:val="333333"/>
          <w:sz w:val="28"/>
          <w:szCs w:val="28"/>
        </w:rPr>
        <w:t>ўнутранага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спажывецкага</w:t>
      </w:r>
      <w:proofErr w:type="spellEnd"/>
      <w:r w:rsidRPr="002970D6">
        <w:rPr>
          <w:color w:val="333333"/>
          <w:sz w:val="28"/>
          <w:szCs w:val="28"/>
        </w:rPr>
        <w:t xml:space="preserve"> рынку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бытавога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абслугоўвання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насельніцтва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Магілёўскай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вобласці</w:t>
      </w:r>
      <w:proofErr w:type="spellEnd"/>
      <w:r w:rsidRPr="002970D6">
        <w:rPr>
          <w:color w:val="333333"/>
          <w:sz w:val="28"/>
          <w:szCs w:val="28"/>
        </w:rPr>
        <w:t>;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970D6">
        <w:rPr>
          <w:color w:val="333333"/>
          <w:sz w:val="28"/>
          <w:szCs w:val="28"/>
        </w:rPr>
        <w:t xml:space="preserve">• </w:t>
      </w:r>
      <w:proofErr w:type="spellStart"/>
      <w:r w:rsidRPr="002970D6">
        <w:rPr>
          <w:color w:val="333333"/>
          <w:sz w:val="28"/>
          <w:szCs w:val="28"/>
        </w:rPr>
        <w:t>ажыццяўленне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сумесна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з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органамі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дзяржаўнага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кіравання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гарадскімі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раённымі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выканаўчымі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камітэтамі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дзяржаўнымі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арганізацыямі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іншымі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структурнымі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падраздзяленнямі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аблвыканкама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мерапрыемстваў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накіраваных</w:t>
      </w:r>
      <w:proofErr w:type="spellEnd"/>
      <w:r w:rsidRPr="002970D6">
        <w:rPr>
          <w:color w:val="333333"/>
          <w:sz w:val="28"/>
          <w:szCs w:val="28"/>
        </w:rPr>
        <w:t xml:space="preserve"> на </w:t>
      </w:r>
      <w:proofErr w:type="spellStart"/>
      <w:proofErr w:type="gramStart"/>
      <w:r w:rsidRPr="002970D6">
        <w:rPr>
          <w:color w:val="333333"/>
          <w:sz w:val="28"/>
          <w:szCs w:val="28"/>
        </w:rPr>
        <w:t>фарм</w:t>
      </w:r>
      <w:proofErr w:type="gramEnd"/>
      <w:r w:rsidRPr="002970D6">
        <w:rPr>
          <w:color w:val="333333"/>
          <w:sz w:val="28"/>
          <w:szCs w:val="28"/>
        </w:rPr>
        <w:t>іраванне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патрэбнасці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ўнутранага</w:t>
      </w:r>
      <w:proofErr w:type="spellEnd"/>
      <w:r w:rsidRPr="002970D6">
        <w:rPr>
          <w:color w:val="333333"/>
          <w:sz w:val="28"/>
          <w:szCs w:val="28"/>
        </w:rPr>
        <w:t xml:space="preserve"> рынку </w:t>
      </w:r>
      <w:proofErr w:type="spellStart"/>
      <w:r w:rsidRPr="002970D6">
        <w:rPr>
          <w:color w:val="333333"/>
          <w:sz w:val="28"/>
          <w:szCs w:val="28"/>
        </w:rPr>
        <w:t>Магілёўскай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вобласці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забеспячэнне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спажывецкімі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таварамі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паляпшэнне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гандлёвага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бытавога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абслугоўвання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насельніцтва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удасканаленне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грамадскага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харчавання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забеспячэнне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абароны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правоў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спажыўцоў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развіццё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рэкламнай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дзейнасці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з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970D6">
        <w:rPr>
          <w:color w:val="333333"/>
          <w:sz w:val="28"/>
          <w:szCs w:val="28"/>
        </w:rPr>
        <w:t>ул</w:t>
      </w:r>
      <w:proofErr w:type="gramEnd"/>
      <w:r w:rsidRPr="002970D6">
        <w:rPr>
          <w:color w:val="333333"/>
          <w:sz w:val="28"/>
          <w:szCs w:val="28"/>
        </w:rPr>
        <w:t>ікам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нацыянальных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інтарэсаў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Рэспублікі</w:t>
      </w:r>
      <w:proofErr w:type="spellEnd"/>
      <w:r w:rsidRPr="002970D6">
        <w:rPr>
          <w:color w:val="333333"/>
          <w:sz w:val="28"/>
          <w:szCs w:val="28"/>
        </w:rPr>
        <w:t xml:space="preserve"> Беларусь;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970D6">
        <w:rPr>
          <w:color w:val="333333"/>
          <w:sz w:val="28"/>
          <w:szCs w:val="28"/>
        </w:rPr>
        <w:t xml:space="preserve">• </w:t>
      </w:r>
      <w:proofErr w:type="spellStart"/>
      <w:r w:rsidRPr="002970D6">
        <w:rPr>
          <w:color w:val="333333"/>
          <w:sz w:val="28"/>
          <w:szCs w:val="28"/>
        </w:rPr>
        <w:t>рэгуляванне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gramStart"/>
      <w:r w:rsidRPr="002970D6">
        <w:rPr>
          <w:color w:val="333333"/>
          <w:sz w:val="28"/>
          <w:szCs w:val="28"/>
        </w:rPr>
        <w:t>межах</w:t>
      </w:r>
      <w:proofErr w:type="gram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кампетэнцыі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адносін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звязаных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з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гандлем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грамадскім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харчаваннем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бытавым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абслугоўваннем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насельніцтва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абаронай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правоў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спажыўцоў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рэкламай</w:t>
      </w:r>
      <w:proofErr w:type="spellEnd"/>
      <w:r w:rsidRPr="002970D6">
        <w:rPr>
          <w:color w:val="333333"/>
          <w:sz w:val="28"/>
          <w:szCs w:val="28"/>
        </w:rPr>
        <w:t>;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970D6">
        <w:rPr>
          <w:color w:val="333333"/>
          <w:sz w:val="28"/>
          <w:szCs w:val="28"/>
        </w:rPr>
        <w:lastRenderedPageBreak/>
        <w:t xml:space="preserve">• </w:t>
      </w:r>
      <w:proofErr w:type="spellStart"/>
      <w:r w:rsidRPr="002970D6">
        <w:rPr>
          <w:color w:val="333333"/>
          <w:sz w:val="28"/>
          <w:szCs w:val="28"/>
        </w:rPr>
        <w:t>рэалізацыя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дзяржаўнай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кадравай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палітыкі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ў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галіне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гандлю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грамадскага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харчавання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і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бытавога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абслугоўвання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насельніцтва</w:t>
      </w:r>
      <w:proofErr w:type="spellEnd"/>
      <w:r w:rsidRPr="002970D6">
        <w:rPr>
          <w:color w:val="333333"/>
          <w:sz w:val="28"/>
          <w:szCs w:val="28"/>
        </w:rPr>
        <w:t>;</w:t>
      </w:r>
    </w:p>
    <w:p w:rsidR="002970D6" w:rsidRPr="002970D6" w:rsidRDefault="002970D6" w:rsidP="002970D6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2970D6">
        <w:rPr>
          <w:color w:val="333333"/>
          <w:sz w:val="28"/>
          <w:szCs w:val="28"/>
        </w:rPr>
        <w:t xml:space="preserve">• </w:t>
      </w:r>
      <w:proofErr w:type="spellStart"/>
      <w:r w:rsidRPr="002970D6">
        <w:rPr>
          <w:color w:val="333333"/>
          <w:sz w:val="28"/>
          <w:szCs w:val="28"/>
        </w:rPr>
        <w:t>ажыццяўленне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рэгулявання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цэн</w:t>
      </w:r>
      <w:proofErr w:type="spellEnd"/>
      <w:r w:rsidRPr="002970D6">
        <w:rPr>
          <w:color w:val="333333"/>
          <w:sz w:val="28"/>
          <w:szCs w:val="28"/>
        </w:rPr>
        <w:t xml:space="preserve"> (</w:t>
      </w:r>
      <w:proofErr w:type="spellStart"/>
      <w:r w:rsidRPr="002970D6">
        <w:rPr>
          <w:color w:val="333333"/>
          <w:sz w:val="28"/>
          <w:szCs w:val="28"/>
        </w:rPr>
        <w:t>тарыфаў</w:t>
      </w:r>
      <w:proofErr w:type="spellEnd"/>
      <w:r w:rsidRPr="002970D6">
        <w:rPr>
          <w:color w:val="333333"/>
          <w:sz w:val="28"/>
          <w:szCs w:val="28"/>
        </w:rPr>
        <w:t xml:space="preserve">) на </w:t>
      </w:r>
      <w:proofErr w:type="spellStart"/>
      <w:r w:rsidRPr="002970D6">
        <w:rPr>
          <w:color w:val="333333"/>
          <w:sz w:val="28"/>
          <w:szCs w:val="28"/>
        </w:rPr>
        <w:t>тавары</w:t>
      </w:r>
      <w:proofErr w:type="spellEnd"/>
      <w:r w:rsidRPr="002970D6">
        <w:rPr>
          <w:color w:val="333333"/>
          <w:sz w:val="28"/>
          <w:szCs w:val="28"/>
        </w:rPr>
        <w:t xml:space="preserve"> (работы, </w:t>
      </w:r>
      <w:proofErr w:type="spellStart"/>
      <w:r w:rsidRPr="002970D6">
        <w:rPr>
          <w:color w:val="333333"/>
          <w:sz w:val="28"/>
          <w:szCs w:val="28"/>
        </w:rPr>
        <w:t>паслугі</w:t>
      </w:r>
      <w:proofErr w:type="spellEnd"/>
      <w:r w:rsidRPr="002970D6">
        <w:rPr>
          <w:color w:val="333333"/>
          <w:sz w:val="28"/>
          <w:szCs w:val="28"/>
        </w:rPr>
        <w:t xml:space="preserve">) </w:t>
      </w:r>
      <w:proofErr w:type="gramStart"/>
      <w:r w:rsidRPr="002970D6">
        <w:rPr>
          <w:color w:val="333333"/>
          <w:sz w:val="28"/>
          <w:szCs w:val="28"/>
        </w:rPr>
        <w:t>у</w:t>
      </w:r>
      <w:proofErr w:type="gramEnd"/>
      <w:r w:rsidRPr="002970D6">
        <w:rPr>
          <w:color w:val="333333"/>
          <w:sz w:val="28"/>
          <w:szCs w:val="28"/>
        </w:rPr>
        <w:t xml:space="preserve"> </w:t>
      </w:r>
      <w:proofErr w:type="gramStart"/>
      <w:r w:rsidRPr="002970D6">
        <w:rPr>
          <w:color w:val="333333"/>
          <w:sz w:val="28"/>
          <w:szCs w:val="28"/>
        </w:rPr>
        <w:t>межах</w:t>
      </w:r>
      <w:proofErr w:type="gram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паўнамоцтваў</w:t>
      </w:r>
      <w:proofErr w:type="spellEnd"/>
      <w:r w:rsidRPr="002970D6">
        <w:rPr>
          <w:color w:val="333333"/>
          <w:sz w:val="28"/>
          <w:szCs w:val="28"/>
        </w:rPr>
        <w:t xml:space="preserve">, </w:t>
      </w:r>
      <w:proofErr w:type="spellStart"/>
      <w:r w:rsidRPr="002970D6">
        <w:rPr>
          <w:color w:val="333333"/>
          <w:sz w:val="28"/>
          <w:szCs w:val="28"/>
        </w:rPr>
        <w:t>якія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прадстаўляюцца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заканадаўствам</w:t>
      </w:r>
      <w:proofErr w:type="spellEnd"/>
      <w:r w:rsidRPr="002970D6">
        <w:rPr>
          <w:color w:val="333333"/>
          <w:sz w:val="28"/>
          <w:szCs w:val="28"/>
        </w:rPr>
        <w:t xml:space="preserve"> у </w:t>
      </w:r>
      <w:proofErr w:type="spellStart"/>
      <w:r w:rsidRPr="002970D6">
        <w:rPr>
          <w:color w:val="333333"/>
          <w:sz w:val="28"/>
          <w:szCs w:val="28"/>
        </w:rPr>
        <w:t>галіне</w:t>
      </w:r>
      <w:proofErr w:type="spellEnd"/>
      <w:r w:rsidRPr="002970D6">
        <w:rPr>
          <w:color w:val="333333"/>
          <w:sz w:val="28"/>
          <w:szCs w:val="28"/>
        </w:rPr>
        <w:t xml:space="preserve"> </w:t>
      </w:r>
      <w:proofErr w:type="spellStart"/>
      <w:r w:rsidRPr="002970D6">
        <w:rPr>
          <w:color w:val="333333"/>
          <w:sz w:val="28"/>
          <w:szCs w:val="28"/>
        </w:rPr>
        <w:t>цэнаўтварэння</w:t>
      </w:r>
      <w:proofErr w:type="spellEnd"/>
      <w:r w:rsidRPr="002970D6">
        <w:rPr>
          <w:color w:val="333333"/>
          <w:sz w:val="28"/>
          <w:szCs w:val="28"/>
        </w:rPr>
        <w:t>.</w:t>
      </w:r>
    </w:p>
    <w:p w:rsidR="00536358" w:rsidRPr="002970D6" w:rsidRDefault="00536358" w:rsidP="002970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358" w:rsidRPr="002970D6" w:rsidSect="00F2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957"/>
    <w:multiLevelType w:val="hybridMultilevel"/>
    <w:tmpl w:val="3C3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358"/>
    <w:rsid w:val="00037E6F"/>
    <w:rsid w:val="00115D99"/>
    <w:rsid w:val="001A1249"/>
    <w:rsid w:val="002970D6"/>
    <w:rsid w:val="002A5904"/>
    <w:rsid w:val="00314602"/>
    <w:rsid w:val="00422DA0"/>
    <w:rsid w:val="00536358"/>
    <w:rsid w:val="005E2F67"/>
    <w:rsid w:val="005F55B7"/>
    <w:rsid w:val="007B55B8"/>
    <w:rsid w:val="007B7F54"/>
    <w:rsid w:val="00832942"/>
    <w:rsid w:val="00F2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2942"/>
    <w:rPr>
      <w:b/>
      <w:bCs/>
    </w:rPr>
  </w:style>
  <w:style w:type="character" w:styleId="a6">
    <w:name w:val="Hyperlink"/>
    <w:basedOn w:val="a0"/>
    <w:uiPriority w:val="99"/>
    <w:semiHidden/>
    <w:unhideWhenUsed/>
    <w:rsid w:val="005E2F67"/>
    <w:rPr>
      <w:color w:val="0000FF"/>
      <w:u w:val="single"/>
    </w:rPr>
  </w:style>
  <w:style w:type="character" w:styleId="a7">
    <w:name w:val="Emphasis"/>
    <w:basedOn w:val="a0"/>
    <w:uiPriority w:val="20"/>
    <w:qFormat/>
    <w:rsid w:val="005E2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9</cp:revision>
  <dcterms:created xsi:type="dcterms:W3CDTF">2018-04-06T07:00:00Z</dcterms:created>
  <dcterms:modified xsi:type="dcterms:W3CDTF">2019-03-04T08:47:00Z</dcterms:modified>
</cp:coreProperties>
</file>