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9F" w:rsidRDefault="00B76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76A9F" w:rsidRDefault="00B76A9F">
      <w:pPr>
        <w:pStyle w:val="ConsPlusNormal"/>
      </w:pPr>
    </w:p>
    <w:p w:rsidR="00B76A9F" w:rsidRDefault="00B76A9F">
      <w:pPr>
        <w:pStyle w:val="ConsPlusTitle"/>
        <w:jc w:val="center"/>
      </w:pPr>
      <w:r>
        <w:t>УКАЗ ПРЕЗИДЕНТА РЕСПУБЛИКИ БЕЛАРУСЬ</w:t>
      </w:r>
    </w:p>
    <w:p w:rsidR="00B76A9F" w:rsidRDefault="00B76A9F">
      <w:pPr>
        <w:pStyle w:val="ConsPlusTitle"/>
        <w:jc w:val="center"/>
      </w:pPr>
      <w:r>
        <w:t>9 октября 2017 г. N 364</w:t>
      </w:r>
    </w:p>
    <w:p w:rsidR="00B76A9F" w:rsidRDefault="00B76A9F">
      <w:pPr>
        <w:pStyle w:val="ConsPlusTitle"/>
        <w:jc w:val="center"/>
      </w:pPr>
    </w:p>
    <w:p w:rsidR="00B76A9F" w:rsidRDefault="00B76A9F">
      <w:pPr>
        <w:pStyle w:val="ConsPlusTitle"/>
        <w:jc w:val="center"/>
      </w:pPr>
      <w:r>
        <w:t>ОБ ОСУЩЕСТВЛЕНИИ ФИЗИЧЕСКИМИ ЛИЦАМИ РЕМЕСЛЕННОЙ ДЕЯТЕЛЬНОСТИ</w:t>
      </w:r>
    </w:p>
    <w:p w:rsidR="00B76A9F" w:rsidRDefault="00B76A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6A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A9F" w:rsidRDefault="00B76A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Беларусь от 31.10.2019 N 411)</w:t>
            </w:r>
          </w:p>
        </w:tc>
      </w:tr>
    </w:tbl>
    <w:p w:rsidR="00B76A9F" w:rsidRDefault="00B76A9F">
      <w:pPr>
        <w:pStyle w:val="ConsPlusNormal"/>
      </w:pPr>
    </w:p>
    <w:p w:rsidR="00B76A9F" w:rsidRDefault="00B76A9F">
      <w:pPr>
        <w:pStyle w:val="ConsPlusNormal"/>
        <w:ind w:firstLine="540"/>
        <w:jc w:val="both"/>
      </w:pPr>
      <w:r>
        <w:t>В целях создания благоприятных условий для осуществления физическими лицами ремесленной деятельности: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B76A9F" w:rsidRDefault="00B76A9F">
      <w:pPr>
        <w:pStyle w:val="ConsPlusNormal"/>
        <w:spacing w:before="220"/>
        <w:ind w:firstLine="540"/>
        <w:jc w:val="both"/>
      </w:pPr>
      <w:proofErr w:type="gramStart"/>
      <w:r>
        <w:t xml:space="preserve">1.1. под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 </w:t>
      </w:r>
      <w:hyperlink w:anchor="P15" w:history="1">
        <w:r>
          <w:rPr>
            <w:color w:val="0000FF"/>
          </w:rPr>
          <w:t>&lt;*&gt;</w:t>
        </w:r>
      </w:hyperlink>
      <w:r>
        <w:t>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  <w:proofErr w:type="gramEnd"/>
    </w:p>
    <w:p w:rsidR="00B76A9F" w:rsidRDefault="00B76A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6A9F" w:rsidRDefault="00B76A9F">
      <w:pPr>
        <w:pStyle w:val="ConsPlusNormal"/>
        <w:spacing w:before="220"/>
        <w:ind w:firstLine="540"/>
        <w:jc w:val="both"/>
      </w:pPr>
      <w:bookmarkStart w:id="1" w:name="P15"/>
      <w:bookmarkEnd w:id="1"/>
      <w:r>
        <w:t>&lt;*&gt;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:rsidR="00B76A9F" w:rsidRDefault="00B76A9F">
      <w:pPr>
        <w:pStyle w:val="ConsPlusNormal"/>
      </w:pPr>
    </w:p>
    <w:p w:rsidR="00B76A9F" w:rsidRDefault="00B76A9F">
      <w:pPr>
        <w:pStyle w:val="ConsPlusNormal"/>
        <w:ind w:firstLine="540"/>
        <w:jc w:val="both"/>
      </w:pPr>
      <w:r>
        <w:t>1.2. 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и ремонт: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шорно-седельных изделий;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гужевых повозок, саней и детских санок;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рыболовных снастей и приспособлений для рыбалки;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изготовление, установка и ремонт сооружений, инвентаря и принадлежностей для содержания птиц, животных, пчел;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кузнечное дело;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изделий ручного вязания;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изготовление изделий ручного ткачества, а также изделий, выполненных в лоскутной </w:t>
      </w:r>
      <w:r>
        <w:lastRenderedPageBreak/>
        <w:t>технике;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кружевоплетение, макраме;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пряжи;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изделий ручной вышивки;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плетение бисером;</w:t>
      </w:r>
    </w:p>
    <w:p w:rsidR="00B76A9F" w:rsidRDefault="00B76A9F">
      <w:pPr>
        <w:pStyle w:val="ConsPlusNormal"/>
        <w:spacing w:before="220"/>
        <w:ind w:firstLine="540"/>
        <w:jc w:val="both"/>
      </w:pPr>
      <w:proofErr w:type="gramStart"/>
      <w:r>
        <w:t>художественная обработка и роспись дерева, камня, кости, рога, металла, жести, стекла, керамики, фанеры;</w:t>
      </w:r>
      <w:proofErr w:type="gramEnd"/>
    </w:p>
    <w:p w:rsidR="00B76A9F" w:rsidRDefault="00B76A9F">
      <w:pPr>
        <w:pStyle w:val="ConsPlusNormal"/>
        <w:spacing w:before="220"/>
        <w:ind w:firstLine="540"/>
        <w:jc w:val="both"/>
      </w:pPr>
      <w:proofErr w:type="gramStart"/>
      <w:r>
        <w:t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</w:t>
      </w:r>
      <w:proofErr w:type="spellStart"/>
      <w:r>
        <w:t>писанок</w:t>
      </w:r>
      <w:proofErr w:type="spellEnd"/>
      <w:r>
        <w:t>, сувениров (в том числе на магнитной основе</w:t>
      </w:r>
      <w:proofErr w:type="gramEnd"/>
      <w:r>
        <w:t>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изделий из валяной шерсти;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переплет страниц, предоставленных потребителем </w:t>
      </w:r>
      <w:hyperlink w:anchor="P52" w:history="1">
        <w:r>
          <w:rPr>
            <w:color w:val="0000FF"/>
          </w:rPr>
          <w:t>&lt;*&gt;</w:t>
        </w:r>
      </w:hyperlink>
      <w:r>
        <w:t>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свечей;</w:t>
      </w:r>
    </w:p>
    <w:p w:rsidR="00B76A9F" w:rsidRDefault="00B76A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6A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A9F" w:rsidRDefault="00B76A9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6A9F" w:rsidRDefault="00B76A9F">
            <w:pPr>
              <w:pStyle w:val="ConsPlusNormal"/>
              <w:jc w:val="both"/>
            </w:pPr>
            <w:r>
              <w:rPr>
                <w:color w:val="392C69"/>
              </w:rPr>
              <w:t xml:space="preserve">О реализации вербы в канун религиозных праздников см. </w:t>
            </w:r>
            <w:hyperlink r:id="rId6" w:history="1">
              <w:r>
                <w:rPr>
                  <w:color w:val="0000FF"/>
                </w:rPr>
                <w:t>разъяснение</w:t>
              </w:r>
            </w:hyperlink>
            <w:r>
              <w:rPr>
                <w:color w:val="392C69"/>
              </w:rPr>
              <w:t xml:space="preserve"> инспекции Министерства по налогам и сборам Республики Беларусь по Гродненской области от 17.04.2019.</w:t>
            </w:r>
          </w:p>
        </w:tc>
      </w:tr>
    </w:tbl>
    <w:p w:rsidR="00B76A9F" w:rsidRDefault="00B76A9F">
      <w:pPr>
        <w:pStyle w:val="ConsPlusNormal"/>
        <w:spacing w:before="280"/>
        <w:ind w:firstLine="540"/>
        <w:jc w:val="both"/>
      </w:pPr>
      <w: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национального белорусского костюма (его деталей) с сохранением традиционного кроя и вышивки;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художественных изделий из бумаги и папье-маше;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изготовление национальных музыкальных инструментов в </w:t>
      </w:r>
      <w:proofErr w:type="spellStart"/>
      <w:r>
        <w:t>нефабричных</w:t>
      </w:r>
      <w:proofErr w:type="spellEnd"/>
      <w:r>
        <w:t xml:space="preserve"> условиях;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витражей;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декорирование предметов, предоставленных потребителем;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lastRenderedPageBreak/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изготовление мыла;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гильоширование;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6A9F" w:rsidRDefault="00B76A9F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&lt;*&gt; Для целей настоящего Указа термин "потребитель" используется в значении, определенном в </w:t>
      </w:r>
      <w:hyperlink r:id="rId7" w:history="1">
        <w:r>
          <w:rPr>
            <w:color w:val="0000FF"/>
          </w:rPr>
          <w:t>абзаце пятом статьи 335</w:t>
        </w:r>
      </w:hyperlink>
      <w:r>
        <w:t xml:space="preserve"> Налогового кодекса Республики Беларусь.</w:t>
      </w:r>
    </w:p>
    <w:p w:rsidR="00B76A9F" w:rsidRDefault="00B76A9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31.10.2019 N 411)</w:t>
      </w:r>
    </w:p>
    <w:p w:rsidR="00B76A9F" w:rsidRDefault="00B76A9F">
      <w:pPr>
        <w:pStyle w:val="ConsPlusNormal"/>
      </w:pPr>
    </w:p>
    <w:p w:rsidR="00B76A9F" w:rsidRDefault="00B76A9F">
      <w:pPr>
        <w:pStyle w:val="ConsPlusNormal"/>
        <w:ind w:firstLine="540"/>
        <w:jc w:val="both"/>
      </w:pPr>
      <w:r>
        <w:t>1.3. 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запрещается.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 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1.4. 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1.5. физические лица, осуществляющие ремесленную деятельность, вправе:</w:t>
      </w:r>
    </w:p>
    <w:p w:rsidR="00B76A9F" w:rsidRDefault="00B76A9F">
      <w:pPr>
        <w:pStyle w:val="ConsPlusNormal"/>
        <w:spacing w:before="220"/>
        <w:ind w:firstLine="540"/>
        <w:jc w:val="both"/>
      </w:pPr>
      <w:proofErr w:type="gramStart"/>
      <w:r>
        <w:t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</w:t>
      </w:r>
      <w:proofErr w:type="gramEnd"/>
      <w:r>
        <w:t xml:space="preserve"> лицами и индивидуальными предпринимателями;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на безвозмездной основе осуществлять обучение ремесленной деятельности </w:t>
      </w:r>
      <w:hyperlink w:anchor="P75" w:history="1">
        <w:r>
          <w:rPr>
            <w:color w:val="0000FF"/>
          </w:rPr>
          <w:t>&lt;*&gt;</w:t>
        </w:r>
      </w:hyperlink>
      <w:r>
        <w:t xml:space="preserve"> на основании договора об обучении ремесленной деятельности, заключаемого в письменной форме (далее - договор).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B76A9F" w:rsidRDefault="00B76A9F">
      <w:pPr>
        <w:pStyle w:val="ConsPlusNormal"/>
        <w:spacing w:before="220"/>
        <w:ind w:firstLine="540"/>
        <w:jc w:val="both"/>
      </w:pPr>
      <w:proofErr w:type="gramStart"/>
      <w:r>
        <w:t xml:space="preserve">фамилия, собственное имя, отчество (если таковое имеется), данные </w:t>
      </w:r>
      <w:hyperlink r:id="rId9" w:history="1">
        <w:r>
          <w:rPr>
            <w:color w:val="0000FF"/>
          </w:rPr>
          <w:t>документа</w:t>
        </w:r>
      </w:hyperlink>
      <w:r>
        <w:t>, удостоверяющего личность (серия (при наличии), номер, когда и кем выдан, регистрация по месту жительства) каждой из сторон;</w:t>
      </w:r>
      <w:proofErr w:type="gramEnd"/>
    </w:p>
    <w:p w:rsidR="00B76A9F" w:rsidRDefault="00B76A9F">
      <w:pPr>
        <w:pStyle w:val="ConsPlusNormal"/>
        <w:spacing w:before="220"/>
        <w:ind w:firstLine="540"/>
        <w:jc w:val="both"/>
      </w:pPr>
      <w:r>
        <w:t>место и дата заключения договора;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lastRenderedPageBreak/>
        <w:t>предмет договора;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договора;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срок действия договора и порядок его расторжения.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По усмотрению сторон в договор могут быть включены иные дополнительные условия.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Договор заключается на время обучения ремесленной деятельности.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6A9F" w:rsidRDefault="00B76A9F">
      <w:pPr>
        <w:pStyle w:val="ConsPlusNormal"/>
        <w:spacing w:before="220"/>
        <w:ind w:firstLine="540"/>
        <w:jc w:val="both"/>
      </w:pPr>
      <w:bookmarkStart w:id="3" w:name="P75"/>
      <w:bookmarkEnd w:id="3"/>
      <w:r>
        <w:t>&lt;*&gt;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:rsidR="00B76A9F" w:rsidRDefault="00B76A9F">
      <w:pPr>
        <w:pStyle w:val="ConsPlusNormal"/>
      </w:pPr>
    </w:p>
    <w:p w:rsidR="00B76A9F" w:rsidRDefault="00B76A9F">
      <w:pPr>
        <w:pStyle w:val="ConsPlusNormal"/>
        <w:ind w:firstLine="540"/>
        <w:jc w:val="both"/>
      </w:pPr>
      <w:r>
        <w:t xml:space="preserve">2. Признать утратившими силу указы Президента Республики Беларусь согласно </w:t>
      </w:r>
      <w:hyperlink w:anchor="P95" w:history="1">
        <w:r>
          <w:rPr>
            <w:color w:val="0000FF"/>
          </w:rPr>
          <w:t>приложению</w:t>
        </w:r>
      </w:hyperlink>
      <w:r>
        <w:t>.</w:t>
      </w:r>
    </w:p>
    <w:p w:rsidR="00B76A9F" w:rsidRDefault="00B76A9F">
      <w:pPr>
        <w:pStyle w:val="ConsPlusNormal"/>
        <w:spacing w:before="220"/>
        <w:ind w:firstLine="540"/>
        <w:jc w:val="both"/>
      </w:pPr>
      <w:bookmarkStart w:id="4" w:name="P78"/>
      <w:bookmarkEnd w:id="4"/>
      <w:r>
        <w:t>3. Совету Министров Республики Беларусь: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в трехмесячный срок принять меры по реализации настоящего Указа;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разъяснять вопросы соблюдения правил осуществления ремесленной деятельности, определенных в данном Указе.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4. Настоящий Указ вступает в силу в следующем порядке:</w:t>
      </w:r>
    </w:p>
    <w:p w:rsidR="00B76A9F" w:rsidRDefault="00B76A9F">
      <w:pPr>
        <w:pStyle w:val="ConsPlusNormal"/>
        <w:spacing w:before="220"/>
        <w:ind w:firstLine="540"/>
        <w:jc w:val="both"/>
      </w:pPr>
      <w:hyperlink w:anchor="P78" w:history="1">
        <w:r>
          <w:rPr>
            <w:color w:val="0000FF"/>
          </w:rPr>
          <w:t>пункт 3</w:t>
        </w:r>
      </w:hyperlink>
      <w:r>
        <w:t xml:space="preserve"> - после официального опубликования настоящего Указа;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>иные положения этого Указа - через три месяца после его официального опубликования.</w:t>
      </w:r>
    </w:p>
    <w:p w:rsidR="00B76A9F" w:rsidRDefault="00B76A9F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6A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A9F" w:rsidRDefault="00B76A9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A9F" w:rsidRDefault="00B76A9F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B76A9F" w:rsidRDefault="00B76A9F">
      <w:pPr>
        <w:pStyle w:val="ConsPlusNormal"/>
      </w:pPr>
    </w:p>
    <w:p w:rsidR="00B76A9F" w:rsidRDefault="00B76A9F">
      <w:pPr>
        <w:pStyle w:val="ConsPlusNormal"/>
      </w:pPr>
    </w:p>
    <w:p w:rsidR="00B76A9F" w:rsidRDefault="00B76A9F">
      <w:pPr>
        <w:pStyle w:val="ConsPlusNormal"/>
      </w:pPr>
    </w:p>
    <w:p w:rsidR="00B76A9F" w:rsidRDefault="00B76A9F">
      <w:pPr>
        <w:pStyle w:val="ConsPlusNormal"/>
      </w:pPr>
    </w:p>
    <w:p w:rsidR="00B76A9F" w:rsidRDefault="00B76A9F">
      <w:pPr>
        <w:pStyle w:val="ConsPlusNormal"/>
      </w:pPr>
    </w:p>
    <w:p w:rsidR="00B76A9F" w:rsidRDefault="00B76A9F">
      <w:pPr>
        <w:pStyle w:val="ConsPlusNormal"/>
        <w:jc w:val="right"/>
        <w:outlineLvl w:val="0"/>
      </w:pPr>
      <w:r>
        <w:t>Приложение</w:t>
      </w:r>
    </w:p>
    <w:p w:rsidR="00B76A9F" w:rsidRDefault="00B76A9F">
      <w:pPr>
        <w:pStyle w:val="ConsPlusNormal"/>
        <w:jc w:val="right"/>
      </w:pPr>
      <w:r>
        <w:t>к Указу Президента</w:t>
      </w:r>
    </w:p>
    <w:p w:rsidR="00B76A9F" w:rsidRDefault="00B76A9F">
      <w:pPr>
        <w:pStyle w:val="ConsPlusNormal"/>
        <w:jc w:val="right"/>
      </w:pPr>
      <w:r>
        <w:t>Республики Беларусь 09.10.2017 N 364</w:t>
      </w:r>
    </w:p>
    <w:p w:rsidR="00B76A9F" w:rsidRDefault="00B76A9F">
      <w:pPr>
        <w:pStyle w:val="ConsPlusNormal"/>
      </w:pPr>
    </w:p>
    <w:p w:rsidR="00B76A9F" w:rsidRDefault="00B76A9F">
      <w:pPr>
        <w:pStyle w:val="ConsPlusTitle"/>
        <w:jc w:val="center"/>
      </w:pPr>
      <w:bookmarkStart w:id="5" w:name="P95"/>
      <w:bookmarkEnd w:id="5"/>
      <w:r>
        <w:lastRenderedPageBreak/>
        <w:t>ПЕРЕЧЕНЬ</w:t>
      </w:r>
    </w:p>
    <w:p w:rsidR="00B76A9F" w:rsidRDefault="00B76A9F">
      <w:pPr>
        <w:pStyle w:val="ConsPlusTitle"/>
        <w:jc w:val="center"/>
      </w:pPr>
      <w:r>
        <w:t>УТРАТИВШИХ СИЛУ УКАЗОВ ПРЕЗИДЕНТА РЕСПУБЛИКИ БЕЛАРУСЬ</w:t>
      </w:r>
    </w:p>
    <w:p w:rsidR="00B76A9F" w:rsidRDefault="00B76A9F">
      <w:pPr>
        <w:pStyle w:val="ConsPlusNormal"/>
      </w:pPr>
    </w:p>
    <w:p w:rsidR="00B76A9F" w:rsidRDefault="00B76A9F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мая 2005 г. N 225 "О некоторых вопросах осуществления физическими лицами ремесленной деятельности".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24 августа 2006 г. N 522 "О внесении изменения и дополнений в Указ Президента Республики Беларусь от 16 мая 2005 г. N 225".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Пункт 35</w:t>
        </w:r>
      </w:hyperlink>
      <w:r>
        <w:t xml:space="preserve"> приложения к Указу Президента Республики Беларусь от 1 марта 2007 г. N 116 "О некоторых вопросах правового регулирования административной ответственности".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21 января 2008 г. N 28 "О внесении дополнений в Указ Президента Республики Беларусь от 16 мая 2005 г. N 225".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 апреля 2009 г. N 170 "О внесении дополнений и изменения в Указ Президента Республики Беларусь от 16 мая 2005 г. N 225".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6. </w:t>
      </w:r>
      <w:hyperlink r:id="rId15" w:history="1">
        <w:r>
          <w:rPr>
            <w:color w:val="0000FF"/>
          </w:rPr>
          <w:t>Пункт 24</w:t>
        </w:r>
      </w:hyperlink>
      <w:r>
        <w:t xml:space="preserve"> приложения к Указу Президента Республики Беларусь от 9 марта 2010 г. N 143 "Об отдельных вопросах налогообложения".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7.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5 ноября 2010 г. N 570 "О внесении изменений и дополнений в Указ Президента Республики Беларусь от 16 мая 2005 г. N 225".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8.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8 сентября 2011 г. N 401 "О внесении изменений и дополнений в Указ Президента Республики Беларусь от 16 мая 2005 г. N 225".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9.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 сентября 2012 г. N 432 "О внесении изменений и дополнений в Указ Президента Республики Беларусь от 16 мая 2005 г. N 225".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10.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 декабря 2014 г. N 560 "О внесении дополнений и изменений в Указ Президента Республики Беларусь от 16 мая 2005 г. N 225".</w:t>
      </w:r>
    </w:p>
    <w:p w:rsidR="00B76A9F" w:rsidRDefault="00B76A9F">
      <w:pPr>
        <w:pStyle w:val="ConsPlusNormal"/>
        <w:spacing w:before="220"/>
        <w:ind w:firstLine="540"/>
        <w:jc w:val="both"/>
      </w:pPr>
      <w:r>
        <w:t xml:space="preserve">11. </w:t>
      </w:r>
      <w:hyperlink r:id="rId20" w:history="1">
        <w:r>
          <w:rPr>
            <w:color w:val="0000FF"/>
          </w:rPr>
          <w:t>Подпункт 1.2 пункта 1</w:t>
        </w:r>
      </w:hyperlink>
      <w:r>
        <w:t xml:space="preserve"> Указа Президента Республики Беларусь от 25 августа 2016 г. N 319 "О внесении дополнений и изменений в указы Президента Республики Беларусь".</w:t>
      </w:r>
    </w:p>
    <w:p w:rsidR="00B76A9F" w:rsidRDefault="00B76A9F">
      <w:pPr>
        <w:pStyle w:val="ConsPlusNormal"/>
      </w:pPr>
    </w:p>
    <w:p w:rsidR="00B76A9F" w:rsidRDefault="00B76A9F">
      <w:pPr>
        <w:pStyle w:val="ConsPlusNormal"/>
      </w:pPr>
    </w:p>
    <w:p w:rsidR="00B76A9F" w:rsidRDefault="00B76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7D7" w:rsidRDefault="007D17D7"/>
    <w:sectPr w:rsidR="007D17D7" w:rsidSect="00BA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9F"/>
    <w:rsid w:val="007D17D7"/>
    <w:rsid w:val="00B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A7ED39FB3A7114004C275D3A2C2594B7F338D011E5F16F3F0339FA811AF50B599E8C3857DE91730BF9287995E7F93EF6307CEA8A7BD05AA64B6792AU3T5N" TargetMode="External"/><Relationship Id="rId13" Type="http://schemas.openxmlformats.org/officeDocument/2006/relationships/hyperlink" Target="consultantplus://offline/ref=9D5EBA997514823244BF8E85652642D1DE5B068C14E23743478C1CCC2DA8E68BF95FFD1B1131740F15262EDB7A4A07E7BE22V5TFN" TargetMode="External"/><Relationship Id="rId18" Type="http://schemas.openxmlformats.org/officeDocument/2006/relationships/hyperlink" Target="consultantplus://offline/ref=9D5EBA997514823244BF8E85652642D1DE5B068C14E23540478815CC2DA8E68BF95FFD1B1131740F15262EDB7A4A07E7BE22V5TF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6A7ED39FB3A7114004C275D3A2C2594B7F338D011E5E12F4F03C9FA811AF50B599E8C3857DE91730BB918E9D5E7F93EF6307CEA8A7BD05AA64B6792AU3T5N" TargetMode="External"/><Relationship Id="rId12" Type="http://schemas.openxmlformats.org/officeDocument/2006/relationships/hyperlink" Target="consultantplus://offline/ref=9D5EBA997514823244BF8E85652642D1DE5B068C14E233444A8B14CC2DA8E68BF95FFD1B11237457192427C7734212B1EF640A98A9B1A5FA4B9A6C6D0AV4T1N" TargetMode="External"/><Relationship Id="rId17" Type="http://schemas.openxmlformats.org/officeDocument/2006/relationships/hyperlink" Target="consultantplus://offline/ref=9D5EBA997514823244BF8E85652642D1DE5B068C14E23646488C17CC2DA8E68BF95FFD1B1131740F15262EDB7A4A07E7BE22V5T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5EBA997514823244BF8E85652642D1DE5B068C14E237474A8A1DCC2DA8E68BF95FFD1B1131740F15262EDB7A4A07E7BE22V5TFN" TargetMode="External"/><Relationship Id="rId20" Type="http://schemas.openxmlformats.org/officeDocument/2006/relationships/hyperlink" Target="consultantplus://offline/ref=9D5EBA997514823244BF8E85652642D1DE5B068C14E2334B4B8F15CC2DA8E68BF95FFD1B11237457192427C5784B12B1EF640A98A9B1A5FA4B9A6C6D0AV4T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A7ED39FB3A7114004C275D3A2C2594B7F338D011E5F12F5F5359FA811AF50B599E8C3856FE94F3CBD9B989F566AC5BE25U5T2N" TargetMode="External"/><Relationship Id="rId11" Type="http://schemas.openxmlformats.org/officeDocument/2006/relationships/hyperlink" Target="consultantplus://offline/ref=9D5EBA997514823244BF8E85652642D1DE5B068C14E533474F8B1F9127A0BF87FB58F244142465571A2D39C5735D1BE5BCV2T0N" TargetMode="External"/><Relationship Id="rId5" Type="http://schemas.openxmlformats.org/officeDocument/2006/relationships/hyperlink" Target="consultantplus://offline/ref=456A7ED39FB3A7114004C275D3A2C2594B7F338D011E5F16F3F0339FA811AF50B599E8C3857DE91730BF9287995E7F93EF6307CEA8A7BD05AA64B6792AU3T5N" TargetMode="External"/><Relationship Id="rId15" Type="http://schemas.openxmlformats.org/officeDocument/2006/relationships/hyperlink" Target="consultantplus://offline/ref=9D5EBA997514823244BF8E85652642D1DE5B068C14E23440478D12CC2DA8E68BF95FFD1B11237457192427C77F4512B1EF640A98A9B1A5FA4B9A6C6D0AV4T1N" TargetMode="External"/><Relationship Id="rId10" Type="http://schemas.openxmlformats.org/officeDocument/2006/relationships/hyperlink" Target="consultantplus://offline/ref=9D5EBA997514823244BF8E85652642D1DE5B068C14E2334B4B8912CC2DA8E68BF95FFD1B1131740F15262EDB7A4A07E7BE22V5TFN" TargetMode="External"/><Relationship Id="rId19" Type="http://schemas.openxmlformats.org/officeDocument/2006/relationships/hyperlink" Target="consultantplus://offline/ref=9D5EBA997514823244BF8E85652642D1DE5B068C14E2344A488C17CC2DA8E68BF95FFD1B1131740F15262EDB7A4A07E7BE22V5T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A7ED39FB3A7114004C275D3A2C2594B7F338D011E5F12F1FA329FA811AF50B599E8C3857DE91730BF92869F597F93EF6307CEA8A7BD05AA64B6792AU3T5N" TargetMode="External"/><Relationship Id="rId14" Type="http://schemas.openxmlformats.org/officeDocument/2006/relationships/hyperlink" Target="consultantplus://offline/ref=9D5EBA997514823244BF8E85652642D1DE5B068C14EB3E464B8B1F9127A0BF87FB58F244142465571A2D39C5735D1BE5BCV2T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Александрина Владимировна</dc:creator>
  <cp:lastModifiedBy>Королёва Александрина Владимировна</cp:lastModifiedBy>
  <cp:revision>1</cp:revision>
  <dcterms:created xsi:type="dcterms:W3CDTF">2020-09-29T13:19:00Z</dcterms:created>
  <dcterms:modified xsi:type="dcterms:W3CDTF">2020-09-29T13:20:00Z</dcterms:modified>
</cp:coreProperties>
</file>