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672E" w:rsidRDefault="00C8672E">
      <w:pPr>
        <w:pStyle w:val="newncpi0"/>
        <w:jc w:val="center"/>
      </w:pPr>
      <w:r>
        <w:rPr>
          <w:rStyle w:val="name"/>
        </w:rPr>
        <w:t>УКАЗ </w:t>
      </w:r>
      <w:r>
        <w:rPr>
          <w:rStyle w:val="promulgator"/>
        </w:rPr>
        <w:t>ПРЕЗИДЕНТА РЕСПУБЛИКИ БЕЛАРУСЬ</w:t>
      </w:r>
    </w:p>
    <w:p w:rsidR="00C8672E" w:rsidRDefault="00C8672E">
      <w:pPr>
        <w:pStyle w:val="newncpi"/>
        <w:ind w:firstLine="0"/>
        <w:jc w:val="center"/>
      </w:pPr>
      <w:r>
        <w:rPr>
          <w:rStyle w:val="datepr"/>
        </w:rPr>
        <w:t>2 февраля 2009 г.</w:t>
      </w:r>
      <w:r>
        <w:rPr>
          <w:rStyle w:val="number"/>
        </w:rPr>
        <w:t xml:space="preserve"> № 58</w:t>
      </w:r>
    </w:p>
    <w:p w:rsidR="00C8672E" w:rsidRDefault="00C8672E">
      <w:pPr>
        <w:pStyle w:val="title"/>
      </w:pPr>
      <w:r>
        <w:t>О некоторых мерах по защите имущественных прав при изъятии земельных участков для государственных нужд</w:t>
      </w:r>
    </w:p>
    <w:p w:rsidR="00C8672E" w:rsidRDefault="00C8672E">
      <w:pPr>
        <w:pStyle w:val="changei"/>
      </w:pPr>
      <w:r>
        <w:t>Изменения и дополнения:</w:t>
      </w:r>
    </w:p>
    <w:p w:rsidR="00C8672E" w:rsidRDefault="00C8672E">
      <w:pPr>
        <w:pStyle w:val="changeadd"/>
      </w:pPr>
      <w:r>
        <w:t>Указ Президента Республики Беларусь от 5 мая 2009 г. № 231 (Национальный реестр правовых актов Республики Беларусь, 2009 г., № 108, 1/10671) &lt;P30900231&gt;;</w:t>
      </w:r>
    </w:p>
    <w:p w:rsidR="00C8672E" w:rsidRDefault="00C8672E">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C8672E" w:rsidRDefault="00C8672E">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C8672E" w:rsidRDefault="00C8672E">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C8672E" w:rsidRDefault="00C8672E">
      <w:pPr>
        <w:pStyle w:val="changeadd"/>
      </w:pPr>
      <w:r>
        <w:t>Указ Президента Республики Беларусь от 16 декабря 2013 г. № 563 (Национальный правовой Интернет-портал Республики Беларусь, 20.12.2013, 1/14698) &lt;P31300563&gt;;</w:t>
      </w:r>
    </w:p>
    <w:p w:rsidR="00C8672E" w:rsidRDefault="00C8672E">
      <w:pPr>
        <w:pStyle w:val="changeadd"/>
      </w:pPr>
      <w:r>
        <w:t xml:space="preserve">Указ Президента Республики Беларусь от 4 сентября 2018 г. № 357 (Национальный правовой Интернет-портал Республики Беларусь, 06.09.2018, 1/17913) &lt;P31800357&gt; </w:t>
      </w:r>
      <w:r>
        <w:rPr>
          <w:b/>
          <w:bCs/>
        </w:rPr>
        <w:t>- Указ вступает в силу 7 декабря 2018 г.</w:t>
      </w:r>
      <w:r>
        <w:t>;</w:t>
      </w:r>
    </w:p>
    <w:p w:rsidR="00C8672E" w:rsidRDefault="00C8672E">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C8672E" w:rsidRDefault="00C8672E">
      <w:pPr>
        <w:pStyle w:val="changeadd"/>
      </w:pPr>
      <w:r>
        <w:t> </w:t>
      </w:r>
    </w:p>
    <w:p w:rsidR="00C8672E" w:rsidRDefault="00C8672E">
      <w:pPr>
        <w:pStyle w:val="newncpi"/>
      </w:pPr>
      <w:r>
        <w:t> </w:t>
      </w:r>
    </w:p>
    <w:p w:rsidR="00C8672E" w:rsidRDefault="00C8672E">
      <w:pPr>
        <w:pStyle w:val="preamble"/>
      </w:pPr>
      <w:r>
        <w:t xml:space="preserve">В целях совершенствования правового регулирования в области защиты имущественных прав собственников и иных лиц в связи с изъятием у них земельных участков для государственных нужд* и сносом расположенных на них объектов недвижимого имущества** </w:t>
      </w:r>
      <w:r>
        <w:rPr>
          <w:rStyle w:val="razr"/>
        </w:rPr>
        <w:t>постановляю:</w:t>
      </w:r>
    </w:p>
    <w:p w:rsidR="00C8672E" w:rsidRDefault="00C8672E">
      <w:pPr>
        <w:pStyle w:val="snoskiline"/>
      </w:pPr>
      <w:r>
        <w:t>______________________________</w:t>
      </w:r>
    </w:p>
    <w:p w:rsidR="00C8672E" w:rsidRDefault="00C8672E">
      <w:pPr>
        <w:pStyle w:val="snoski"/>
        <w:ind w:firstLine="567"/>
      </w:pPr>
      <w:r>
        <w:t>*Для целей настоящего Указа термин «государственные нужды» имеет значение, определенное в подпункте 1.5 пункта 1 статьи 1 Кодекса Республики Беларусь о земле.</w:t>
      </w:r>
    </w:p>
    <w:p w:rsidR="00C8672E" w:rsidRDefault="00C8672E">
      <w:pPr>
        <w:pStyle w:val="snoski"/>
        <w:spacing w:after="240"/>
        <w:ind w:firstLine="567"/>
      </w:pPr>
      <w:r>
        <w:t>**Для целей настоящего Указа термин «объекты недвижимого имущества» означает находящиеся в собственности граждан или организаций жилые дома, квартиры в блокированных или многоквартирных жилых домах, строения, сооружения и насаждения при них, в том числе находящиеся в долевой или совместной собственности.</w:t>
      </w:r>
    </w:p>
    <w:p w:rsidR="00C8672E" w:rsidRDefault="00C8672E">
      <w:pPr>
        <w:pStyle w:val="point"/>
      </w:pPr>
      <w:r>
        <w:t>1. Утвердить прилагаемое Положение о порядке реализации имущественных прав граждан и организаций при изъятии у них земельных участков.</w:t>
      </w:r>
    </w:p>
    <w:p w:rsidR="00C8672E" w:rsidRDefault="00C8672E">
      <w:pPr>
        <w:pStyle w:val="point"/>
      </w:pPr>
      <w:r>
        <w:t>2. Установить, что земельный участок может быть предоставлен уполномоченным местным исполнительным комитетом для государственных нужд только после его изъятия у прежнего землепользователя, землевладельца, собственника или арендатора (далее – землепользователь) в соответствии с законодательством об охране и использовании земель с учетом требований настоящего Указа.</w:t>
      </w:r>
    </w:p>
    <w:p w:rsidR="00C8672E" w:rsidRDefault="00C8672E">
      <w:pPr>
        <w:pStyle w:val="newncpi"/>
      </w:pPr>
      <w:r>
        <w:t>Необоснованное изъятие земельных участков для государственных нужд не допускается.</w:t>
      </w:r>
    </w:p>
    <w:p w:rsidR="00C8672E" w:rsidRDefault="00C8672E">
      <w:pPr>
        <w:pStyle w:val="point"/>
      </w:pPr>
      <w:r>
        <w:t>3. Утратил силу.</w:t>
      </w:r>
    </w:p>
    <w:p w:rsidR="00C8672E" w:rsidRDefault="00C8672E">
      <w:pPr>
        <w:pStyle w:val="point"/>
      </w:pPr>
      <w:r>
        <w:t>4. Местный исполнительный комитет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блокированном или многоквартирном жилом доме (далее, если не установлено иное, – квартира) (доли в праве общей собственности на жилое помещение) реализацию одного из его прав на получение:</w:t>
      </w:r>
    </w:p>
    <w:p w:rsidR="00C8672E" w:rsidRDefault="00C8672E">
      <w:pPr>
        <w:pStyle w:val="newncpi"/>
      </w:pPr>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или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данной разницы;</w:t>
      </w:r>
    </w:p>
    <w:p w:rsidR="00C8672E" w:rsidRDefault="00C8672E">
      <w:pPr>
        <w:pStyle w:val="newncpi"/>
      </w:pPr>
      <w:r>
        <w:t>денежной компенсации за сносимые жилой дом или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равноценных жилого дома или квартиры, строений, сооружений.</w:t>
      </w:r>
    </w:p>
    <w:p w:rsidR="00C8672E" w:rsidRDefault="00C8672E">
      <w:pPr>
        <w:pStyle w:val="point"/>
      </w:pPr>
      <w:r>
        <w:t>5. Местный исполнительный комитет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(доли в праве общей собственности на жилое помещение) дополнительно к правам, предусмотренным в пункте 4 настоящего Указа, реализацию одного из его прав на:</w:t>
      </w:r>
    </w:p>
    <w:p w:rsidR="00C8672E" w:rsidRDefault="00C8672E">
      <w:pPr>
        <w:pStyle w:val="newncpi"/>
      </w:pPr>
      <w:r>
        <w:t>строительство и (или) получение в собственность жилого дома, строений, сооружений и насаждений при нем (долей в праве общей собственности на соответствующее недвижимое имущество), равноценных по благоустройству и общей площади сносимым;</w:t>
      </w:r>
    </w:p>
    <w:p w:rsidR="00C8672E" w:rsidRDefault="00C8672E">
      <w:pPr>
        <w:pStyle w:val="newncpi"/>
      </w:pPr>
      <w:r>
        <w:t>перенос и восстановление сносимых жилого дома, строений, сооружений и насаждений при нем.</w:t>
      </w:r>
    </w:p>
    <w:p w:rsidR="00C8672E" w:rsidRDefault="00C8672E">
      <w:pPr>
        <w:pStyle w:val="newncpi"/>
      </w:pPr>
      <w:r>
        <w:t>При этом в установленном порядке решаются вопросы о предоставлении землепользователю другого земельного участка взамен изымаемого.</w:t>
      </w:r>
    </w:p>
    <w:p w:rsidR="00C8672E" w:rsidRDefault="00C8672E">
      <w:pPr>
        <w:pStyle w:val="newncpi"/>
      </w:pPr>
      <w:r>
        <w:t>Минский горисполком до принятия решения об изъятии земельного участка для государственных нужд обязан предложить собственнику сносимого жилого дома (доли в праве общей собственности на жилое помещение), находящегося на земельном участке в г. Минске, дополнительно к правам, перечисленным в пункте 4 настоящего Указа и части первой настоящего пункта, реализацию права на предоставление ему вне очереди и без проведения аукциона земельного участка на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в абзаце третьем пункта 4 настоящего Указа.</w:t>
      </w:r>
    </w:p>
    <w:p w:rsidR="00C8672E" w:rsidRDefault="00C8672E">
      <w:pPr>
        <w:pStyle w:val="newncpi"/>
      </w:pPr>
      <w:r>
        <w:t>По ходатайству Минского горисполкома местный исполнительный комитет, в компетенцию которого входит принятие решения о предоставлении земельного участка в населенном пункте, выбранном собственником сносимого жилого дома (доли в праве общей собственности на жилое помещение), обязан предоставить ему такой участок при наличии объективной 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w:t>
      </w:r>
    </w:p>
    <w:p w:rsidR="00C8672E" w:rsidRDefault="00C8672E">
      <w:pPr>
        <w:pStyle w:val="point"/>
      </w:pPr>
      <w:r>
        <w:t>6. Реализация прав, перечисленных в пунктах 4 и 5 настоящего Указа, осуществляется в порядке и с учетом требований Положения о порядке реализации имущественных прав граждан и организаций при изъятии у них земельных участков, утверждаемого настоящим Указом.</w:t>
      </w:r>
    </w:p>
    <w:p w:rsidR="00C8672E" w:rsidRDefault="00C8672E">
      <w:pPr>
        <w:pStyle w:val="newncpi"/>
      </w:pPr>
      <w:r>
        <w:t>Собственником может быть реализовано по выбору только одно из прав, перечисленных в пункте 4 или 5 настоящего Указа.</w:t>
      </w:r>
    </w:p>
    <w:p w:rsidR="00C8672E" w:rsidRDefault="00C8672E">
      <w:pPr>
        <w:pStyle w:val="newncpi"/>
      </w:pPr>
      <w:r>
        <w:t>Права, предусмотренные в абзаце третьем пункта 4 и части третьей пункта 5 настоящего Указа, не могут быть реализованы собственником недвижимого имущества, обремененного рентой.</w:t>
      </w:r>
    </w:p>
    <w:p w:rsidR="00C8672E" w:rsidRDefault="00C8672E">
      <w:pPr>
        <w:pStyle w:val="point"/>
      </w:pPr>
      <w:r>
        <w:t>7. При сносе жилого дома, квартиры, строений, сооружений и насаждений при них местный исполнительный комитет либо по его решению лицо, которому предоставляется земельный участок, в порядке, предусмотренном законодательством, также обеспечивает возмещение лицам, чьи права ущемляются решением об изъятии земельного участка для государственных нужд, расходов, связанных:</w:t>
      </w:r>
    </w:p>
    <w:p w:rsidR="00C8672E" w:rsidRDefault="00C8672E">
      <w:pPr>
        <w:pStyle w:val="newncpi"/>
      </w:pPr>
      <w:r>
        <w:t>с переездом, в том числе с изменением места жительства в пределах Республики Беларусь;</w:t>
      </w:r>
    </w:p>
    <w:p w:rsidR="00C8672E" w:rsidRDefault="00C8672E">
      <w:pPr>
        <w:pStyle w:val="newncpi"/>
      </w:pPr>
      <w:r>
        <w:t>с временным пользованием другими жилыми помещениями, до предоставления жилого дома, квартиры в соответствии с настоящим Указом;</w:t>
      </w:r>
    </w:p>
    <w:p w:rsidR="00C8672E" w:rsidRDefault="00C8672E">
      <w:pPr>
        <w:pStyle w:val="newncpi"/>
      </w:pPr>
      <w:r>
        <w:t>с оформлением права собственности на предоставляемые жилой дом, квартиру;</w:t>
      </w:r>
    </w:p>
    <w:p w:rsidR="00C8672E" w:rsidRDefault="00C8672E">
      <w:pPr>
        <w:pStyle w:val="newncpi"/>
      </w:pPr>
      <w:r>
        <w:t>с оформлением документов в отношении земельного участка, предоставляемого взамен изымаемого, и прав на него;</w:t>
      </w:r>
    </w:p>
    <w:p w:rsidR="00C8672E" w:rsidRDefault="00C8672E">
      <w:pPr>
        <w:pStyle w:val="newncpi"/>
      </w:pPr>
      <w:r>
        <w:t>с возмещением убытков вследствие утраты движимого имущества в случаях, предусмотренных в части второй пункта 17 Положения о порядке реализации имущественных прав граждан и организаций при изъятии у них земельных участков, утвержденного настоящим Указом.</w:t>
      </w:r>
    </w:p>
    <w:p w:rsidR="00C8672E" w:rsidRDefault="00C8672E">
      <w:pPr>
        <w:pStyle w:val="newncpi"/>
      </w:pPr>
      <w:r>
        <w:t>В случае, если сносу подлежат не завершенные строительством либо завершенные строительством и не зарегистрированные в установленном порядке жилой дом, квартира в блокированном жилом доме, кроме самовольно построенных, их собственнику предоставляется право на возмещение убытков, размер которых определяется в порядке, установленном законодательством. При этом землепользователь изымаемого земельного участка имеет право на предоставление по его желанию и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равноценного земельного участка взамен изымаемого.</w:t>
      </w:r>
    </w:p>
    <w:p w:rsidR="00C8672E" w:rsidRDefault="00C8672E">
      <w:pPr>
        <w:pStyle w:val="newncpi"/>
      </w:pPr>
      <w:r>
        <w:t>Договоры обязательного страхования соответствующего имущества прекращаются со дня реализации прав, предусмотренных в пунктах 4 и 5 настоящего Указа. Возмещение гражданам и организациям страховых взносов по договорам обязательного страхования осуществляется в случаях и порядке, предусмотренных законодательством о страховой деятельности.</w:t>
      </w:r>
    </w:p>
    <w:p w:rsidR="00C8672E" w:rsidRDefault="00C8672E">
      <w:pPr>
        <w:pStyle w:val="point"/>
      </w:pPr>
      <w:r>
        <w:t>8. Утратил силу.</w:t>
      </w:r>
    </w:p>
    <w:p w:rsidR="00C8672E" w:rsidRDefault="00C8672E">
      <w:pPr>
        <w:pStyle w:val="point"/>
      </w:pPr>
      <w:r>
        <w:t>9. Настоящий Указ не распространяет свое действие на отношения:</w:t>
      </w:r>
    </w:p>
    <w:p w:rsidR="00C8672E" w:rsidRDefault="00C8672E">
      <w:pPr>
        <w:pStyle w:val="newncpi"/>
      </w:pPr>
      <w:r>
        <w:t>связанные со сносом пустующих и ветхих домов;</w:t>
      </w:r>
    </w:p>
    <w:p w:rsidR="00C8672E" w:rsidRDefault="00C8672E">
      <w:pPr>
        <w:pStyle w:val="newncpi"/>
      </w:pPr>
      <w:r>
        <w:t>связанные со сносом жилых домов, строений, сооружений и насаждений при них, если решения об изъятии и предоставлении земельных участков, влекущие снос объектов недвижимого имущества, приняты в установленном законодательством порядке до вступления в силу настоящего Указа.</w:t>
      </w:r>
    </w:p>
    <w:p w:rsidR="00C8672E" w:rsidRDefault="00C8672E">
      <w:pPr>
        <w:pStyle w:val="point"/>
      </w:pPr>
      <w:r>
        <w:t>10. Возложить персональную ответственность за обоснованность изъятия земельных участков для государственных нужд и выполнение иных требований настоящего Указа на председателей местных исполнительных комитетов.</w:t>
      </w:r>
    </w:p>
    <w:p w:rsidR="00C8672E" w:rsidRDefault="00C8672E">
      <w:pPr>
        <w:pStyle w:val="point"/>
      </w:pPr>
      <w:r>
        <w:t>10</w:t>
      </w:r>
      <w:r>
        <w:rPr>
          <w:vertAlign w:val="superscript"/>
        </w:rPr>
        <w:t>1</w:t>
      </w:r>
      <w:r>
        <w:t>. Предоставить Совету Министров Республики Беларусь либо уполномоченному им республиканскому органу государственного управления право разъяснять вопросы применения настоящего Указа.</w:t>
      </w:r>
    </w:p>
    <w:p w:rsidR="00C8672E" w:rsidRDefault="00C8672E">
      <w:pPr>
        <w:pStyle w:val="point"/>
      </w:pPr>
      <w:r>
        <w:t>11. Совету Министров Республики Беларусь в четырехмесячный срок принять меры по реализации настоящего Указа.</w:t>
      </w:r>
    </w:p>
    <w:p w:rsidR="00C8672E" w:rsidRDefault="00C8672E">
      <w:pPr>
        <w:pStyle w:val="point"/>
      </w:pPr>
      <w:r>
        <w:t>12. Контроль за выполнением настоящего Указа возложить на Комитет государственного контроля.</w:t>
      </w:r>
    </w:p>
    <w:p w:rsidR="00C8672E" w:rsidRDefault="00C8672E">
      <w:pPr>
        <w:pStyle w:val="point"/>
      </w:pPr>
      <w:r>
        <w:t>13. Настоящий Указ вступает в силу с 1 мая 2009 г., за исключением пункта 11 и данного пункта, вступающих в силу со дня официального опубликования этого Указа.</w:t>
      </w:r>
    </w:p>
    <w:p w:rsidR="00C8672E" w:rsidRDefault="00C8672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8672E">
        <w:tc>
          <w:tcPr>
            <w:tcW w:w="2500" w:type="pct"/>
            <w:tcMar>
              <w:top w:w="0" w:type="dxa"/>
              <w:left w:w="6" w:type="dxa"/>
              <w:bottom w:w="0" w:type="dxa"/>
              <w:right w:w="6" w:type="dxa"/>
            </w:tcMar>
            <w:vAlign w:val="bottom"/>
            <w:hideMark/>
          </w:tcPr>
          <w:p w:rsidR="00C8672E" w:rsidRDefault="00C8672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8672E" w:rsidRDefault="00C8672E">
            <w:pPr>
              <w:pStyle w:val="newncpi0"/>
              <w:jc w:val="right"/>
            </w:pPr>
            <w:r>
              <w:rPr>
                <w:rStyle w:val="pers"/>
              </w:rPr>
              <w:t>А.Лукашенко</w:t>
            </w:r>
          </w:p>
        </w:tc>
      </w:tr>
    </w:tbl>
    <w:p w:rsidR="00C8672E" w:rsidRDefault="00C8672E">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8672E">
        <w:tc>
          <w:tcPr>
            <w:tcW w:w="3750" w:type="pct"/>
            <w:tcMar>
              <w:top w:w="0" w:type="dxa"/>
              <w:left w:w="6" w:type="dxa"/>
              <w:bottom w:w="0" w:type="dxa"/>
              <w:right w:w="6" w:type="dxa"/>
            </w:tcMar>
            <w:hideMark/>
          </w:tcPr>
          <w:p w:rsidR="00C8672E" w:rsidRDefault="00C8672E">
            <w:pPr>
              <w:pStyle w:val="newncpi"/>
            </w:pPr>
            <w:r>
              <w:t> </w:t>
            </w:r>
          </w:p>
        </w:tc>
        <w:tc>
          <w:tcPr>
            <w:tcW w:w="1250" w:type="pct"/>
            <w:tcMar>
              <w:top w:w="0" w:type="dxa"/>
              <w:left w:w="6" w:type="dxa"/>
              <w:bottom w:w="0" w:type="dxa"/>
              <w:right w:w="6" w:type="dxa"/>
            </w:tcMar>
            <w:hideMark/>
          </w:tcPr>
          <w:p w:rsidR="00C8672E" w:rsidRDefault="00C8672E">
            <w:pPr>
              <w:pStyle w:val="capu1"/>
            </w:pPr>
            <w:r>
              <w:t>УТВЕРЖДЕНО</w:t>
            </w:r>
          </w:p>
          <w:p w:rsidR="00C8672E" w:rsidRDefault="00C8672E">
            <w:pPr>
              <w:pStyle w:val="cap1"/>
            </w:pPr>
            <w:r>
              <w:t>Указ Президента</w:t>
            </w:r>
            <w:r>
              <w:br/>
              <w:t>Республики Беларусь</w:t>
            </w:r>
          </w:p>
          <w:p w:rsidR="00C8672E" w:rsidRDefault="00C8672E">
            <w:pPr>
              <w:pStyle w:val="cap1"/>
            </w:pPr>
            <w:r>
              <w:t>02.02.2009 № 58</w:t>
            </w:r>
          </w:p>
        </w:tc>
      </w:tr>
    </w:tbl>
    <w:p w:rsidR="00C8672E" w:rsidRDefault="00C8672E">
      <w:pPr>
        <w:pStyle w:val="titleu"/>
      </w:pPr>
      <w:r>
        <w:t>ПОЛОЖЕНИЕ</w:t>
      </w:r>
      <w:r>
        <w:br/>
        <w:t>о порядке реализации имущественных прав граждан и организаций при изъятии у них земельных участков</w:t>
      </w:r>
    </w:p>
    <w:p w:rsidR="00C8672E" w:rsidRDefault="00C8672E">
      <w:pPr>
        <w:pStyle w:val="point"/>
      </w:pPr>
      <w:r>
        <w:t>1. Настоящим Положением устанавливается порядок реализации предусмотренных в пунктах 4 и 5 Указа, утверждающего настоящее Положение, имущественных прав граждан, в том числе индивидуальных предпринимателей (далее – граждане), и организаций при изъятии у них земельных участков для государственных нужд, которое связано со сносом или иным уничтожением (далее – снос) принадлежащих им на праве собственности объектов недвижимого имущества.</w:t>
      </w:r>
    </w:p>
    <w:p w:rsidR="00C8672E" w:rsidRDefault="00C8672E">
      <w:pPr>
        <w:pStyle w:val="point"/>
      </w:pPr>
      <w:r>
        <w:t>2. При необходимости изъятия земельного участка для государственных нужд, на котором расположены объекты недвижимого имущества граждан или организаций, местный исполнительный комитет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C8672E" w:rsidRDefault="00C8672E">
      <w:pPr>
        <w:pStyle w:val="newncpi"/>
      </w:pPr>
      <w:r>
        <w:t>Решение о предстоящем изъятии земельного участка принимается местным исполнительным комитетом:</w:t>
      </w:r>
    </w:p>
    <w:p w:rsidR="00C8672E" w:rsidRDefault="00C8672E">
      <w:pPr>
        <w:pStyle w:val="newncpi"/>
      </w:pPr>
      <w:r>
        <w:t>в течение пяти рабочих дней после утверждения (согласования)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C8672E" w:rsidRDefault="00C8672E">
      <w:pPr>
        <w:pStyle w:val="newncpi"/>
      </w:pPr>
      <w:r>
        <w:t>после обращения лица, заинтересованного в предоставлении земельного участка, и до выдачи организациям по землеустройству, находящимся в подчинении Государственного комитета по имуществу, их дочерним предприятиям, проектно-изыскательскому коммунальному унитарному предприятию «Земпроект» – при выборе земельного участка в границах г. Минска, коммунальному топографо-геодезическому унитарному предприятию «Гомельгеодезцентр» – при выборе земельного участка в границах г. Гомеля разрешения на разработку проекта отвода земельного участка с установлением его границы, если в соответствии с законодательством предварительное согласование места его размещения не проводится;</w:t>
      </w:r>
    </w:p>
    <w:p w:rsidR="00C8672E" w:rsidRDefault="00C8672E">
      <w:pPr>
        <w:pStyle w:val="newncpi"/>
      </w:pPr>
      <w:r>
        <w:t>в течение десяти рабочих дней со дня подписания протокола о результатах аукциона с условиями на право проектирования и строительства капитальных строений (зданий, сооружений) или о признании аукциона с условиями на право проектирования и строительства капитальных строений (зданий, сооружений) несостоявшимся;</w:t>
      </w:r>
    </w:p>
    <w:p w:rsidR="00C8672E" w:rsidRDefault="00C8672E">
      <w:pPr>
        <w:pStyle w:val="newncpi"/>
      </w:pPr>
      <w:r>
        <w:t>для разработки проекта отвода земельного участка с установлением его границы для размещения объекта недвижимости, в том числе возводимого в соответствии с решениями Президента Республики Беларусь и программами, утвержденными Советом Министров Республики Беларусь;</w:t>
      </w:r>
    </w:p>
    <w:p w:rsidR="00C8672E" w:rsidRDefault="00C8672E">
      <w:pPr>
        <w:pStyle w:val="newncpi"/>
      </w:pPr>
      <w:r>
        <w:t>в иных случаях, предусмотренных законодательными актами.</w:t>
      </w:r>
    </w:p>
    <w:p w:rsidR="00C8672E" w:rsidRDefault="00C8672E">
      <w:pPr>
        <w:pStyle w:val="newncpi"/>
      </w:pPr>
      <w:r>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менее трех месяцев.</w:t>
      </w:r>
    </w:p>
    <w:p w:rsidR="00C8672E" w:rsidRDefault="00C8672E">
      <w:pPr>
        <w:pStyle w:val="point"/>
      </w:pPr>
      <w:r>
        <w:t>3. В решении о предстоящем изъятии земельного участка должны быть указаны:</w:t>
      </w:r>
    </w:p>
    <w:p w:rsidR="00C8672E" w:rsidRDefault="00C8672E">
      <w:pPr>
        <w:pStyle w:val="newncpi"/>
      </w:pPr>
      <w:r>
        <w:t>основания такого изъятия;</w:t>
      </w:r>
    </w:p>
    <w:p w:rsidR="00C8672E" w:rsidRDefault="00C8672E">
      <w:pPr>
        <w:pStyle w:val="newncpi"/>
      </w:pPr>
      <w:r>
        <w:t>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rsidR="00C8672E" w:rsidRDefault="00C8672E">
      <w:pPr>
        <w:pStyle w:val="newncpi"/>
      </w:pPr>
      <w:r>
        <w:t>собственники данных объектов, получатели ренты (в случае, если недвижимое имущество обременено рентой);</w:t>
      </w:r>
    </w:p>
    <w:p w:rsidR="00C8672E" w:rsidRDefault="00C8672E">
      <w:pPr>
        <w:pStyle w:val="newncpi"/>
      </w:pPr>
      <w:r>
        <w:t>варианты реализации прав собственников объектов недвижимого имущества, предусмотренные в пунктах 4 и 5 Указа, утверждающего настоящее Положение;</w:t>
      </w:r>
    </w:p>
    <w:p w:rsidR="00C8672E" w:rsidRDefault="00C8672E">
      <w:pPr>
        <w:pStyle w:val="newncpi"/>
      </w:pPr>
      <w:r>
        <w:t>поручение о проведении оценки объектов недвижимого имущества;</w:t>
      </w:r>
    </w:p>
    <w:p w:rsidR="00C8672E" w:rsidRDefault="00C8672E">
      <w:pPr>
        <w:pStyle w:val="newncpi"/>
      </w:pPr>
      <w:r>
        <w:t>лица, уполномоченные местным исполнительным комитетом на обеспечение реализации предусмотренных в пунктах 4 и 5 Указа, утверждающего настоящее Положение, прав граждан и организаций, а также на подписание при необходимости протокола разногласий, названного в пункте 8 настоящего Положения;</w:t>
      </w:r>
    </w:p>
    <w:p w:rsidR="00C8672E" w:rsidRDefault="00C8672E">
      <w:pPr>
        <w:pStyle w:val="newncpi"/>
      </w:pPr>
      <w:r>
        <w:t>права и обязанности лица, которому предоставляется земельный участок (при необходимости);</w:t>
      </w:r>
    </w:p>
    <w:p w:rsidR="00C8672E" w:rsidRDefault="00C8672E">
      <w:pPr>
        <w:pStyle w:val="newncpi"/>
      </w:pPr>
      <w:r>
        <w:t>иные вопросы, связанные с предстоящим изъятием земельного участка и сносом расположенных на нем объектов недвижимого имущества.</w:t>
      </w:r>
    </w:p>
    <w:p w:rsidR="00C8672E" w:rsidRDefault="00C8672E">
      <w:pPr>
        <w:pStyle w:val="newncpi"/>
      </w:pPr>
      <w:r>
        <w:t>Местный исполнительный комитет при подготовке решения о предстоящем изъятии земельного участка оценивает возможность реализации прав собственников жилых домов (долей в праве общей собственности на жилое помещение) в соответствии с частью первой пункта 5 Указа, утверждающего настоящее Положение. При этом местным исполнительным комитетом определяются место возможного размещения земельного участка для возведения на нем жилого дома, строений, сооружений и насаждений при нем, равноценных сносимым, условия переноса и восстановления соответствующих объектов недвижимого имущества, варианты предоставления в собственность жилого дома, строений, сооружений и насаждений при нем взамен сносимых. В решении о предстоящем изъятии земельного участка должны содержаться конкретные предложения о реализации соответствующих прав или причины невозможности их предоставления собственнику объектов недвижимого имущества.</w:t>
      </w:r>
    </w:p>
    <w:p w:rsidR="00C8672E" w:rsidRDefault="00C8672E">
      <w:pPr>
        <w:pStyle w:val="newncpi"/>
      </w:pPr>
      <w:r>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C8672E" w:rsidRDefault="00C8672E">
      <w:pPr>
        <w:pStyle w:val="point"/>
      </w:pPr>
      <w:r>
        <w:t>4. Местный исполнительный комитет обязан принять меры по реализации прав, предусмотренных в пунктах 4 и 5 Указа, утверждающего настоящее Положение, в срок, определенный в решении о предстоящем изъятии земельного участка, который не может превышать двух лет со дня его принятия. По истечении указанного срока решение о предстоящем изъятии земельного участка считается утратившим силу.</w:t>
      </w:r>
    </w:p>
    <w:p w:rsidR="00C8672E" w:rsidRDefault="00C8672E">
      <w:pPr>
        <w:pStyle w:val="point"/>
      </w:pPr>
      <w:r>
        <w:t>5. Местный исполнительный комитет в течение трех рабочих дней после принятия решения о предстоящем изъятии земельного участка направляет гражданину или организации, являющимся собственниками подлежащих сносу объектов недвижимого имущества, заказным письмом по месту жительства гражданина или месту нахождения организации копию названного решения (выписку из него) с указанием оснований такого изъятия и иных сведений, определенных в пункте 3 настоящего Положения. Одновременно местный исполнительный комитет уведомляет нотариальные конторы, нотариальные бюро, соответствующую территориальную организацию по государственной регистрации недвижимого имущества, прав на него и сделок с ним по месту нахождения земельного участка о предстоящем изъятии земельного участка и сносе расположенных на нем объектов недвижимого имущества и об ограничении прав собственника по распоряжению им. При этом собственник вправе в соответствии с законодательством осуществить государственную регистрацию ранее незарегистрированных объектов недвижимого имущества, находящихся на изымаемом земельном участке, за исключением самовольно построенных, а также в установленном порядке оформить правоудостоверяющий документ на земельный участок.</w:t>
      </w:r>
    </w:p>
    <w:p w:rsidR="00C8672E" w:rsidRDefault="00C8672E">
      <w:pPr>
        <w:pStyle w:val="newncpi"/>
      </w:pPr>
      <w:r>
        <w:t>В случае, если гражданин, являющийся собственником сносимого объекта недвижимого имущества, не уполномочивший никого из дееспособных лиц решить вопрос о судьбе этого имущества, неизвестен или неизвестно его место жительства (для организации – место нахождения), местный исполнительный комитет принимает меры по его розыску в соответствии с законодательством через органы внутренних дел.</w:t>
      </w:r>
    </w:p>
    <w:p w:rsidR="00C8672E" w:rsidRDefault="00C8672E">
      <w:pPr>
        <w:pStyle w:val="point"/>
      </w:pPr>
      <w:r>
        <w:t>6. После получения копии решения (выписки из решения) о предстоящем изъятии земельного участка собственник сносимого объекта недвижимого имущества не вправе без согласия местного исполнительного комитета, принявшего решение о предстоящем изъятии земельного участка, производить его раздел, продажу, мену, дарение, передавать в ренту, производить иное отчуждение подлежащего сносу объекта недвижимого имущества, а также передавать его в залог.</w:t>
      </w:r>
    </w:p>
    <w:p w:rsidR="00C8672E" w:rsidRDefault="00C8672E">
      <w:pPr>
        <w:pStyle w:val="newncpi"/>
      </w:pPr>
      <w:r>
        <w:t>Расходы на проведение мероприятий, повышающих стоимость земельного участка или расположенных на нем объектов недвижимого имущества, понесенные их собственником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
    <w:p w:rsidR="00C8672E" w:rsidRDefault="00C8672E">
      <w:pPr>
        <w:pStyle w:val="point"/>
      </w:pPr>
      <w:r>
        <w:t>7. В случае выбора собственником сносимого объекта недвижимого имущества одного из прав, предусмотренных в пункте 4 или 5 Указа, утверждающего настоящее Положение, он подает соответствующее заявление в местный исполнительный комитет, принявший решение о предстоящем изъятии земельного участка. Данное заявление должно быть подано собственником в течение месяца со дня получения предложений по реализации его прав, предусмотренных в пунктах 4 и 5 Указа, утверждающего настоящее Положение.</w:t>
      </w:r>
    </w:p>
    <w:p w:rsidR="00C8672E" w:rsidRDefault="00C8672E">
      <w:pPr>
        <w:pStyle w:val="newncpi"/>
      </w:pPr>
      <w:r>
        <w:t>Минский горисполком при получении в соответствии с частью первой настоящего пункта заявления собственника сносимого объекта недвижимого имущества, находящегося на земельном участке в г. Минске, о выборе права, предусмотренного в части третьей пункта 5 Указа, утверждающего настоящее Положение, в течение семи рабочих дней направляет в адрес местного исполнительного комитета (местных исполнительных комитетов), в компетенцию которого (которых) входит принятие решения о предоставлении земельного участка в населенном пункте, выбранном собственником сносимого объекта недвижимого имущества, ходатайство о предоставлении такому собственнику вне очереди и без проведения аукциона земельного участка.</w:t>
      </w:r>
    </w:p>
    <w:p w:rsidR="00C8672E" w:rsidRDefault="00C8672E">
      <w:pPr>
        <w:pStyle w:val="newncpi"/>
      </w:pPr>
      <w:r>
        <w:t>Соответствующий местный исполнительный комитет в течение десяти рабочих дней рассматривает ходатайство Минского горисполкома и информирует его о возможности удовлетворения этого ходатайства с указанием примерной площади, местонахождения земельного участка, возможных вещных правах на него либо об объективной невозможности предоставления земельного участка,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w:t>
      </w:r>
    </w:p>
    <w:p w:rsidR="00C8672E" w:rsidRDefault="00C8672E">
      <w:pPr>
        <w:pStyle w:val="newncpi"/>
      </w:pPr>
      <w:r>
        <w:t>Минский горисполком в течение семи рабочих дней после получения информации из местного исполнительного комитета сообщает о его решении собственнику сносимого объекта недвижимого имущества, находящегося на земельном участке в г. Минске. При этом собственник сносимого объекта недвижимого имущества в течение месяца со дня получения информации из Минского горисполкома обязан в установленном законодательством порядке обратиться с заявлением о предоставлении выбранного им земельного участка для строительства и обслуживания жилого дома в местный исполнительный комитет, в компетенцию которого входит принятие решения о предоставлении земельного участка, а также подать в Минский горисполком заявление о предоставлении ему денежной компенсации.</w:t>
      </w:r>
    </w:p>
    <w:p w:rsidR="00C8672E" w:rsidRDefault="00C8672E">
      <w:pPr>
        <w:pStyle w:val="newncpi"/>
      </w:pPr>
      <w:r>
        <w:t>В случае объективной невозможности,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 реализации данным собственником права, предусмотренного в части третьей пункта 5 Указа, утверждающего настоящее Положение, либо отказа собственника от предложенных ему вариантов земельных участков Минский горисполком обязан по выбору собственника обеспечить реализацию одного из его прав, предусмотренных в пункте 4 или части первой пункта 5 Указа, утверждающего настоящее Положение.</w:t>
      </w:r>
    </w:p>
    <w:p w:rsidR="00C8672E" w:rsidRDefault="00C8672E">
      <w:pPr>
        <w:pStyle w:val="newncpi"/>
      </w:pPr>
      <w:r>
        <w:t>Местный исполнительный комитет при рассмотрении заявления собственника сносимого объекта недвижимого имущества о выбранном способе реализации прав, предусмотренных в пунктах 4 и 5 Указа, утверждающего настоящее Положение, ознакамливает его под роспись с конкретным вариантом (вариантами) предоставления соответствующих прав. При этом замена выбранного собственником конкретного варианта реализации его прав может быть осуществлена местным исполнительным комитетом только с согласия собственника сносимого объекта недвижимого имущества.</w:t>
      </w:r>
    </w:p>
    <w:p w:rsidR="00C8672E" w:rsidRDefault="00C8672E">
      <w:pPr>
        <w:pStyle w:val="point"/>
      </w:pPr>
      <w:r>
        <w:t>8. В случае, если заявление не подано в установленный срок или между собственником сносимого объекта недвижимого имущества и местным исполнительным комитетом, принявшим решение о предстоящем изъятии земельного участка, либо по его решению лицом, которому предоставляется земельный участок, не достигнуто согласие в выборе права, определенного в пункте 4 или 5 Указа, утверждающего настоящее Положение, или его реализации, а также если собственник не согласен с размером, способом и (или) условиями возмещения понесенных им убытков, местным исполнительным комитетом составляется протокол разногласий, который подписывается этим собственником, должностным лицом, уполномоченным соответствующим местным исполнительным комитетом, и лицом, которому предоставляется земельный участок (при его наличии).</w:t>
      </w:r>
    </w:p>
    <w:p w:rsidR="00C8672E" w:rsidRDefault="00C8672E">
      <w:pPr>
        <w:pStyle w:val="newncpi"/>
      </w:pPr>
      <w:r>
        <w:t>Если собственник сносимого объекта недвижимого имущества откажется подписать протокол разногласий, в протоколе делается соответствующая отметка, заверяемая подписью лица, его составившего. Собственник, отказавшийся подписать протокол разногласий, вправе дать объяснение причин отказа, которое заносится в протокол или прикладывается к нему (о чем делается отметка в протоколе).</w:t>
      </w:r>
    </w:p>
    <w:p w:rsidR="00C8672E" w:rsidRDefault="00C8672E">
      <w:pPr>
        <w:pStyle w:val="newncpi"/>
      </w:pPr>
      <w:r>
        <w:t>Местный исполнительный комитет либо лицо, которому предоставляется земельный участок, в двухнедельный срок со дня подписания протокола разногласий обращается в суд с иском о выкупе объекта недвижимого имущества либо о выселении собственника, членов его семьи и иных граждан, имеющих право владения и пользования этим объектом недвижимого имущества, с предоставлением им других объектов недвижимого имущества, отвечающих требованиям настоящего Положения и Указа, утверждающего настоящее Положение. При этом решение об изъятии и предоставлении земельного участка может быть принято местным исполнительным комитетом только после вступления в силу постановления суда.</w:t>
      </w:r>
    </w:p>
    <w:p w:rsidR="00C8672E" w:rsidRDefault="00C8672E">
      <w:pPr>
        <w:pStyle w:val="point"/>
      </w:pPr>
      <w:r>
        <w:t>9. Оценка подлежащих сносу объектов недвижимого имущества с определением их рыночной стоимости, равной стоимости аналогичных объектов, не подлежащих сносу, а также оценка предоставляемых объектов недвижимого имущества осуществляются по рыночной стоимости в соответствии с подпунктом 3.1 пункта 3 Положения об оценке стоимости объектов гражданских прав в Республике Беларусь, утвержденного Указом Президента Республики Беларусь от 13 октября 2006 г. № 615 «Об оценочной деятельности в Республике Беларусь» (Национальный реестр правовых актов Республики Беларусь, 2006 г., № 168, 1/7999; 2010 г., № 196, 1/11860). Данные оценки выполняются за счет средств местного исполнительного комитета либо лица, которому по решению этого местного исполнительного комитета предоставляется земельный участок.</w:t>
      </w:r>
    </w:p>
    <w:p w:rsidR="00C8672E" w:rsidRDefault="00C8672E">
      <w:pPr>
        <w:pStyle w:val="point"/>
      </w:pPr>
      <w:r>
        <w:t>10. В случае, если при реализации прав, предусмотренных в пунктах 4 и 5 Указа, утверждающего настоящее Положение, рыночная стоимость предоставляемых жилого дома, строений, сооружений и насаждений при нем или квартиры типовых потребительских качеств превышает рыночную стоимость подлежащих сносу объектов недвижимого имущества, разница в их стоимости с собственника не взыскивается.</w:t>
      </w:r>
    </w:p>
    <w:p w:rsidR="00C8672E" w:rsidRDefault="00C8672E">
      <w:pPr>
        <w:pStyle w:val="point"/>
      </w:pPr>
      <w:r>
        <w:t>11.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C8672E" w:rsidRDefault="00C8672E">
      <w:pPr>
        <w:pStyle w:val="newncpi"/>
      </w:pPr>
      <w:r>
        <w:t>В случае, если при реализации прав, предусмотренных в пунктах 4 и 5 Указа, утверждающего настоящее Положение, рыночная стоимость предоставляемого жилого дома, строений, сооружений и насаждений при них или квартиры типовых потребительских качеств меньше рыночной стоимости подлежащих сносу объектов недвижимого имущества, обремененных рентой, предоставление такого жилого дома (квартиры) возможно только при наличии на это согласия получателя ренты.</w:t>
      </w:r>
    </w:p>
    <w:p w:rsidR="00C8672E" w:rsidRDefault="00C8672E">
      <w:pPr>
        <w:pStyle w:val="point"/>
      </w:pPr>
      <w:r>
        <w:t>12. При выборе лицами, являющимися участниками общей собственности, одного из прав, предусмотренных в пункте 4 или 5 Указа, утверждающего настоящее Положение, их доли в этом праве должны соответствовать их долям в праве собственности на подлежащие сносу объекты недвижимого имущества.</w:t>
      </w:r>
    </w:p>
    <w:p w:rsidR="00C8672E" w:rsidRDefault="00C8672E">
      <w:pPr>
        <w:pStyle w:val="point"/>
      </w:pPr>
      <w:r>
        <w:t>13. В случае выбора гражданином, являющимся собственником сносимого объекта недвижимого имущества, права на получение в собственность квартиры типовых потребительских качеств взамен подлежащих сносу объектов недвижимого имущества ему предоставляется квартира типовых потребительских качеств, общая площадь которой должна определяться исходя из расчета не менее 15 кв. метров на собственника и на каждого члена его семьи, зарегистрированного по месту жительства в подлежащем сносу жилом доме (квартире).</w:t>
      </w:r>
    </w:p>
    <w:p w:rsidR="00C8672E" w:rsidRDefault="00C8672E">
      <w:pPr>
        <w:pStyle w:val="newncpi"/>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15 кв. метров на собственника и на каждого члена его семьи, зарегистрированного по месту жительства в подлежащем сносу жилом доме (квартире).</w:t>
      </w:r>
    </w:p>
    <w:p w:rsidR="00C8672E" w:rsidRDefault="00C8672E">
      <w:pPr>
        <w:pStyle w:val="newncpi"/>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C8672E" w:rsidRDefault="00C8672E">
      <w:pPr>
        <w:pStyle w:val="newncpi"/>
      </w:pPr>
      <w:r>
        <w:t>В случае невозможности предоставления в собственность одной квартиры типовых потребительских качеств не менее общей площади, определенной в части первой настоящего пункта, собственнику могут быть предоставлены в собственность несколько квартир типовых потребительских качеств.</w:t>
      </w:r>
    </w:p>
    <w:p w:rsidR="00C8672E" w:rsidRDefault="00C8672E">
      <w:pPr>
        <w:pStyle w:val="newncpi"/>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15 кв. метров общей площади.</w:t>
      </w:r>
    </w:p>
    <w:p w:rsidR="00C8672E" w:rsidRDefault="00C8672E">
      <w:pPr>
        <w:pStyle w:val="point"/>
      </w:pPr>
      <w:r>
        <w:t>14. В случае выбора организацией, являющейся собственником сносимого объекта недвижимого имущества, права, предусмотренного в абзаце втором пункта 4 Указа, утверждающего настоящее Положение, данной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C8672E" w:rsidRDefault="00C8672E">
      <w:pPr>
        <w:pStyle w:val="point"/>
      </w:pPr>
      <w:r>
        <w:t>15. В случае выбора гражданином, являющимся собственником сносимого объекта недвижимого имущества, права на получение в собственность жилого дома или квартиры типовых потребительских качеств вместо подлежащего сносу объекта недвижимого имущества члены его семьи, зарегистрированные по месту жительства в сносимом жилом доме (квартире), и иные граждане, имеющие право владения и пользования этим объектом недвижимого имущества, приобретают право владения и пользования передаваемым собственнику жилым домом (квартирой) на тех же условиях, на которых они занимали прежний жилой дом (квартиру).</w:t>
      </w:r>
    </w:p>
    <w:p w:rsidR="00C8672E" w:rsidRDefault="00C8672E">
      <w:pPr>
        <w:pStyle w:val="point"/>
      </w:pPr>
      <w:r>
        <w:t>16. Выселение в судебном порядке гражданина, являющегося собственником сносимого объекта недвижимого имущества, и членов его семьи из жилого дома (квартиры), расположенного на земельном участке, подлежащем изъятию, а также снос жилого дома (квартиры), строений, сооружений и насаждений при нем могут быть осуществлены только после государственной регистрации права собственности гражданина на объект недвижимого имущества, предоставленный ему вместо подлежащего сносу, либо получения этим гражданином денежной компенсации за сносимые объекты недвижимого имущества.</w:t>
      </w:r>
    </w:p>
    <w:p w:rsidR="00C8672E" w:rsidRDefault="00C8672E">
      <w:pPr>
        <w:pStyle w:val="point"/>
      </w:pPr>
      <w:r>
        <w:t>17. Если гражданин, являющийся собственником сносимого объекта недвижимого имущества, не уполномочивший никого из дееспособных лиц решить вопрос о судьбе его имущества, не будет найден, вопрос о реализации одного из прав, предусмотренных в пункте 4 или 5 Указа, утверждающего настоящее Положение, решается в суде на основании соответствующего искового заявления местного исполнительного комитета либо лица, которому предоставляется земельный участок, исходя из волеизъявления совершеннолетних членов семьи собственника, а также согласия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 При отсутствии единства в волеизъявлении совершеннолетних членов семьи собственника по данному вопросу подлежит реализации право на получение в собственность квартиры типовых потребительских качеств на тех же условиях, на которых они занимали сносимый жилой дом (квартиру).</w:t>
      </w:r>
    </w:p>
    <w:p w:rsidR="00C8672E" w:rsidRDefault="00C8672E">
      <w:pPr>
        <w:pStyle w:val="newncpi"/>
      </w:pPr>
      <w:r>
        <w:t>Если собственник и совершеннолетние члены его семьи, зарегистрированные по месту жительства в подлежащем сносу жилом доме (квартире), либо иное уполномоченное собственником лицо отсутствуют, судом выносится предписание местному исполнительному комитету обеспечить предоставление собственнику либо его наследникам (в случае их объявления) соответствующих прав в порядке, установленном настоящим Положением и Указом, его утверждающим. При этом в случае объявления собственника после сноса соответствующего объекта недвижимого имущества местный исполнительный комитет обязан по первому требованию данного лица обеспечить возмещение убытков, связанных с утратой движимого имущества, и реализацию одного из прав, предусмотренных в пункте 4 или 5 Указа, утверждающего настоящее Положение, кроме переноса и восстановления снесенных жилого дома, строений, сооружений и насаждений при нем.</w:t>
      </w:r>
    </w:p>
    <w:p w:rsidR="00C8672E" w:rsidRDefault="00C8672E">
      <w:pPr>
        <w:pStyle w:val="point"/>
      </w:pPr>
      <w:r>
        <w:t>18. Для определения состава имущества, находящегося в объектах недвижимого имущества, подлежащих сносу в случаях, указанных в части второй пункта 17 настоящего Положения, и решения иных вопросов, связанных с данным имуществом, местным исполнительным комитетом создается комиссия по обследованию пустующего недвижимого имущества, в состав которой входят представители местного исполнительного комитета, органов внутренних дел, а также территориальной организации по государственной регистрации недвижимого имущества, прав на него и сделок с ним. В случае обнаружения движимого имущества в названных объектах недвижимого имущества комиссией по обследованию пустующего недвижимого имущества составляется опись обнаруженного имущества (наименование, основные отличительные признаки, степень износа и другие сведения), которая направляется в местный исполнительный комитет, создавший данную комиссию.</w:t>
      </w:r>
    </w:p>
    <w:p w:rsidR="00C8672E" w:rsidRDefault="00C8672E">
      <w:pPr>
        <w:pStyle w:val="newncpi"/>
      </w:pPr>
      <w:r>
        <w:t>При наличии в таких объектах недвижимого имущества иного имущества, которое не имеет собственника или его собственник неизвестен, либо имущества, от права собственности на которое собственник отказался, местным исполнительным комитетом подается в суд заявление о признании этого имущества бесхозяйным и передаче его в собственность соответствующей административно-территориальной единицы.</w:t>
      </w:r>
    </w:p>
    <w:p w:rsidR="00C8672E" w:rsidRDefault="00C8672E">
      <w:pPr>
        <w:pStyle w:val="newncpi"/>
      </w:pPr>
      <w:r>
        <w:t>В случае проживания нанимателей в зарегистрированном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в домах маневренного фонда местного исполнительного комитета.</w:t>
      </w:r>
    </w:p>
    <w:p w:rsidR="00C8672E" w:rsidRDefault="00C8672E">
      <w:pPr>
        <w:pStyle w:val="point"/>
      </w:pPr>
      <w:r>
        <w:t>19. Организация или гражданин, являющиеся собственниками сносимого объекта недвижимого имущества,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сносимых жилых помещениях, на условиях ранее заключенного договора найма жилого помещения.</w:t>
      </w:r>
    </w:p>
    <w:p w:rsidR="00C8672E" w:rsidRDefault="00C8672E">
      <w:pPr>
        <w:pStyle w:val="newncpi"/>
      </w:pPr>
      <w:r>
        <w:t>При выборе организацией или гражданином, являвшимися собственниками сносимого объекта недвижимого имущества,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C8672E" w:rsidRDefault="00C8672E">
      <w:pPr>
        <w:pStyle w:val="point"/>
      </w:pPr>
      <w:r>
        <w:t>19</w:t>
      </w:r>
      <w:r>
        <w:rPr>
          <w:vertAlign w:val="superscript"/>
        </w:rPr>
        <w:t>1</w:t>
      </w:r>
      <w:r>
        <w:t>.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объекты недвижимого имущества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переносятся основанные на таком договоре ренты или пожизненного содержания с иждивением право ренты и связанное с обеспечением исполнения обязательства плательщиком ренты право залога. Внесения изменений в договор ренты или пожизненного содержания с иждивением в связи с изменением предмета договора ренты или пожизненного содержания с иждивением не требуется.</w:t>
      </w:r>
    </w:p>
    <w:p w:rsidR="00C8672E" w:rsidRDefault="00C8672E">
      <w:pPr>
        <w:pStyle w:val="point"/>
      </w:pPr>
      <w:r>
        <w:t>20. Государственная регистрация в отношении земельного участка и (или) расположенных на нем жилого дома либо квартиры типовых потребительских качеств, передаваемых взамен изымаемого земельного участка и сносимых объектов недвижимого имущества, и прав, ограничений (обременений) прав на них осуществляется по заявлению кандидата в правообладатели (одного из них при государственной регистрации общего долевого права). Государственная регистрация возникновения права ренты и права залога на поступившие в собственность плательщика ренты объекты недвижимого имущества осуществляется по заявлению плательщика ренты одновременно с государственной регистрацией возникновения либо перехода права собственности на соответствующие объекты недвижимого имущества.</w:t>
      </w:r>
    </w:p>
    <w:p w:rsidR="00C8672E" w:rsidRDefault="00C8672E">
      <w:pPr>
        <w:pStyle w:val="newncpi"/>
      </w:pPr>
      <w:r>
        <w:t>Если кандидат в правообладатели, в том числе плательщик ренты, уклоняется от подачи заявления о государственной регистрации в отношении переданных ему объектов недвижимого имущества, суд вправе по требованию местного исполнительного комитета, лица, которому предоставляется земельный участок, получателя ренты либо прокурора вынести решение о государственной регистрации переданного кандидату в правообладатели, в том числе плательщику ренты, земельного участка и (или) расположенных на нем жилого дома либо квартиры типовых потребительских качеств, прав, ограничений (обременений) прав на них. В этом случае государственная регистрация производится в соответствии с судебным постановлением.</w:t>
      </w:r>
    </w:p>
    <w:p w:rsidR="00C8672E" w:rsidRDefault="00C8672E">
      <w:pPr>
        <w:pStyle w:val="point"/>
      </w:pPr>
      <w:r>
        <w:t>21. Подлежащие сносу объекты недвижимости (их части) не могут использоваться прежним собственником или иными лицами со дня реализации прав, определенных в пунктах 4 и 5 Указа, утверждающего настоящее Положение, в том числе реализации этих прав по решению суда в соответствии с пунктами 8, 17 и 20 настоящего Положения. Реализация названных прав, подтвержденная документально в установленном законодательством порядке, влечет прекращение права собственности и иных вещных прав на сносимый объект недвижимого имущества.</w:t>
      </w:r>
    </w:p>
    <w:p w:rsidR="00C8672E" w:rsidRDefault="00C8672E">
      <w:pPr>
        <w:pStyle w:val="newncpi"/>
      </w:pPr>
      <w:r>
        <w:t>Местный исполнительный комитет либо по его решению лицо, которому предоставляется земельный участок, со дня реализации прав, определенных в пунктах 4 и 5 Указа, утверждающего настоящее Положение, несут права и обязанности, связанные с содержанием и охраной данного имущества.</w:t>
      </w:r>
    </w:p>
    <w:p w:rsidR="00C8672E" w:rsidRDefault="00C8672E">
      <w:pPr>
        <w:pStyle w:val="point"/>
      </w:pPr>
      <w:r>
        <w:t>22. Государственная регистрация прекращения существования сносимого объекта недвижимого имущества производится после его сноса.</w:t>
      </w:r>
    </w:p>
    <w:p w:rsidR="00D02FFF" w:rsidRDefault="00D02FFF"/>
    <w:sectPr w:rsidR="00D02FFF" w:rsidSect="00C8672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72E" w:rsidRDefault="00C8672E" w:rsidP="00C8672E">
      <w:pPr>
        <w:spacing w:after="0" w:line="240" w:lineRule="auto"/>
      </w:pPr>
      <w:r>
        <w:separator/>
      </w:r>
    </w:p>
  </w:endnote>
  <w:endnote w:type="continuationSeparator" w:id="0">
    <w:p w:rsidR="00C8672E" w:rsidRDefault="00C8672E" w:rsidP="00C8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72E" w:rsidRDefault="00C867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72E" w:rsidRDefault="00C867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8672E" w:rsidTr="00C8672E">
      <w:tc>
        <w:tcPr>
          <w:tcW w:w="1800" w:type="dxa"/>
          <w:shd w:val="clear" w:color="auto" w:fill="auto"/>
          <w:vAlign w:val="center"/>
        </w:tcPr>
        <w:p w:rsidR="00C8672E" w:rsidRDefault="00C8672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8672E" w:rsidRDefault="00C8672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8672E" w:rsidRDefault="00C8672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06.02.2023</w:t>
          </w:r>
        </w:p>
        <w:p w:rsidR="00C8672E" w:rsidRPr="00C8672E" w:rsidRDefault="00C8672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8672E" w:rsidRDefault="00C867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72E" w:rsidRDefault="00C8672E" w:rsidP="00C8672E">
      <w:pPr>
        <w:spacing w:after="0" w:line="240" w:lineRule="auto"/>
      </w:pPr>
      <w:r>
        <w:separator/>
      </w:r>
    </w:p>
  </w:footnote>
  <w:footnote w:type="continuationSeparator" w:id="0">
    <w:p w:rsidR="00C8672E" w:rsidRDefault="00C8672E" w:rsidP="00C86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72E" w:rsidRDefault="00C8672E" w:rsidP="003F5D6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8672E" w:rsidRDefault="00C867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72E" w:rsidRPr="00C8672E" w:rsidRDefault="00C8672E" w:rsidP="003F5D61">
    <w:pPr>
      <w:pStyle w:val="a3"/>
      <w:framePr w:wrap="around" w:vAnchor="text" w:hAnchor="margin" w:xAlign="center" w:y="1"/>
      <w:rPr>
        <w:rStyle w:val="a7"/>
        <w:rFonts w:ascii="Times New Roman" w:hAnsi="Times New Roman" w:cs="Times New Roman"/>
        <w:sz w:val="24"/>
      </w:rPr>
    </w:pPr>
    <w:r w:rsidRPr="00C8672E">
      <w:rPr>
        <w:rStyle w:val="a7"/>
        <w:rFonts w:ascii="Times New Roman" w:hAnsi="Times New Roman" w:cs="Times New Roman"/>
        <w:sz w:val="24"/>
      </w:rPr>
      <w:fldChar w:fldCharType="begin"/>
    </w:r>
    <w:r w:rsidRPr="00C8672E">
      <w:rPr>
        <w:rStyle w:val="a7"/>
        <w:rFonts w:ascii="Times New Roman" w:hAnsi="Times New Roman" w:cs="Times New Roman"/>
        <w:sz w:val="24"/>
      </w:rPr>
      <w:instrText xml:space="preserve"> PAGE </w:instrText>
    </w:r>
    <w:r w:rsidRPr="00C8672E">
      <w:rPr>
        <w:rStyle w:val="a7"/>
        <w:rFonts w:ascii="Times New Roman" w:hAnsi="Times New Roman" w:cs="Times New Roman"/>
        <w:sz w:val="24"/>
      </w:rPr>
      <w:fldChar w:fldCharType="separate"/>
    </w:r>
    <w:r w:rsidRPr="00C8672E">
      <w:rPr>
        <w:rStyle w:val="a7"/>
        <w:rFonts w:ascii="Times New Roman" w:hAnsi="Times New Roman" w:cs="Times New Roman"/>
        <w:noProof/>
        <w:sz w:val="24"/>
      </w:rPr>
      <w:t>11</w:t>
    </w:r>
    <w:r w:rsidRPr="00C8672E">
      <w:rPr>
        <w:rStyle w:val="a7"/>
        <w:rFonts w:ascii="Times New Roman" w:hAnsi="Times New Roman" w:cs="Times New Roman"/>
        <w:sz w:val="24"/>
      </w:rPr>
      <w:fldChar w:fldCharType="end"/>
    </w:r>
  </w:p>
  <w:p w:rsidR="00C8672E" w:rsidRPr="00C8672E" w:rsidRDefault="00C8672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72E" w:rsidRDefault="00C867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2E"/>
    <w:rsid w:val="00C8672E"/>
    <w:rsid w:val="00D02FF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E2AAB-5C7A-436D-8571-989CE868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8672E"/>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u">
    <w:name w:val="titleu"/>
    <w:basedOn w:val="a"/>
    <w:rsid w:val="00C8672E"/>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C8672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C8672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C8672E"/>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C8672E"/>
    <w:pPr>
      <w:spacing w:after="0" w:line="240" w:lineRule="auto"/>
      <w:jc w:val="both"/>
    </w:pPr>
    <w:rPr>
      <w:rFonts w:ascii="Times New Roman" w:eastAsiaTheme="minorEastAsia" w:hAnsi="Times New Roman" w:cs="Times New Roman"/>
      <w:sz w:val="20"/>
      <w:szCs w:val="20"/>
      <w:lang w:val="ru-BY" w:eastAsia="ru-BY"/>
    </w:rPr>
  </w:style>
  <w:style w:type="paragraph" w:customStyle="1" w:styleId="changeadd">
    <w:name w:val="changeadd"/>
    <w:basedOn w:val="a"/>
    <w:rsid w:val="00C8672E"/>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C8672E"/>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C8672E"/>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C8672E"/>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C8672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C8672E"/>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C8672E"/>
    <w:rPr>
      <w:rFonts w:ascii="Times New Roman" w:hAnsi="Times New Roman" w:cs="Times New Roman" w:hint="default"/>
      <w:caps/>
    </w:rPr>
  </w:style>
  <w:style w:type="character" w:customStyle="1" w:styleId="promulgator">
    <w:name w:val="promulgator"/>
    <w:basedOn w:val="a0"/>
    <w:rsid w:val="00C8672E"/>
    <w:rPr>
      <w:rFonts w:ascii="Times New Roman" w:hAnsi="Times New Roman" w:cs="Times New Roman" w:hint="default"/>
      <w:caps/>
    </w:rPr>
  </w:style>
  <w:style w:type="character" w:customStyle="1" w:styleId="datepr">
    <w:name w:val="datepr"/>
    <w:basedOn w:val="a0"/>
    <w:rsid w:val="00C8672E"/>
    <w:rPr>
      <w:rFonts w:ascii="Times New Roman" w:hAnsi="Times New Roman" w:cs="Times New Roman" w:hint="default"/>
    </w:rPr>
  </w:style>
  <w:style w:type="character" w:customStyle="1" w:styleId="number">
    <w:name w:val="number"/>
    <w:basedOn w:val="a0"/>
    <w:rsid w:val="00C8672E"/>
    <w:rPr>
      <w:rFonts w:ascii="Times New Roman" w:hAnsi="Times New Roman" w:cs="Times New Roman" w:hint="default"/>
    </w:rPr>
  </w:style>
  <w:style w:type="character" w:customStyle="1" w:styleId="razr">
    <w:name w:val="razr"/>
    <w:basedOn w:val="a0"/>
    <w:rsid w:val="00C8672E"/>
    <w:rPr>
      <w:rFonts w:ascii="Times New Roman" w:hAnsi="Times New Roman" w:cs="Times New Roman" w:hint="default"/>
      <w:spacing w:val="30"/>
    </w:rPr>
  </w:style>
  <w:style w:type="character" w:customStyle="1" w:styleId="post">
    <w:name w:val="post"/>
    <w:basedOn w:val="a0"/>
    <w:rsid w:val="00C8672E"/>
    <w:rPr>
      <w:rFonts w:ascii="Times New Roman" w:hAnsi="Times New Roman" w:cs="Times New Roman" w:hint="default"/>
      <w:b/>
      <w:bCs/>
      <w:sz w:val="22"/>
      <w:szCs w:val="22"/>
    </w:rPr>
  </w:style>
  <w:style w:type="character" w:customStyle="1" w:styleId="pers">
    <w:name w:val="pers"/>
    <w:basedOn w:val="a0"/>
    <w:rsid w:val="00C8672E"/>
    <w:rPr>
      <w:rFonts w:ascii="Times New Roman" w:hAnsi="Times New Roman" w:cs="Times New Roman" w:hint="default"/>
      <w:b/>
      <w:bCs/>
      <w:sz w:val="22"/>
      <w:szCs w:val="22"/>
    </w:rPr>
  </w:style>
  <w:style w:type="paragraph" w:styleId="a3">
    <w:name w:val="header"/>
    <w:basedOn w:val="a"/>
    <w:link w:val="a4"/>
    <w:uiPriority w:val="99"/>
    <w:unhideWhenUsed/>
    <w:rsid w:val="00C86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72E"/>
  </w:style>
  <w:style w:type="paragraph" w:styleId="a5">
    <w:name w:val="footer"/>
    <w:basedOn w:val="a"/>
    <w:link w:val="a6"/>
    <w:uiPriority w:val="99"/>
    <w:unhideWhenUsed/>
    <w:rsid w:val="00C86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72E"/>
  </w:style>
  <w:style w:type="character" w:styleId="a7">
    <w:name w:val="page number"/>
    <w:basedOn w:val="a0"/>
    <w:uiPriority w:val="99"/>
    <w:semiHidden/>
    <w:unhideWhenUsed/>
    <w:rsid w:val="00C8672E"/>
  </w:style>
  <w:style w:type="table" w:styleId="a8">
    <w:name w:val="Table Grid"/>
    <w:basedOn w:val="a1"/>
    <w:uiPriority w:val="39"/>
    <w:rsid w:val="00C8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4600</Words>
  <Characters>32650</Characters>
  <Application>Microsoft Office Word</Application>
  <DocSecurity>0</DocSecurity>
  <Lines>544</Lines>
  <Paragraphs>129</Paragraphs>
  <ScaleCrop>false</ScaleCrop>
  <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Реентович Виталий Станиславович</dc:creator>
  <cp:keywords/>
  <dc:description/>
  <cp:lastModifiedBy>Реентович Виталий Станиславович</cp:lastModifiedBy>
  <cp:revision>1</cp:revision>
  <dcterms:created xsi:type="dcterms:W3CDTF">2023-02-06T13:59:00Z</dcterms:created>
  <dcterms:modified xsi:type="dcterms:W3CDTF">2023-02-06T13:59:00Z</dcterms:modified>
</cp:coreProperties>
</file>