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F8A" w:rsidRPr="009A7C08" w:rsidRDefault="00D262FE" w:rsidP="00336A61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 w:rsidRPr="00336A61">
        <w:rPr>
          <w:rFonts w:ascii="Times New Roman" w:hAnsi="Times New Roman" w:cs="Times New Roman"/>
          <w:b/>
          <w:sz w:val="30"/>
          <w:szCs w:val="30"/>
          <w:lang w:val="ru-RU"/>
        </w:rPr>
        <w:t>Т</w:t>
      </w:r>
      <w:r w:rsidR="00775F8A" w:rsidRPr="00336A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ехнико-экономическое обоснование </w:t>
      </w:r>
      <w:r w:rsidR="00D20F25" w:rsidRPr="00336A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(в том числе </w:t>
      </w:r>
      <w:r w:rsidR="00AA0B91" w:rsidRPr="00336A61">
        <w:rPr>
          <w:rFonts w:ascii="Times New Roman" w:hAnsi="Times New Roman" w:cs="Times New Roman"/>
          <w:b/>
          <w:sz w:val="30"/>
          <w:szCs w:val="30"/>
          <w:lang w:val="ru-RU"/>
        </w:rPr>
        <w:t xml:space="preserve">финансовое) </w:t>
      </w:r>
      <w:r w:rsidR="00775F8A" w:rsidRPr="00336A61">
        <w:rPr>
          <w:rFonts w:ascii="Times New Roman" w:hAnsi="Times New Roman" w:cs="Times New Roman"/>
          <w:b/>
          <w:sz w:val="30"/>
          <w:szCs w:val="30"/>
          <w:lang w:val="ru-RU"/>
        </w:rPr>
        <w:t>инвестиционного проекта</w:t>
      </w:r>
      <w:r w:rsidR="00AA0B91">
        <w:rPr>
          <w:rFonts w:ascii="Times New Roman" w:hAnsi="Times New Roman" w:cs="Times New Roman"/>
          <w:sz w:val="30"/>
          <w:szCs w:val="30"/>
          <w:lang w:val="ru-RU"/>
        </w:rPr>
        <w:t xml:space="preserve"> _</w:t>
      </w:r>
      <w:r w:rsidR="00AA0B91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</w:t>
      </w:r>
      <w:r w:rsidR="0083574C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________</w:t>
      </w:r>
      <w:r w:rsid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</w:t>
      </w:r>
      <w:r w:rsidR="0083574C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</w:t>
      </w:r>
      <w:r w:rsidR="00AA0B91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______</w:t>
      </w:r>
      <w:r w:rsid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_______</w:t>
      </w:r>
      <w:r w:rsidR="00935C36">
        <w:rPr>
          <w:rFonts w:ascii="Times New Roman" w:hAnsi="Times New Roman" w:cs="Times New Roman"/>
          <w:sz w:val="30"/>
          <w:szCs w:val="30"/>
          <w:u w:val="single"/>
          <w:lang w:val="ru-RU"/>
        </w:rPr>
        <w:t>__</w:t>
      </w:r>
      <w:r w:rsid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____</w:t>
      </w:r>
      <w:r w:rsidR="00AA0B91" w:rsidRPr="00336A61">
        <w:rPr>
          <w:rFonts w:ascii="Times New Roman" w:hAnsi="Times New Roman" w:cs="Times New Roman"/>
          <w:sz w:val="30"/>
          <w:szCs w:val="30"/>
          <w:u w:val="single"/>
          <w:lang w:val="ru-RU"/>
        </w:rPr>
        <w:t>___</w:t>
      </w:r>
    </w:p>
    <w:p w:rsidR="00AA0B91" w:rsidRDefault="00AA0B91" w:rsidP="00336A61">
      <w:pPr>
        <w:pBdr>
          <w:bottom w:val="single" w:sz="12" w:space="1" w:color="auto"/>
        </w:pBd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Pr="00AA0B91">
        <w:rPr>
          <w:rFonts w:ascii="Times New Roman" w:hAnsi="Times New Roman" w:cs="Times New Roman"/>
          <w:sz w:val="20"/>
          <w:szCs w:val="20"/>
          <w:lang w:val="ru-RU"/>
        </w:rPr>
        <w:t>(наименование проекта)</w:t>
      </w:r>
    </w:p>
    <w:p w:rsidR="00935C36" w:rsidRPr="002004FB" w:rsidRDefault="00935C36" w:rsidP="00336A61">
      <w:pPr>
        <w:pBdr>
          <w:bottom w:val="single" w:sz="12" w:space="1" w:color="auto"/>
        </w:pBd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83574C" w:rsidRPr="002004FB" w:rsidRDefault="0083574C" w:rsidP="00336A61">
      <w:pP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004FB">
        <w:rPr>
          <w:rFonts w:ascii="Times New Roman" w:hAnsi="Times New Roman" w:cs="Times New Roman"/>
          <w:sz w:val="20"/>
          <w:szCs w:val="20"/>
          <w:lang w:val="ru-RU"/>
        </w:rPr>
        <w:t>(наименование субъекта малого (среднего) предпринимательства)</w:t>
      </w:r>
    </w:p>
    <w:p w:rsidR="0083574C" w:rsidRDefault="0083574C" w:rsidP="00336A61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775F8A" w:rsidRPr="00336A61" w:rsidRDefault="00775F8A" w:rsidP="00775F8A">
      <w:pPr>
        <w:spacing w:after="0" w:line="240" w:lineRule="auto"/>
        <w:jc w:val="center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336A61">
        <w:rPr>
          <w:rFonts w:ascii="Times New Roman" w:hAnsi="Times New Roman" w:cs="Times New Roman"/>
          <w:i/>
          <w:sz w:val="30"/>
          <w:szCs w:val="30"/>
          <w:lang w:val="ru-RU"/>
        </w:rPr>
        <w:t>(примерная форма</w:t>
      </w:r>
      <w:r w:rsidR="009D6BE9" w:rsidRPr="00336A61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 учетом проекта)</w:t>
      </w:r>
    </w:p>
    <w:p w:rsidR="00CF491F" w:rsidRPr="009A7C08" w:rsidRDefault="00CF491F" w:rsidP="00CF491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C0350" w:rsidRDefault="000172D5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</w:t>
      </w:r>
      <w:r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CF491F" w:rsidRPr="000172D5">
        <w:rPr>
          <w:rFonts w:ascii="Times New Roman" w:hAnsi="Times New Roman" w:cs="Times New Roman"/>
          <w:sz w:val="30"/>
          <w:szCs w:val="30"/>
          <w:lang w:val="ru-RU"/>
        </w:rPr>
        <w:t xml:space="preserve">Характеристика </w:t>
      </w:r>
      <w:r w:rsidRPr="000172D5">
        <w:rPr>
          <w:rFonts w:ascii="Times New Roman" w:hAnsi="Times New Roman" w:cs="Times New Roman"/>
          <w:sz w:val="30"/>
          <w:szCs w:val="30"/>
          <w:lang w:val="ru-RU"/>
        </w:rPr>
        <w:t>организации и стратегия ее развития</w:t>
      </w:r>
    </w:p>
    <w:p w:rsidR="000172D5" w:rsidRDefault="005759B9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CC0350">
        <w:rPr>
          <w:rFonts w:ascii="Times New Roman" w:hAnsi="Times New Roman" w:cs="Times New Roman"/>
          <w:i/>
          <w:sz w:val="30"/>
          <w:szCs w:val="30"/>
          <w:lang w:val="ru-RU"/>
        </w:rPr>
        <w:t>(и</w:t>
      </w:r>
      <w:r w:rsidR="00CF491F" w:rsidRPr="00CC0350">
        <w:rPr>
          <w:rFonts w:ascii="Times New Roman" w:hAnsi="Times New Roman" w:cs="Times New Roman"/>
          <w:i/>
          <w:sz w:val="30"/>
          <w:szCs w:val="30"/>
          <w:lang w:val="ru-RU"/>
        </w:rPr>
        <w:t>стори</w:t>
      </w:r>
      <w:r w:rsidR="00CC0350"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CF491F" w:rsidRPr="00CC035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A0B91" w:rsidRPr="00CC0350">
        <w:rPr>
          <w:rFonts w:ascii="Times New Roman" w:hAnsi="Times New Roman" w:cs="Times New Roman"/>
          <w:i/>
          <w:sz w:val="30"/>
          <w:szCs w:val="30"/>
          <w:lang w:val="ru-RU"/>
        </w:rPr>
        <w:t>создания предприятия</w:t>
      </w:r>
      <w:r w:rsidR="00D25808" w:rsidRPr="00CC0350">
        <w:rPr>
          <w:rFonts w:ascii="Times New Roman" w:hAnsi="Times New Roman" w:cs="Times New Roman"/>
          <w:i/>
          <w:sz w:val="30"/>
          <w:szCs w:val="30"/>
          <w:lang w:val="ru-RU"/>
        </w:rPr>
        <w:t>, численность работников, осуществляемая деятельность, в том числе лицензируемая, виды и объемы выпускаемой продукции (работ, услуг), наличие заключенных договоров, рынки сбыта (в т.ч. внешние), система уплаты налогов, планы по развитию предприятия и др.)</w:t>
      </w:r>
      <w:r w:rsidR="00AA0B91" w:rsidRPr="00CC0350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</w:p>
    <w:p w:rsidR="00097CEE" w:rsidRDefault="00097CEE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097CEE" w:rsidRDefault="00CC0350" w:rsidP="00CC0350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II</w:t>
      </w:r>
      <w:r>
        <w:rPr>
          <w:rFonts w:ascii="Times New Roman" w:hAnsi="Times New Roman" w:cs="Times New Roman"/>
          <w:sz w:val="30"/>
          <w:szCs w:val="30"/>
          <w:lang w:val="ru-RU"/>
        </w:rPr>
        <w:t>. </w:t>
      </w:r>
      <w:r w:rsidR="00097CEE">
        <w:rPr>
          <w:rFonts w:ascii="Times New Roman" w:hAnsi="Times New Roman" w:cs="Times New Roman"/>
          <w:sz w:val="30"/>
          <w:szCs w:val="30"/>
          <w:lang w:val="ru-RU"/>
        </w:rPr>
        <w:t>Описание инвестиционного проекта, направления и цели его реализации</w:t>
      </w:r>
    </w:p>
    <w:p w:rsidR="00097CEE" w:rsidRPr="00935C36" w:rsidRDefault="00097CEE" w:rsidP="00CC0350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>(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наименование инвестиционного проекта, 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>е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>го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суть</w:t>
      </w:r>
      <w:r w:rsidR="009E10EE" w:rsidRPr="009E10EE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9E10EE">
        <w:rPr>
          <w:rFonts w:ascii="Times New Roman" w:hAnsi="Times New Roman" w:cs="Times New Roman"/>
          <w:i/>
          <w:sz w:val="30"/>
          <w:szCs w:val="30"/>
          <w:lang w:val="ru-RU"/>
        </w:rPr>
        <w:t>в том числе указать что приобретено, реконструировано, модернизировано и для чего)</w:t>
      </w:r>
      <w:r w:rsidR="00D95055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решаемые задачи,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место реализации, актуальность, перспективность, выпускаемая продукция (работы, услуги) и объемы, рынки сбыта, основные конкуренты и оценка конкурентоспособности 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выпускаемой 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продукции (работ, услуг), </w:t>
      </w:r>
      <w:r w:rsidR="00D95055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наличие проектной документации (если требуется), 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>сроки реализации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инвестиционного проекта</w:t>
      </w:r>
      <w:r w:rsidR="009E10EE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сроки окупаемости инвестиционного проекта</w:t>
      </w:r>
      <w:r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B24A0" w:rsidRPr="00935C36">
        <w:rPr>
          <w:rFonts w:ascii="Times New Roman" w:hAnsi="Times New Roman" w:cs="Times New Roman"/>
          <w:i/>
          <w:sz w:val="30"/>
          <w:szCs w:val="30"/>
          <w:lang w:val="ru-RU"/>
        </w:rPr>
        <w:t>количество рабочих мест, созданных (планируемых к созданию) в рамках инвестиционного проекта</w:t>
      </w:r>
      <w:r w:rsidR="001857C7" w:rsidRPr="00935C36">
        <w:rPr>
          <w:rFonts w:ascii="Times New Roman" w:hAnsi="Times New Roman" w:cs="Times New Roman"/>
          <w:i/>
          <w:sz w:val="30"/>
          <w:szCs w:val="30"/>
          <w:lang w:val="ru-RU"/>
        </w:rPr>
        <w:t>, общая стоимость инвестиционного проекта, источники привлечения средств для его реализации, вид и размер запрашиваемой государственной финансовой поддержки (% и сумма)</w:t>
      </w:r>
      <w:r w:rsidR="00D95055" w:rsidRPr="00935C3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и др.</w:t>
      </w:r>
      <w:r w:rsidR="005107E2" w:rsidRPr="00935C36">
        <w:rPr>
          <w:rFonts w:ascii="Times New Roman" w:hAnsi="Times New Roman" w:cs="Times New Roman"/>
          <w:i/>
          <w:sz w:val="30"/>
          <w:szCs w:val="30"/>
          <w:lang w:val="ru-RU"/>
        </w:rPr>
        <w:t>)</w:t>
      </w:r>
    </w:p>
    <w:p w:rsidR="008B16E2" w:rsidRPr="001857C7" w:rsidRDefault="008B16E2" w:rsidP="00CC0350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B16E2" w:rsidRDefault="008B16E2" w:rsidP="008B16E2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III</w:t>
      </w:r>
      <w:r>
        <w:rPr>
          <w:rFonts w:ascii="Times New Roman" w:hAnsi="Times New Roman" w:cs="Times New Roman"/>
          <w:sz w:val="30"/>
          <w:szCs w:val="30"/>
          <w:lang w:val="ru-RU"/>
        </w:rPr>
        <w:t>. Расчеты по реализации инвестиционного проекта</w:t>
      </w:r>
    </w:p>
    <w:p w:rsidR="008B16E2" w:rsidRDefault="008B16E2" w:rsidP="008B16E2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276"/>
        <w:gridCol w:w="1276"/>
        <w:gridCol w:w="1276"/>
        <w:gridCol w:w="1275"/>
        <w:gridCol w:w="1134"/>
      </w:tblGrid>
      <w:tr w:rsidR="009414CC" w:rsidTr="00935C36">
        <w:tc>
          <w:tcPr>
            <w:tcW w:w="2235" w:type="dxa"/>
            <w:vMerge w:val="restart"/>
            <w:shd w:val="clear" w:color="auto" w:fill="F2F2F2" w:themeFill="background1" w:themeFillShade="F2"/>
          </w:tcPr>
          <w:p w:rsidR="00935C36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Инвестицион</w:t>
            </w:r>
          </w:p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ные затраты по проекту, всего</w:t>
            </w:r>
          </w:p>
        </w:tc>
        <w:tc>
          <w:tcPr>
            <w:tcW w:w="7512" w:type="dxa"/>
            <w:gridSpan w:val="6"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Источники финансирования</w:t>
            </w:r>
          </w:p>
        </w:tc>
      </w:tr>
      <w:tr w:rsidR="009414CC" w:rsidTr="00265807">
        <w:tc>
          <w:tcPr>
            <w:tcW w:w="2235" w:type="dxa"/>
            <w:vMerge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Собственные средства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Заемные</w:t>
            </w:r>
            <w:r w:rsidR="00935C36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средства 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(указать</w:t>
            </w:r>
            <w:r w:rsidR="00935C36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 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–</w:t>
            </w:r>
            <w:r w:rsidR="00935C36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 кр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едиты, займы, лизинг и т.д</w:t>
            </w:r>
            <w:r w:rsid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.</w:t>
            </w:r>
            <w:r w:rsidRPr="009414CC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)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</w:tcPr>
          <w:p w:rsidR="009414CC" w:rsidRDefault="009414CC" w:rsidP="009414CC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Прочие 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(указать)</w:t>
            </w:r>
          </w:p>
        </w:tc>
      </w:tr>
      <w:tr w:rsidR="00935C36" w:rsidTr="00265807">
        <w:tc>
          <w:tcPr>
            <w:tcW w:w="2235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%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рублей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414CC" w:rsidRDefault="009414CC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%</w:t>
            </w:r>
          </w:p>
        </w:tc>
      </w:tr>
      <w:tr w:rsidR="009414CC" w:rsidTr="00265807">
        <w:trPr>
          <w:trHeight w:val="320"/>
        </w:trPr>
        <w:tc>
          <w:tcPr>
            <w:tcW w:w="2235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134" w:type="dxa"/>
          </w:tcPr>
          <w:p w:rsidR="009414CC" w:rsidRDefault="009414CC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107E2" w:rsidRPr="009E10EE" w:rsidTr="00935C36">
        <w:trPr>
          <w:trHeight w:val="323"/>
        </w:trPr>
        <w:tc>
          <w:tcPr>
            <w:tcW w:w="9747" w:type="dxa"/>
            <w:gridSpan w:val="7"/>
            <w:shd w:val="clear" w:color="auto" w:fill="D9D9D9" w:themeFill="background1" w:themeFillShade="D9"/>
          </w:tcPr>
          <w:p w:rsidR="005107E2" w:rsidRDefault="005107E2" w:rsidP="002305D9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Размер </w:t>
            </w:r>
            <w:r w:rsidR="002305D9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государственной финансовой поддержки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по инвестиционному проекту, рублей:</w:t>
            </w:r>
          </w:p>
        </w:tc>
      </w:tr>
      <w:tr w:rsidR="005107E2" w:rsidTr="00935C36">
        <w:trPr>
          <w:trHeight w:val="456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Всего</w:t>
            </w:r>
          </w:p>
        </w:tc>
        <w:tc>
          <w:tcPr>
            <w:tcW w:w="7512" w:type="dxa"/>
            <w:gridSpan w:val="6"/>
            <w:shd w:val="clear" w:color="auto" w:fill="D9D9D9" w:themeFill="background1" w:themeFillShade="D9"/>
          </w:tcPr>
          <w:p w:rsidR="005107E2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в т.ч.:</w:t>
            </w:r>
          </w:p>
        </w:tc>
      </w:tr>
      <w:tr w:rsidR="00935C36" w:rsidTr="00265807">
        <w:tc>
          <w:tcPr>
            <w:tcW w:w="2235" w:type="dxa"/>
            <w:vMerge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</w:t>
            </w:r>
            <w:r w:rsidR="009E10EE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</w:t>
            </w:r>
            <w:r w:rsidR="009E10EE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</w:t>
            </w:r>
            <w:r w:rsidR="009E10EE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202</w:t>
            </w:r>
            <w:r w:rsidR="009E10EE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9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</w:t>
            </w:r>
            <w:r w:rsidR="009E10EE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107E2" w:rsidRPr="002305D9" w:rsidRDefault="005107E2" w:rsidP="00935C36">
            <w:pPr>
              <w:pStyle w:val="ab"/>
              <w:spacing w:line="280" w:lineRule="exact"/>
              <w:ind w:left="0"/>
              <w:jc w:val="center"/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</w:pPr>
            <w:r w:rsidRPr="002305D9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203</w:t>
            </w:r>
            <w:r w:rsidR="009E10EE">
              <w:rPr>
                <w:rFonts w:ascii="Times New Roman" w:hAnsi="Times New Roman" w:cs="Times New Roman"/>
                <w:i/>
                <w:sz w:val="30"/>
                <w:szCs w:val="30"/>
                <w:lang w:val="ru-RU"/>
              </w:rPr>
              <w:t>1</w:t>
            </w:r>
          </w:p>
        </w:tc>
      </w:tr>
      <w:tr w:rsidR="005107E2" w:rsidTr="00265807">
        <w:trPr>
          <w:trHeight w:val="367"/>
        </w:trPr>
        <w:tc>
          <w:tcPr>
            <w:tcW w:w="2235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6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275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134" w:type="dxa"/>
          </w:tcPr>
          <w:p w:rsidR="005107E2" w:rsidRDefault="005107E2" w:rsidP="008B16E2">
            <w:pPr>
              <w:pStyle w:val="ab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B16E2" w:rsidRDefault="008B16E2" w:rsidP="008B16E2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Pr="00B52501" w:rsidRDefault="00FA5B94" w:rsidP="00265807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Таблица: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 Основные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показатели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деятельности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субъекта малого (среднего) предпринимательства в период реализации инвестиционного проекта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>(руб</w:t>
      </w:r>
      <w:r w:rsidR="002305D9">
        <w:rPr>
          <w:rFonts w:ascii="Times New Roman" w:hAnsi="Times New Roman" w:cs="Times New Roman"/>
          <w:sz w:val="30"/>
          <w:szCs w:val="30"/>
          <w:lang w:val="ru-RU"/>
        </w:rPr>
        <w:t>лей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31669B">
        <w:rPr>
          <w:rFonts w:ascii="Times New Roman" w:hAnsi="Times New Roman" w:cs="Times New Roman"/>
          <w:sz w:val="30"/>
          <w:szCs w:val="30"/>
          <w:lang w:val="ru-RU"/>
        </w:rPr>
        <w:t>, согласно приложению</w:t>
      </w:r>
    </w:p>
    <w:p w:rsidR="00097CEE" w:rsidRDefault="00097CEE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0172D5">
      <w:pPr>
        <w:pStyle w:val="ab"/>
        <w:spacing w:line="280" w:lineRule="exact"/>
        <w:ind w:left="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265807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31669B">
        <w:rPr>
          <w:rFonts w:ascii="Times New Roman" w:hAnsi="Times New Roman" w:cs="Times New Roman"/>
          <w:sz w:val="30"/>
          <w:szCs w:val="30"/>
          <w:lang w:val="ru-RU"/>
        </w:rPr>
        <w:t>ыводы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8B16E2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(общая оценка экономической целесообразности инвестиционного проекта (что улучшится в деятельности предприятия при реализации проекта))</w:t>
      </w:r>
    </w:p>
    <w:p w:rsidR="00265807" w:rsidRDefault="00265807" w:rsidP="00FA5B94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FA5B94" w:rsidRPr="009A7C08" w:rsidRDefault="00FA5B94" w:rsidP="00FA5B94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FA5B94" w:rsidRPr="009A7C08" w:rsidRDefault="00FA5B94" w:rsidP="00FA5B94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FA5B94" w:rsidRPr="00FA5B94" w:rsidRDefault="00FA5B94" w:rsidP="00650180">
      <w:pPr>
        <w:spacing w:line="240" w:lineRule="exact"/>
        <w:contextualSpacing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FA5B94">
        <w:rPr>
          <w:rFonts w:ascii="Times New Roman" w:hAnsi="Times New Roman" w:cs="Times New Roman"/>
          <w:i/>
          <w:sz w:val="30"/>
          <w:szCs w:val="30"/>
          <w:lang w:val="ru-RU"/>
        </w:rPr>
        <w:t>(подписи с расшифровкой, печать при наличии, при отсутствии – указать)</w:t>
      </w: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FA5B94" w:rsidRDefault="00FA5B94" w:rsidP="00FA5B94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650180" w:rsidRDefault="00650180" w:rsidP="00650180">
      <w:pPr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  <w:sectPr w:rsidR="00650180" w:rsidSect="00336A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8661F" w:rsidRPr="0058661F" w:rsidRDefault="00650180" w:rsidP="00E16E1D">
      <w:pPr>
        <w:spacing w:after="0" w:line="280" w:lineRule="exact"/>
        <w:ind w:left="12758" w:firstLine="6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Hlk196228680"/>
      <w:r w:rsidRPr="0058661F">
        <w:rPr>
          <w:rFonts w:ascii="Times New Roman" w:hAnsi="Times New Roman" w:cs="Times New Roman"/>
          <w:sz w:val="30"/>
          <w:szCs w:val="30"/>
          <w:lang w:val="ru-RU"/>
        </w:rPr>
        <w:t xml:space="preserve">Приложение </w:t>
      </w:r>
    </w:p>
    <w:p w:rsidR="0058661F" w:rsidRPr="0058661F" w:rsidRDefault="0058661F" w:rsidP="0058661F">
      <w:pPr>
        <w:spacing w:after="0" w:line="280" w:lineRule="exact"/>
        <w:ind w:left="8490"/>
        <w:rPr>
          <w:rFonts w:ascii="Times New Roman" w:hAnsi="Times New Roman" w:cs="Times New Roman"/>
          <w:sz w:val="30"/>
          <w:szCs w:val="30"/>
          <w:lang w:val="ru-RU"/>
        </w:rPr>
      </w:pPr>
    </w:p>
    <w:p w:rsidR="00650180" w:rsidRDefault="002531A7" w:rsidP="00E16E1D">
      <w:pPr>
        <w:spacing w:after="0" w:line="280" w:lineRule="exact"/>
        <w:rPr>
          <w:rFonts w:ascii="Times New Roman" w:hAnsi="Times New Roman" w:cs="Times New Roman"/>
          <w:sz w:val="30"/>
          <w:szCs w:val="30"/>
          <w:u w:val="single"/>
          <w:lang w:val="ru-RU"/>
        </w:rPr>
      </w:pPr>
      <w:r w:rsidRPr="0058661F">
        <w:rPr>
          <w:rFonts w:ascii="Times New Roman" w:hAnsi="Times New Roman" w:cs="Times New Roman"/>
          <w:b/>
          <w:bCs/>
          <w:sz w:val="30"/>
          <w:szCs w:val="30"/>
          <w:lang w:val="ru-RU"/>
        </w:rPr>
        <w:t>к технико-экономическому обоснованию (в том числе финансовому) инвестиционного проекта</w:t>
      </w:r>
      <w:r w:rsidRPr="0058661F">
        <w:rPr>
          <w:rFonts w:ascii="Times New Roman" w:hAnsi="Times New Roman" w:cs="Times New Roman"/>
          <w:sz w:val="30"/>
          <w:szCs w:val="30"/>
          <w:lang w:val="ru-RU"/>
        </w:rPr>
        <w:t xml:space="preserve"> _</w:t>
      </w:r>
      <w:r w:rsidRPr="0058661F">
        <w:rPr>
          <w:rFonts w:ascii="Times New Roman" w:hAnsi="Times New Roman" w:cs="Times New Roman"/>
          <w:sz w:val="30"/>
          <w:szCs w:val="30"/>
          <w:u w:val="single"/>
          <w:lang w:val="ru-RU"/>
        </w:rPr>
        <w:t>_____________________________________________________________________________________</w:t>
      </w:r>
    </w:p>
    <w:p w:rsidR="002305D9" w:rsidRDefault="002305D9" w:rsidP="0058661F">
      <w:pPr>
        <w:spacing w:after="0" w:line="280" w:lineRule="exact"/>
        <w:ind w:left="709"/>
        <w:rPr>
          <w:rFonts w:ascii="Times New Roman" w:hAnsi="Times New Roman" w:cs="Times New Roman"/>
          <w:sz w:val="30"/>
          <w:szCs w:val="30"/>
          <w:lang w:val="ru-RU"/>
        </w:rPr>
      </w:pPr>
    </w:p>
    <w:p w:rsidR="002305D9" w:rsidRDefault="002305D9" w:rsidP="002305D9">
      <w:pPr>
        <w:spacing w:after="0" w:line="280" w:lineRule="exact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Таблица: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 Основные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показатели </w:t>
      </w:r>
      <w:r w:rsidRPr="00B52501">
        <w:rPr>
          <w:rFonts w:ascii="Times New Roman" w:hAnsi="Times New Roman" w:cs="Times New Roman"/>
          <w:sz w:val="30"/>
          <w:szCs w:val="30"/>
          <w:lang w:val="ru-RU"/>
        </w:rPr>
        <w:t xml:space="preserve">деятельности </w:t>
      </w:r>
      <w:r>
        <w:rPr>
          <w:rFonts w:ascii="Times New Roman" w:hAnsi="Times New Roman" w:cs="Times New Roman"/>
          <w:sz w:val="30"/>
          <w:szCs w:val="30"/>
          <w:lang w:val="ru-RU"/>
        </w:rPr>
        <w:t>субъекта малого (среднего) предпринимательства в период реализации инвестиционного проекта</w:t>
      </w:r>
    </w:p>
    <w:p w:rsidR="00D32AE0" w:rsidRDefault="00D32AE0" w:rsidP="002305D9">
      <w:pPr>
        <w:spacing w:after="0" w:line="280" w:lineRule="exact"/>
        <w:contextualSpacing/>
        <w:rPr>
          <w:rFonts w:ascii="Times New Roman" w:hAnsi="Times New Roman" w:cs="Times New Roman"/>
          <w:sz w:val="30"/>
          <w:szCs w:val="30"/>
          <w:lang w:val="ru-RU"/>
        </w:rPr>
      </w:pPr>
    </w:p>
    <w:p w:rsidR="00D32AE0" w:rsidRPr="009A7C08" w:rsidRDefault="00D32AE0" w:rsidP="002305D9">
      <w:pPr>
        <w:spacing w:after="0" w:line="280" w:lineRule="exact"/>
        <w:contextualSpacing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  <w:t>Тыс.руб.</w:t>
      </w:r>
    </w:p>
    <w:tbl>
      <w:tblPr>
        <w:tblpPr w:leftFromText="180" w:rightFromText="180" w:vertAnchor="text" w:horzAnchor="margin" w:tblpY="670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3775"/>
        <w:gridCol w:w="1079"/>
        <w:gridCol w:w="900"/>
        <w:gridCol w:w="850"/>
        <w:gridCol w:w="999"/>
        <w:gridCol w:w="702"/>
        <w:gridCol w:w="1140"/>
        <w:gridCol w:w="703"/>
        <w:gridCol w:w="1140"/>
        <w:gridCol w:w="851"/>
        <w:gridCol w:w="1134"/>
        <w:gridCol w:w="1134"/>
      </w:tblGrid>
      <w:tr w:rsidR="00E16E1D" w:rsidRPr="009E10EE" w:rsidTr="00E16E1D">
        <w:tc>
          <w:tcPr>
            <w:tcW w:w="869" w:type="dxa"/>
            <w:vMerge w:val="restart"/>
            <w:shd w:val="clear" w:color="auto" w:fill="auto"/>
          </w:tcPr>
          <w:bookmarkEnd w:id="0"/>
          <w:p w:rsidR="00E16E1D" w:rsidRPr="002531A7" w:rsidRDefault="00E16E1D" w:rsidP="002305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16E1D" w:rsidRPr="002531A7" w:rsidRDefault="00E16E1D" w:rsidP="002305D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75" w:type="dxa"/>
            <w:vMerge w:val="restart"/>
            <w:shd w:val="clear" w:color="auto" w:fill="auto"/>
          </w:tcPr>
          <w:p w:rsidR="00E16E1D" w:rsidRPr="002531A7" w:rsidRDefault="00E16E1D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079" w:type="dxa"/>
            <w:vMerge w:val="restart"/>
          </w:tcPr>
          <w:p w:rsidR="00E16E1D" w:rsidRPr="002531A7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53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553" w:type="dxa"/>
            <w:gridSpan w:val="10"/>
            <w:shd w:val="clear" w:color="auto" w:fill="auto"/>
          </w:tcPr>
          <w:p w:rsidR="00E16E1D" w:rsidRPr="002531A7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годам реализации инвестиционного проекта</w:t>
            </w:r>
          </w:p>
        </w:tc>
      </w:tr>
      <w:tr w:rsidR="00E16E1D" w:rsidRPr="002738AE" w:rsidTr="00E16E1D">
        <w:tc>
          <w:tcPr>
            <w:tcW w:w="869" w:type="dxa"/>
            <w:vMerge/>
            <w:shd w:val="clear" w:color="auto" w:fill="auto"/>
          </w:tcPr>
          <w:p w:rsidR="00E16E1D" w:rsidRPr="008678C5" w:rsidRDefault="00E16E1D" w:rsidP="00E16E1D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5" w:type="dxa"/>
            <w:vMerge/>
            <w:shd w:val="clear" w:color="auto" w:fill="auto"/>
          </w:tcPr>
          <w:p w:rsidR="00E16E1D" w:rsidRPr="009A7C08" w:rsidRDefault="00E16E1D" w:rsidP="00E16E1D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  <w:vMerge/>
          </w:tcPr>
          <w:p w:rsidR="00E16E1D" w:rsidRPr="009A7C08" w:rsidRDefault="00E16E1D" w:rsidP="00E16E1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165EBC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165E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7</w:t>
            </w:r>
          </w:p>
        </w:tc>
        <w:tc>
          <w:tcPr>
            <w:tcW w:w="999" w:type="dxa"/>
            <w:shd w:val="clear" w:color="auto" w:fill="auto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7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 xml:space="preserve"> к 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6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,%</w:t>
            </w:r>
          </w:p>
        </w:tc>
        <w:tc>
          <w:tcPr>
            <w:tcW w:w="702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8</w:t>
            </w:r>
          </w:p>
        </w:tc>
        <w:tc>
          <w:tcPr>
            <w:tcW w:w="1140" w:type="dxa"/>
            <w:shd w:val="clear" w:color="auto" w:fill="auto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8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 xml:space="preserve"> к 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6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, %</w:t>
            </w:r>
          </w:p>
        </w:tc>
        <w:tc>
          <w:tcPr>
            <w:tcW w:w="703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9</w:t>
            </w:r>
          </w:p>
        </w:tc>
        <w:tc>
          <w:tcPr>
            <w:tcW w:w="1140" w:type="dxa"/>
            <w:shd w:val="clear" w:color="auto" w:fill="auto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20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29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 xml:space="preserve"> к 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6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e-BY"/>
              </w:rPr>
              <w:t>, %</w:t>
            </w:r>
          </w:p>
        </w:tc>
        <w:tc>
          <w:tcPr>
            <w:tcW w:w="851" w:type="dxa"/>
          </w:tcPr>
          <w:p w:rsidR="00E16E1D" w:rsidRPr="005D5AF0" w:rsidRDefault="00E16E1D" w:rsidP="00E1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1134" w:type="dxa"/>
          </w:tcPr>
          <w:p w:rsidR="00E16E1D" w:rsidRPr="005D5AF0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20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30</w:t>
            </w:r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к 202</w:t>
            </w:r>
            <w:r w:rsidR="009E10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6</w:t>
            </w:r>
            <w:bookmarkStart w:id="1" w:name="_GoBack"/>
            <w:bookmarkEnd w:id="1"/>
            <w:r w:rsidRPr="005D5A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 %</w:t>
            </w:r>
          </w:p>
        </w:tc>
        <w:tc>
          <w:tcPr>
            <w:tcW w:w="1134" w:type="dxa"/>
          </w:tcPr>
          <w:p w:rsidR="00E16E1D" w:rsidRDefault="00E16E1D" w:rsidP="00273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Среднегодовой темп роста выручки</w:t>
            </w:r>
            <w:r w:rsidR="002738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* </w:t>
            </w:r>
          </w:p>
        </w:tc>
      </w:tr>
      <w:tr w:rsidR="00E16E1D" w:rsidRPr="009E10EE" w:rsidTr="00E16E1D">
        <w:tc>
          <w:tcPr>
            <w:tcW w:w="869" w:type="dxa"/>
            <w:shd w:val="clear" w:color="auto" w:fill="auto"/>
          </w:tcPr>
          <w:p w:rsidR="00E16E1D" w:rsidRPr="009A7C08" w:rsidRDefault="00E16E1D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75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Выручка от реализации </w:t>
            </w:r>
            <w:r w:rsidR="00B03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продукции, 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товаров,</w:t>
            </w:r>
            <w:r w:rsidR="00B03C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 услуг.</w:t>
            </w:r>
          </w:p>
        </w:tc>
        <w:tc>
          <w:tcPr>
            <w:tcW w:w="1079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3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03C90" w:rsidRPr="009E10EE" w:rsidTr="00E16E1D">
        <w:tc>
          <w:tcPr>
            <w:tcW w:w="869" w:type="dxa"/>
            <w:shd w:val="clear" w:color="auto" w:fill="auto"/>
          </w:tcPr>
          <w:p w:rsidR="00B03C90" w:rsidRPr="00C96CE7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775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Начисленный налог на добавленную стоимость, исчисляемый из выручки от реализации продукции, товаров, работ, услуг</w:t>
            </w:r>
          </w:p>
        </w:tc>
        <w:tc>
          <w:tcPr>
            <w:tcW w:w="1079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40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3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03C90" w:rsidRPr="009A7C08" w:rsidRDefault="00B03C90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6E1D" w:rsidRPr="009E10EE" w:rsidTr="00E16E1D">
        <w:tc>
          <w:tcPr>
            <w:tcW w:w="869" w:type="dxa"/>
            <w:shd w:val="clear" w:color="auto" w:fill="auto"/>
          </w:tcPr>
          <w:p w:rsidR="00E16E1D" w:rsidRPr="009A7C08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75" w:type="dxa"/>
            <w:shd w:val="clear" w:color="auto" w:fill="auto"/>
          </w:tcPr>
          <w:p w:rsidR="00E16E1D" w:rsidRPr="009A7C08" w:rsidRDefault="00B03C90" w:rsidP="002305D9">
            <w:pPr>
              <w:spacing w:after="0" w:line="240" w:lineRule="exact"/>
              <w:ind w:left="1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алоги и сборы, </w:t>
            </w:r>
            <w:r w:rsidR="00C96C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исчисляемые из 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выручк</w:t>
            </w:r>
            <w:r w:rsidR="00C96C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реализации продукции,</w:t>
            </w:r>
            <w:r w:rsidR="00C96C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товаров,</w:t>
            </w:r>
            <w:r w:rsidR="00E16E1D"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работ, услуг.</w:t>
            </w:r>
          </w:p>
        </w:tc>
        <w:tc>
          <w:tcPr>
            <w:tcW w:w="1079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703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6E1D" w:rsidRPr="009E10EE" w:rsidTr="00E16E1D">
        <w:tc>
          <w:tcPr>
            <w:tcW w:w="869" w:type="dxa"/>
            <w:shd w:val="clear" w:color="auto" w:fill="auto"/>
          </w:tcPr>
          <w:p w:rsidR="00E16E1D" w:rsidRPr="00957910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775" w:type="dxa"/>
            <w:shd w:val="clear" w:color="auto" w:fill="auto"/>
          </w:tcPr>
          <w:p w:rsidR="00E16E1D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Себестоимость  реализованной продукции, товаров, работ, услуг</w:t>
            </w:r>
          </w:p>
        </w:tc>
        <w:tc>
          <w:tcPr>
            <w:tcW w:w="1079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16E1D" w:rsidRPr="009A7C08" w:rsidRDefault="00E16E1D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E10EE" w:rsidTr="00E16E1D">
        <w:tc>
          <w:tcPr>
            <w:tcW w:w="869" w:type="dxa"/>
            <w:shd w:val="clear" w:color="auto" w:fill="auto"/>
          </w:tcPr>
          <w:p w:rsidR="00C96CE7" w:rsidRPr="00C96CE7" w:rsidRDefault="00C96CE7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512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Прибыль, убыток (-) от реализации продукции, товаров, работ, услуг </w:t>
            </w:r>
            <w:r w:rsidR="00C512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(ст.1 - ст.2 -ст.3-ст.4)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E10EE" w:rsidTr="00E16E1D">
        <w:tc>
          <w:tcPr>
            <w:tcW w:w="869" w:type="dxa"/>
            <w:shd w:val="clear" w:color="auto" w:fill="auto"/>
          </w:tcPr>
          <w:p w:rsidR="00C96CE7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Прибыль, убыток (-) от текущей деятельности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E10EE" w:rsidTr="00E16E1D">
        <w:tc>
          <w:tcPr>
            <w:tcW w:w="869" w:type="dxa"/>
            <w:shd w:val="clear" w:color="auto" w:fill="auto"/>
          </w:tcPr>
          <w:p w:rsidR="00C96CE7" w:rsidRPr="00C96CE7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Прибыль, убыток (-) от инвестиционной и финансовой деятельности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C96CE7" w:rsidTr="00E16E1D">
        <w:tc>
          <w:tcPr>
            <w:tcW w:w="869" w:type="dxa"/>
            <w:shd w:val="clear" w:color="auto" w:fill="auto"/>
          </w:tcPr>
          <w:p w:rsidR="00C96CE7" w:rsidRPr="00C96CE7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Налог на прибыль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35C36" w:rsidTr="00E16E1D">
        <w:tc>
          <w:tcPr>
            <w:tcW w:w="869" w:type="dxa"/>
            <w:shd w:val="clear" w:color="auto" w:fill="auto"/>
          </w:tcPr>
          <w:p w:rsidR="00C96CE7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отложенных налоговых активов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6CE7" w:rsidRPr="00935C36" w:rsidTr="00E16E1D">
        <w:tc>
          <w:tcPr>
            <w:tcW w:w="869" w:type="dxa"/>
            <w:shd w:val="clear" w:color="auto" w:fill="auto"/>
          </w:tcPr>
          <w:p w:rsidR="00C96CE7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775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отложенных налоговых обязательств</w:t>
            </w:r>
          </w:p>
        </w:tc>
        <w:tc>
          <w:tcPr>
            <w:tcW w:w="1079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96CE7" w:rsidRPr="009A7C08" w:rsidRDefault="00C96CE7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1214" w:rsidRPr="009E10EE" w:rsidTr="00E16E1D">
        <w:tc>
          <w:tcPr>
            <w:tcW w:w="869" w:type="dxa"/>
            <w:shd w:val="clear" w:color="auto" w:fill="auto"/>
          </w:tcPr>
          <w:p w:rsidR="00C51214" w:rsidRPr="00C51214" w:rsidRDefault="00C51214" w:rsidP="00C96CE7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775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налоги и сборы, платежи, исчисляемые из прибыли (дохода)</w:t>
            </w:r>
          </w:p>
        </w:tc>
        <w:tc>
          <w:tcPr>
            <w:tcW w:w="1079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2305D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1214" w:rsidRPr="009E10EE" w:rsidTr="00E16E1D">
        <w:tc>
          <w:tcPr>
            <w:tcW w:w="869" w:type="dxa"/>
            <w:shd w:val="clear" w:color="auto" w:fill="auto"/>
          </w:tcPr>
          <w:p w:rsidR="00C51214" w:rsidRPr="00C51214" w:rsidRDefault="00C51214" w:rsidP="00C51214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775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7C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Чистая прибыль (убыток)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(ст.6 +ст.7-ст.8+ст.9+ст.10-ст.11)</w:t>
            </w:r>
          </w:p>
        </w:tc>
        <w:tc>
          <w:tcPr>
            <w:tcW w:w="1079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51214" w:rsidRPr="009E10EE" w:rsidTr="00E16E1D">
        <w:tc>
          <w:tcPr>
            <w:tcW w:w="869" w:type="dxa"/>
            <w:shd w:val="clear" w:color="auto" w:fill="auto"/>
          </w:tcPr>
          <w:p w:rsidR="00C51214" w:rsidRPr="00C51214" w:rsidRDefault="00C51214" w:rsidP="00C51214">
            <w:pPr>
              <w:spacing w:after="0" w:line="240" w:lineRule="exact"/>
              <w:ind w:left="11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75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shd w:val="clear" w:color="auto" w:fill="auto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51214" w:rsidRPr="009A7C08" w:rsidRDefault="00C51214" w:rsidP="00C5121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738AE" w:rsidRPr="002738AE" w:rsidRDefault="0058661F" w:rsidP="002738AE">
      <w:pPr>
        <w:spacing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textWrapping" w:clear="all"/>
      </w:r>
      <w:r w:rsidR="002738AE" w:rsidRPr="002738AE">
        <w:rPr>
          <w:rFonts w:ascii="Times New Roman" w:hAnsi="Times New Roman" w:cs="Times New Roman"/>
          <w:sz w:val="20"/>
          <w:szCs w:val="20"/>
          <w:lang w:val="ru-RU"/>
        </w:rPr>
        <w:t>*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 w:eastAsia="ru-RU"/>
        </w:rPr>
        <w:t xml:space="preserve"> к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онечным результатом инвестиционного проекта, 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/>
        </w:rPr>
        <w:t>бизнес-проекта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является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 w:eastAsia="ru-RU"/>
        </w:rPr>
        <w:t xml:space="preserve"> ежегодный среднегодовой темп роста выручки 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от реализации продукции (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/>
        </w:rPr>
        <w:t>товаров, выполнения работ, оказания услуг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(далее – выручка) не менее 105,0 процента, начиная с года, следующего за годом предоставления государственной финансовой поддержки, по год (включительно), являющийся последним полным календарным годом, в котором предоставляется государственная финансовая поддержка, определяемый по следующей формуле:</w:t>
      </w:r>
      <w:r w:rsid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ТР = (((В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2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/В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1</w:t>
      </w:r>
      <w:r w:rsidR="002738AE" w:rsidRPr="002738AE"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x 100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) – 100) / 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r w:rsidR="002738AE"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 + 100,</w:t>
      </w:r>
    </w:p>
    <w:p w:rsidR="002738AE" w:rsidRPr="002738AE" w:rsidRDefault="002738AE" w:rsidP="002738AE">
      <w:pPr>
        <w:spacing w:line="240" w:lineRule="exac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где ТР – е</w:t>
      </w:r>
      <w:r w:rsidRPr="002738AE">
        <w:rPr>
          <w:rFonts w:ascii="Times New Roman" w:eastAsiaTheme="minorHAnsi" w:hAnsi="Times New Roman" w:cs="Times New Roman"/>
          <w:sz w:val="20"/>
          <w:szCs w:val="20"/>
          <w:lang w:val="ru-RU" w:eastAsia="ru-RU"/>
        </w:rPr>
        <w:t>жегодный среднегодовой темп роста выручки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в процентах;</w:t>
      </w:r>
    </w:p>
    <w:p w:rsidR="002738AE" w:rsidRPr="002738AE" w:rsidRDefault="002738AE" w:rsidP="002738AE">
      <w:pPr>
        <w:spacing w:line="24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r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2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– выручка за последний полный календарный год, в котором предоставляется государственная финансовая поддержка, белорусских рублей;</w:t>
      </w:r>
    </w:p>
    <w:p w:rsidR="002738AE" w:rsidRPr="002738AE" w:rsidRDefault="002738AE" w:rsidP="002738AE">
      <w:pPr>
        <w:spacing w:line="24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</w:t>
      </w:r>
      <w:r w:rsidRPr="002738AE">
        <w:rPr>
          <w:rFonts w:ascii="Times New Roman" w:eastAsia="Times New Roman" w:hAnsi="Times New Roman" w:cs="Times New Roman"/>
          <w:sz w:val="20"/>
          <w:szCs w:val="20"/>
          <w:vertAlign w:val="subscript"/>
          <w:lang w:val="ru-RU" w:eastAsia="ru-RU"/>
        </w:rPr>
        <w:t>1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– выручка за календарный год, в котором предоставлена государственная финансовая поддержка, белорусских рублей;</w:t>
      </w:r>
    </w:p>
    <w:p w:rsidR="002738AE" w:rsidRPr="002738AE" w:rsidRDefault="002738AE" w:rsidP="002738AE">
      <w:pPr>
        <w:spacing w:line="24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738AE">
        <w:rPr>
          <w:rFonts w:ascii="Times New Roman" w:eastAsia="Times New Roman" w:hAnsi="Times New Roman" w:cs="Times New Roman"/>
          <w:sz w:val="20"/>
          <w:szCs w:val="20"/>
          <w:lang w:eastAsia="ru-RU"/>
        </w:rPr>
        <w:t>n</w:t>
      </w:r>
      <w:r w:rsidRPr="002738A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– количество лет оказания государственной финансовой поддержки, начиная с года, следующего за годом предоставления госуд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арственной финансовой поддержки.</w:t>
      </w:r>
    </w:p>
    <w:p w:rsidR="0031669B" w:rsidRPr="002738AE" w:rsidRDefault="0031669B" w:rsidP="002738AE">
      <w:pPr>
        <w:spacing w:line="240" w:lineRule="exact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004FB" w:rsidRPr="00B04F84" w:rsidRDefault="00B04F84" w:rsidP="00B04F8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</w:pPr>
      <w:r w:rsidRPr="00B04F84"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Справочно:</w:t>
      </w:r>
    </w:p>
    <w:p w:rsidR="002004FB" w:rsidRPr="00B04F84" w:rsidRDefault="00B04F84" w:rsidP="00B04F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B04F84">
        <w:rPr>
          <w:rFonts w:ascii="Times New Roman" w:hAnsi="Times New Roman" w:cs="Times New Roman"/>
          <w:sz w:val="30"/>
          <w:szCs w:val="30"/>
        </w:rPr>
        <w:t>n</w:t>
      </w:r>
      <w:r w:rsidRPr="00B04F84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количество лет оказания государственной финансовой поддержки, начиная с года, следующего за годом предоставления государственной финансовой поддержки. которое использовалось при расчете</w:t>
      </w:r>
      <w:r w:rsidR="00920E7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(указать)</w:t>
      </w:r>
      <w:r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;</w:t>
      </w:r>
    </w:p>
    <w:p w:rsidR="00B04F84" w:rsidRPr="00920E72" w:rsidRDefault="00920E72" w:rsidP="00B04F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срок действия</w:t>
      </w:r>
      <w:r w:rsidR="00B04F84"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кредитного договора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(указать)</w:t>
      </w:r>
      <w:r w:rsidR="00B04F84" w:rsidRPr="00B04F8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.</w:t>
      </w:r>
    </w:p>
    <w:p w:rsidR="00920E72" w:rsidRDefault="00920E72" w:rsidP="00920E72">
      <w:pPr>
        <w:pStyle w:val="ab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:rsidR="00920E72" w:rsidRPr="009A7C08" w:rsidRDefault="00920E72" w:rsidP="00920E72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Руководитель</w:t>
      </w:r>
    </w:p>
    <w:p w:rsidR="00920E72" w:rsidRPr="009A7C08" w:rsidRDefault="00920E72" w:rsidP="00920E72">
      <w:pPr>
        <w:spacing w:after="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9A7C08">
        <w:rPr>
          <w:rFonts w:ascii="Times New Roman" w:eastAsia="Times New Roman" w:hAnsi="Times New Roman" w:cs="Times New Roman"/>
          <w:sz w:val="30"/>
          <w:szCs w:val="30"/>
          <w:lang w:val="ru-RU"/>
        </w:rPr>
        <w:t>Главный бухгалтер</w:t>
      </w:r>
    </w:p>
    <w:p w:rsidR="00920E72" w:rsidRDefault="00920E72" w:rsidP="00920E72">
      <w:pPr>
        <w:spacing w:after="0" w:line="240" w:lineRule="exact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A5B94">
        <w:rPr>
          <w:rFonts w:ascii="Times New Roman" w:hAnsi="Times New Roman" w:cs="Times New Roman"/>
          <w:i/>
          <w:sz w:val="30"/>
          <w:szCs w:val="30"/>
          <w:lang w:val="ru-RU"/>
        </w:rPr>
        <w:t>(подписи с расшифровкой, печать при наличии, при отсутствии – указать)</w:t>
      </w:r>
    </w:p>
    <w:p w:rsidR="00920E72" w:rsidRPr="00920E72" w:rsidRDefault="00920E72" w:rsidP="00920E72">
      <w:pPr>
        <w:pStyle w:val="ab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920E72" w:rsidRPr="00920E72" w:rsidSect="0065018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479E" w:rsidRDefault="0047479E" w:rsidP="00F65B85">
      <w:pPr>
        <w:spacing w:after="0" w:line="240" w:lineRule="auto"/>
      </w:pPr>
      <w:r>
        <w:separator/>
      </w:r>
    </w:p>
  </w:endnote>
  <w:endnote w:type="continuationSeparator" w:id="0">
    <w:p w:rsidR="0047479E" w:rsidRDefault="0047479E" w:rsidP="00F6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479E" w:rsidRDefault="0047479E" w:rsidP="00F65B85">
      <w:pPr>
        <w:spacing w:after="0" w:line="240" w:lineRule="auto"/>
      </w:pPr>
      <w:r>
        <w:separator/>
      </w:r>
    </w:p>
  </w:footnote>
  <w:footnote w:type="continuationSeparator" w:id="0">
    <w:p w:rsidR="0047479E" w:rsidRDefault="0047479E" w:rsidP="00F6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5218B"/>
    <w:multiLevelType w:val="hybridMultilevel"/>
    <w:tmpl w:val="3A6ED8F6"/>
    <w:lvl w:ilvl="0" w:tplc="A744740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40E62"/>
    <w:multiLevelType w:val="hybridMultilevel"/>
    <w:tmpl w:val="2024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5B"/>
    <w:rsid w:val="000172D5"/>
    <w:rsid w:val="00033588"/>
    <w:rsid w:val="00097CEE"/>
    <w:rsid w:val="001528FA"/>
    <w:rsid w:val="001540B0"/>
    <w:rsid w:val="00155911"/>
    <w:rsid w:val="00165EBC"/>
    <w:rsid w:val="001857C7"/>
    <w:rsid w:val="001A068A"/>
    <w:rsid w:val="001D31C7"/>
    <w:rsid w:val="001F5FD0"/>
    <w:rsid w:val="002004FB"/>
    <w:rsid w:val="00227878"/>
    <w:rsid w:val="002305D9"/>
    <w:rsid w:val="00247EB3"/>
    <w:rsid w:val="002531A7"/>
    <w:rsid w:val="00265807"/>
    <w:rsid w:val="002738AE"/>
    <w:rsid w:val="00297813"/>
    <w:rsid w:val="002A1331"/>
    <w:rsid w:val="002C2446"/>
    <w:rsid w:val="002F278E"/>
    <w:rsid w:val="0030654C"/>
    <w:rsid w:val="00315551"/>
    <w:rsid w:val="0031669B"/>
    <w:rsid w:val="00336A61"/>
    <w:rsid w:val="0034005F"/>
    <w:rsid w:val="00340606"/>
    <w:rsid w:val="00341C66"/>
    <w:rsid w:val="003629A9"/>
    <w:rsid w:val="003A1C82"/>
    <w:rsid w:val="003C1C91"/>
    <w:rsid w:val="003F021D"/>
    <w:rsid w:val="00405DBC"/>
    <w:rsid w:val="0047479E"/>
    <w:rsid w:val="00481BC2"/>
    <w:rsid w:val="004C5C53"/>
    <w:rsid w:val="005107E2"/>
    <w:rsid w:val="00563EE8"/>
    <w:rsid w:val="00565743"/>
    <w:rsid w:val="005759B9"/>
    <w:rsid w:val="0058661F"/>
    <w:rsid w:val="005A31F4"/>
    <w:rsid w:val="005C49A8"/>
    <w:rsid w:val="005D5AF0"/>
    <w:rsid w:val="005E438F"/>
    <w:rsid w:val="005F33FA"/>
    <w:rsid w:val="0061238F"/>
    <w:rsid w:val="00650180"/>
    <w:rsid w:val="006904B7"/>
    <w:rsid w:val="006A4FB2"/>
    <w:rsid w:val="006A71C6"/>
    <w:rsid w:val="00745165"/>
    <w:rsid w:val="00764095"/>
    <w:rsid w:val="00775F8A"/>
    <w:rsid w:val="00821CBF"/>
    <w:rsid w:val="0083574C"/>
    <w:rsid w:val="008462BB"/>
    <w:rsid w:val="008678C5"/>
    <w:rsid w:val="008B16E2"/>
    <w:rsid w:val="008B45C5"/>
    <w:rsid w:val="0091473C"/>
    <w:rsid w:val="00920E72"/>
    <w:rsid w:val="00935C36"/>
    <w:rsid w:val="009414CC"/>
    <w:rsid w:val="00957910"/>
    <w:rsid w:val="009A5D38"/>
    <w:rsid w:val="009D6BE9"/>
    <w:rsid w:val="009E10EE"/>
    <w:rsid w:val="009F083F"/>
    <w:rsid w:val="00A259BD"/>
    <w:rsid w:val="00A4082C"/>
    <w:rsid w:val="00AA0B91"/>
    <w:rsid w:val="00AB24A0"/>
    <w:rsid w:val="00AD0B6A"/>
    <w:rsid w:val="00B03C90"/>
    <w:rsid w:val="00B04F84"/>
    <w:rsid w:val="00B30406"/>
    <w:rsid w:val="00B31EDF"/>
    <w:rsid w:val="00B5377E"/>
    <w:rsid w:val="00B56DD4"/>
    <w:rsid w:val="00BC1C32"/>
    <w:rsid w:val="00C03230"/>
    <w:rsid w:val="00C51214"/>
    <w:rsid w:val="00C96CE7"/>
    <w:rsid w:val="00CC0350"/>
    <w:rsid w:val="00CE2340"/>
    <w:rsid w:val="00CE744C"/>
    <w:rsid w:val="00CF491F"/>
    <w:rsid w:val="00D15FE5"/>
    <w:rsid w:val="00D20F25"/>
    <w:rsid w:val="00D25808"/>
    <w:rsid w:val="00D262FE"/>
    <w:rsid w:val="00D3117F"/>
    <w:rsid w:val="00D32AE0"/>
    <w:rsid w:val="00D5594E"/>
    <w:rsid w:val="00D86A2C"/>
    <w:rsid w:val="00D95055"/>
    <w:rsid w:val="00DB5835"/>
    <w:rsid w:val="00E16E1D"/>
    <w:rsid w:val="00EB46A6"/>
    <w:rsid w:val="00ED085B"/>
    <w:rsid w:val="00F65B85"/>
    <w:rsid w:val="00F80891"/>
    <w:rsid w:val="00F965D8"/>
    <w:rsid w:val="00FA5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23EB"/>
  <w15:docId w15:val="{5143BE8C-61CE-4D8E-AEA4-E8C8F909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91F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5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5C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9A8"/>
    <w:rPr>
      <w:rFonts w:ascii="Tahoma" w:eastAsiaTheme="minorEastAsi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5B85"/>
    <w:rPr>
      <w:rFonts w:eastAsiaTheme="minorEastAsia"/>
      <w:lang w:val="en-US"/>
    </w:rPr>
  </w:style>
  <w:style w:type="paragraph" w:styleId="a7">
    <w:name w:val="footer"/>
    <w:basedOn w:val="a"/>
    <w:link w:val="a8"/>
    <w:uiPriority w:val="99"/>
    <w:unhideWhenUsed/>
    <w:rsid w:val="00F65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B85"/>
    <w:rPr>
      <w:rFonts w:eastAsiaTheme="minorEastAsia"/>
      <w:lang w:val="en-US"/>
    </w:rPr>
  </w:style>
  <w:style w:type="character" w:customStyle="1" w:styleId="a9">
    <w:name w:val="Подпись к таблице_"/>
    <w:basedOn w:val="a0"/>
    <w:link w:val="aa"/>
    <w:rsid w:val="00565743"/>
    <w:rPr>
      <w:rFonts w:ascii="Arial Narrow" w:eastAsia="Arial Narrow" w:hAnsi="Arial Narrow" w:cs="Arial Narrow"/>
      <w:b/>
      <w:bCs/>
      <w:sz w:val="15"/>
      <w:szCs w:val="15"/>
      <w:shd w:val="clear" w:color="auto" w:fill="FFFFFF"/>
    </w:rPr>
  </w:style>
  <w:style w:type="character" w:customStyle="1" w:styleId="2">
    <w:name w:val="Подпись к таблице (2)"/>
    <w:basedOn w:val="a0"/>
    <w:rsid w:val="005657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565743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26pt">
    <w:name w:val="Основной текст (2) + 6 pt;Не полужирный"/>
    <w:basedOn w:val="20"/>
    <w:rsid w:val="0056574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6pt0">
    <w:name w:val="Основной текст (2) + 6 pt"/>
    <w:basedOn w:val="20"/>
    <w:rsid w:val="0056574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aa">
    <w:name w:val="Подпись к таблице"/>
    <w:basedOn w:val="a"/>
    <w:link w:val="a9"/>
    <w:rsid w:val="00565743"/>
    <w:pPr>
      <w:widowControl w:val="0"/>
      <w:shd w:val="clear" w:color="auto" w:fill="FFFFFF"/>
      <w:spacing w:after="0" w:line="192" w:lineRule="exact"/>
      <w:ind w:hanging="620"/>
    </w:pPr>
    <w:rPr>
      <w:rFonts w:ascii="Arial Narrow" w:eastAsia="Arial Narrow" w:hAnsi="Arial Narrow" w:cs="Arial Narrow"/>
      <w:b/>
      <w:bCs/>
      <w:sz w:val="15"/>
      <w:szCs w:val="15"/>
      <w:lang w:val="ru-RU"/>
    </w:rPr>
  </w:style>
  <w:style w:type="paragraph" w:customStyle="1" w:styleId="21">
    <w:name w:val="Основной текст (2)"/>
    <w:basedOn w:val="a"/>
    <w:link w:val="20"/>
    <w:rsid w:val="00565743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  <w:lang w:val="ru-RU"/>
    </w:rPr>
  </w:style>
  <w:style w:type="character" w:customStyle="1" w:styleId="word-wrapper">
    <w:name w:val="word-wrapper"/>
    <w:basedOn w:val="a0"/>
    <w:rsid w:val="0083574C"/>
  </w:style>
  <w:style w:type="character" w:customStyle="1" w:styleId="fake-non-breaking-space">
    <w:name w:val="fake-non-breaking-space"/>
    <w:basedOn w:val="a0"/>
    <w:rsid w:val="0083574C"/>
  </w:style>
  <w:style w:type="paragraph" w:styleId="ab">
    <w:name w:val="List Paragraph"/>
    <w:basedOn w:val="a"/>
    <w:uiPriority w:val="34"/>
    <w:qFormat/>
    <w:rsid w:val="000172D5"/>
    <w:pPr>
      <w:ind w:left="720"/>
      <w:contextualSpacing/>
    </w:pPr>
  </w:style>
  <w:style w:type="table" w:styleId="ac">
    <w:name w:val="Table Grid"/>
    <w:basedOn w:val="a1"/>
    <w:uiPriority w:val="59"/>
    <w:rsid w:val="008B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0FFC-309C-4034-8C0B-6DCD771F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Волкова Наталья Генадьевна</cp:lastModifiedBy>
  <cp:revision>6</cp:revision>
  <cp:lastPrinted>2026-04-25T12:33:00Z</cp:lastPrinted>
  <dcterms:created xsi:type="dcterms:W3CDTF">2025-09-22T09:43:00Z</dcterms:created>
  <dcterms:modified xsi:type="dcterms:W3CDTF">2026-04-25T13:02:00Z</dcterms:modified>
</cp:coreProperties>
</file>