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D255" w14:textId="7FD4F23B" w:rsidR="0050306D" w:rsidRDefault="0050306D" w:rsidP="00007F6F">
      <w:pPr>
        <w:spacing w:before="120" w:after="120"/>
        <w:jc w:val="center"/>
        <w:rPr>
          <w:rFonts w:ascii="Times New Roman" w:eastAsia="Calibri" w:hAnsi="Times New Roman" w:cs="Times New Roman"/>
          <w:b/>
          <w:sz w:val="32"/>
          <w:szCs w:val="30"/>
        </w:rPr>
      </w:pPr>
      <w:bookmarkStart w:id="0" w:name="_Toc11114774"/>
      <w:bookmarkStart w:id="1" w:name="_Toc11114770"/>
      <w:bookmarkStart w:id="2" w:name="_Toc11097095"/>
    </w:p>
    <w:p w14:paraId="25876D30" w14:textId="2DE7EFB5" w:rsidR="00E9663A" w:rsidRDefault="004F7A84" w:rsidP="00007F6F">
      <w:pPr>
        <w:spacing w:before="120" w:after="120"/>
        <w:jc w:val="center"/>
        <w:rPr>
          <w:rFonts w:ascii="Times New Roman" w:eastAsia="Calibri" w:hAnsi="Times New Roman" w:cs="Times New Roman"/>
          <w:b/>
          <w:sz w:val="32"/>
          <w:szCs w:val="30"/>
        </w:rPr>
      </w:pPr>
      <w:r w:rsidRPr="00FE5BC5">
        <w:rPr>
          <w:noProof/>
          <w:lang w:eastAsia="ru-RU"/>
        </w:rPr>
        <w:drawing>
          <wp:inline distT="0" distB="0" distL="0" distR="0" wp14:anchorId="4118C110" wp14:editId="6DB34E43">
            <wp:extent cx="5362575" cy="2057400"/>
            <wp:effectExtent l="0" t="0" r="0" b="0"/>
            <wp:docPr id="2" name="Рисунок 2" descr="http://sdgs.by/kcfinder/upload/files/CYR_web_horisontal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dgs.by/kcfinder/upload/files/CYR_web_horisontal_r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4913E" w14:textId="77777777" w:rsidR="00E9663A" w:rsidRPr="00FE5BC5" w:rsidRDefault="00E9663A" w:rsidP="00007F6F">
      <w:pPr>
        <w:spacing w:before="120" w:after="120"/>
        <w:jc w:val="center"/>
        <w:rPr>
          <w:rFonts w:ascii="Times New Roman" w:eastAsia="Calibri" w:hAnsi="Times New Roman" w:cs="Times New Roman"/>
          <w:b/>
          <w:sz w:val="32"/>
          <w:szCs w:val="30"/>
        </w:rPr>
      </w:pPr>
    </w:p>
    <w:p w14:paraId="2DF4EA51" w14:textId="77777777" w:rsidR="00E9663A" w:rsidRPr="00FE5BC5" w:rsidRDefault="00D77288" w:rsidP="00007F6F">
      <w:pPr>
        <w:spacing w:before="120" w:after="120"/>
        <w:jc w:val="center"/>
        <w:rPr>
          <w:rFonts w:ascii="Times New Roman" w:eastAsia="Calibri" w:hAnsi="Times New Roman" w:cs="Times New Roman"/>
          <w:b/>
          <w:sz w:val="32"/>
          <w:szCs w:val="30"/>
        </w:rPr>
      </w:pPr>
      <w:r w:rsidRPr="00FE5BC5">
        <w:rPr>
          <w:noProof/>
          <w:lang w:eastAsia="ru-RU"/>
        </w:rPr>
        <w:drawing>
          <wp:inline distT="0" distB="0" distL="0" distR="0" wp14:anchorId="1F5D61B6" wp14:editId="5C7A546A">
            <wp:extent cx="2419350" cy="2276475"/>
            <wp:effectExtent l="0" t="0" r="0" b="9525"/>
            <wp:docPr id="1" name="Рисунок 1" descr="герб могиле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огиле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2C24" w14:textId="09416973" w:rsidR="004F7A84" w:rsidRPr="00831FB6" w:rsidRDefault="004F7A84" w:rsidP="007821E5">
      <w:pPr>
        <w:spacing w:before="120" w:after="120"/>
        <w:ind w:firstLine="709"/>
        <w:jc w:val="center"/>
        <w:rPr>
          <w:rFonts w:ascii="Times New Roman" w:eastAsia="Calibri" w:hAnsi="Times New Roman" w:cs="Times New Roman"/>
          <w:b/>
          <w:sz w:val="48"/>
          <w:szCs w:val="60"/>
        </w:rPr>
      </w:pPr>
    </w:p>
    <w:p w14:paraId="4B8F4F1E" w14:textId="77777777" w:rsidR="007106C3" w:rsidRDefault="00831FB6" w:rsidP="007106C3">
      <w:pPr>
        <w:ind w:firstLine="709"/>
        <w:jc w:val="center"/>
        <w:rPr>
          <w:rFonts w:ascii="Times New Roman" w:eastAsia="Calibri" w:hAnsi="Times New Roman" w:cs="Times New Roman"/>
          <w:b/>
          <w:sz w:val="48"/>
          <w:szCs w:val="60"/>
        </w:rPr>
      </w:pPr>
      <w:r w:rsidRPr="00831FB6">
        <w:rPr>
          <w:rFonts w:ascii="Times New Roman" w:eastAsia="Calibri" w:hAnsi="Times New Roman" w:cs="Times New Roman"/>
          <w:b/>
          <w:sz w:val="48"/>
          <w:szCs w:val="60"/>
        </w:rPr>
        <w:t>СТРАТЕГИ</w:t>
      </w:r>
      <w:r w:rsidR="007106C3">
        <w:rPr>
          <w:rFonts w:ascii="Times New Roman" w:eastAsia="Calibri" w:hAnsi="Times New Roman" w:cs="Times New Roman"/>
          <w:b/>
          <w:sz w:val="48"/>
          <w:szCs w:val="60"/>
        </w:rPr>
        <w:t>Я</w:t>
      </w:r>
      <w:r w:rsidRPr="00831FB6">
        <w:rPr>
          <w:rFonts w:ascii="Times New Roman" w:eastAsia="Calibri" w:hAnsi="Times New Roman" w:cs="Times New Roman"/>
          <w:b/>
          <w:sz w:val="48"/>
          <w:szCs w:val="60"/>
        </w:rPr>
        <w:t xml:space="preserve"> </w:t>
      </w:r>
    </w:p>
    <w:p w14:paraId="49FD1BF2" w14:textId="53DB1D92" w:rsidR="007821E5" w:rsidRPr="00831FB6" w:rsidRDefault="00831FB6" w:rsidP="007106C3">
      <w:pPr>
        <w:ind w:firstLine="709"/>
        <w:jc w:val="center"/>
        <w:rPr>
          <w:rFonts w:ascii="Times New Roman" w:eastAsia="Calibri" w:hAnsi="Times New Roman" w:cs="Times New Roman"/>
          <w:b/>
          <w:sz w:val="48"/>
          <w:szCs w:val="60"/>
        </w:rPr>
      </w:pPr>
      <w:r w:rsidRPr="00831FB6">
        <w:rPr>
          <w:rFonts w:ascii="Times New Roman" w:eastAsia="Calibri" w:hAnsi="Times New Roman" w:cs="Times New Roman"/>
          <w:b/>
          <w:sz w:val="48"/>
          <w:szCs w:val="60"/>
        </w:rPr>
        <w:t>УСТОЙЧИВОГО РАЗВИТИЯ МОГИЛЕВСКОЙ ОБЛАСТИ НА ПЕРИОД ДО 2040 ГОДА</w:t>
      </w:r>
    </w:p>
    <w:p w14:paraId="0E25FDC4" w14:textId="77777777" w:rsidR="00E9663A" w:rsidRPr="00FE5BC5" w:rsidRDefault="00E9663A" w:rsidP="00E9663A">
      <w:pPr>
        <w:pStyle w:val="aa"/>
        <w:spacing w:after="240"/>
        <w:jc w:val="both"/>
        <w:rPr>
          <w:rFonts w:ascii="Times New Roman" w:eastAsia="Calibri" w:hAnsi="Times New Roman" w:cs="Times New Roman"/>
          <w:szCs w:val="30"/>
        </w:rPr>
      </w:pPr>
    </w:p>
    <w:p w14:paraId="6284FC6D" w14:textId="77777777" w:rsidR="007821E5" w:rsidRPr="00FE5BC5" w:rsidRDefault="007821E5" w:rsidP="00E9663A">
      <w:pPr>
        <w:pStyle w:val="aa"/>
        <w:spacing w:after="240"/>
        <w:jc w:val="both"/>
        <w:rPr>
          <w:rFonts w:ascii="Times New Roman" w:eastAsia="Calibri" w:hAnsi="Times New Roman" w:cs="Times New Roman"/>
          <w:szCs w:val="30"/>
        </w:rPr>
      </w:pPr>
    </w:p>
    <w:p w14:paraId="22D4D297" w14:textId="77777777" w:rsidR="007821E5" w:rsidRPr="00FE5BC5" w:rsidRDefault="007821E5" w:rsidP="00E9663A">
      <w:pPr>
        <w:pStyle w:val="aa"/>
        <w:spacing w:after="240"/>
        <w:jc w:val="both"/>
        <w:rPr>
          <w:rFonts w:ascii="Times New Roman" w:eastAsia="Calibri" w:hAnsi="Times New Roman" w:cs="Times New Roman"/>
          <w:szCs w:val="30"/>
        </w:rPr>
      </w:pPr>
    </w:p>
    <w:p w14:paraId="599FC165" w14:textId="742E2C0C" w:rsidR="008A26B8" w:rsidRPr="00FE5BC5" w:rsidRDefault="008A26B8" w:rsidP="007821E5">
      <w:pPr>
        <w:jc w:val="center"/>
      </w:pPr>
    </w:p>
    <w:p w14:paraId="60CB3806" w14:textId="77777777" w:rsidR="008A26B8" w:rsidRPr="00FE5BC5" w:rsidRDefault="008A26B8" w:rsidP="007821E5">
      <w:pPr>
        <w:jc w:val="center"/>
      </w:pPr>
    </w:p>
    <w:p w14:paraId="0102FB58" w14:textId="41401077" w:rsidR="00831FB6" w:rsidRDefault="008A26B8" w:rsidP="00831FB6">
      <w:pPr>
        <w:jc w:val="center"/>
        <w:rPr>
          <w:rFonts w:ascii="Times New Roman" w:hAnsi="Times New Roman" w:cs="Times New Roman"/>
          <w:b/>
          <w:sz w:val="28"/>
        </w:rPr>
      </w:pPr>
      <w:r w:rsidRPr="00FE5BC5">
        <w:rPr>
          <w:rFonts w:ascii="Times New Roman" w:hAnsi="Times New Roman" w:cs="Times New Roman"/>
          <w:b/>
          <w:sz w:val="28"/>
        </w:rPr>
        <w:t>Могилев</w:t>
      </w:r>
      <w:r w:rsidR="00D708C0" w:rsidRPr="00FE5BC5">
        <w:rPr>
          <w:rFonts w:ascii="Times New Roman" w:hAnsi="Times New Roman" w:cs="Times New Roman"/>
          <w:b/>
          <w:sz w:val="28"/>
        </w:rPr>
        <w:t>,</w:t>
      </w:r>
      <w:r w:rsidR="00831FB6">
        <w:rPr>
          <w:rFonts w:ascii="Times New Roman" w:hAnsi="Times New Roman" w:cs="Times New Roman"/>
          <w:b/>
          <w:sz w:val="28"/>
        </w:rPr>
        <w:t xml:space="preserve"> </w:t>
      </w:r>
      <w:r w:rsidR="003C6044" w:rsidRPr="00D7775A">
        <w:rPr>
          <w:rFonts w:ascii="Times New Roman" w:hAnsi="Times New Roman" w:cs="Times New Roman"/>
          <w:b/>
          <w:sz w:val="28"/>
        </w:rPr>
        <w:t>202</w:t>
      </w:r>
      <w:r w:rsidR="007106C3">
        <w:rPr>
          <w:rFonts w:ascii="Times New Roman" w:hAnsi="Times New Roman" w:cs="Times New Roman"/>
          <w:b/>
          <w:sz w:val="28"/>
        </w:rPr>
        <w:t>5</w:t>
      </w:r>
    </w:p>
    <w:p w14:paraId="4D8F5A28" w14:textId="6A710CE6" w:rsidR="00E9663A" w:rsidRPr="00831FB6" w:rsidRDefault="00E9663A" w:rsidP="00831FB6">
      <w:pPr>
        <w:jc w:val="center"/>
        <w:rPr>
          <w:rFonts w:ascii="Times New Roman" w:hAnsi="Times New Roman" w:cs="Times New Roman"/>
          <w:b/>
          <w:sz w:val="28"/>
        </w:rPr>
      </w:pPr>
      <w:r w:rsidRPr="00FE5BC5">
        <w:rPr>
          <w:rFonts w:ascii="Times New Roman" w:eastAsia="Calibri" w:hAnsi="Times New Roman" w:cs="Times New Roman"/>
          <w:b/>
          <w:sz w:val="28"/>
          <w:szCs w:val="30"/>
        </w:rPr>
        <w:br w:type="page"/>
      </w:r>
      <w:r w:rsidRPr="009A1139">
        <w:rPr>
          <w:rFonts w:ascii="Times New Roman" w:eastAsia="Calibri" w:hAnsi="Times New Roman" w:cs="Times New Roman"/>
          <w:szCs w:val="30"/>
        </w:rPr>
        <w:lastRenderedPageBreak/>
        <w:t>СОДЕРЖАНИЕ</w:t>
      </w:r>
    </w:p>
    <w:p w14:paraId="0F827DC9" w14:textId="77777777" w:rsidR="00CF1FD1" w:rsidRPr="009A1139" w:rsidRDefault="00CF1FD1" w:rsidP="004B05CA">
      <w:pPr>
        <w:jc w:val="center"/>
        <w:rPr>
          <w:rFonts w:ascii="Times New Roman" w:eastAsia="Calibri" w:hAnsi="Times New Roman" w:cs="Times New Roman"/>
          <w:szCs w:val="30"/>
        </w:rPr>
      </w:pPr>
    </w:p>
    <w:p w14:paraId="35228811" w14:textId="467ECECE" w:rsidR="00A82A4B" w:rsidRPr="00A82A4B" w:rsidRDefault="00E9663A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r w:rsidRPr="007E1C9B">
        <w:fldChar w:fldCharType="begin"/>
      </w:r>
      <w:r w:rsidRPr="007E1C9B">
        <w:instrText xml:space="preserve"> TOC \o "1-3" \h \z \u </w:instrText>
      </w:r>
      <w:r w:rsidRPr="007E1C9B">
        <w:fldChar w:fldCharType="separate"/>
      </w:r>
      <w:hyperlink w:anchor="_Toc55833704" w:history="1">
        <w:r w:rsidR="00A82A4B" w:rsidRPr="00A82A4B">
          <w:rPr>
            <w:rStyle w:val="a8"/>
            <w:rFonts w:ascii="Times New Roman" w:eastAsia="Calibri" w:hAnsi="Times New Roman" w:cs="Times New Roman"/>
            <w:b/>
            <w:noProof/>
          </w:rPr>
          <w:t>ИСПОЛЬЗУЕМЫЕ СОКРАЩЕНИЯ</w:t>
        </w:r>
        <w:r w:rsidR="00A82A4B" w:rsidRPr="00A82A4B">
          <w:rPr>
            <w:rFonts w:ascii="Times New Roman" w:hAnsi="Times New Roman" w:cs="Times New Roman"/>
            <w:noProof/>
            <w:webHidden/>
          </w:rPr>
          <w:tab/>
        </w:r>
        <w:r w:rsidR="00A82A4B"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="00A82A4B" w:rsidRPr="00A82A4B">
          <w:rPr>
            <w:rFonts w:ascii="Times New Roman" w:hAnsi="Times New Roman" w:cs="Times New Roman"/>
            <w:noProof/>
            <w:webHidden/>
          </w:rPr>
          <w:instrText xml:space="preserve"> PAGEREF _Toc55833704 \h </w:instrText>
        </w:r>
        <w:r w:rsidR="00A82A4B" w:rsidRPr="00A82A4B">
          <w:rPr>
            <w:rFonts w:ascii="Times New Roman" w:hAnsi="Times New Roman" w:cs="Times New Roman"/>
            <w:noProof/>
            <w:webHidden/>
          </w:rPr>
        </w:r>
        <w:r w:rsidR="00A82A4B"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3</w:t>
        </w:r>
        <w:r w:rsidR="00A82A4B"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8CAB43E" w14:textId="328737D3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05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1.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ОБЩИЕ ПОЛОЖЕНИЯ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_Toc55833705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4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716D9C" w14:textId="1CD70CD5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06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2.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МОГИЛЕВСКАЯ ОБЛАСТЬ В КОНТЕКСТЕ МЕСТНЫХ И ГЛОБАЛЬНЫХ ВЫЗОВОВ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_Toc55833706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7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86F7A1" w14:textId="760D6452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07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3.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ОПИСАНИЕ РАЗ</w:t>
        </w:r>
        <w:r w:rsidR="00BC626D">
          <w:rPr>
            <w:rStyle w:val="a8"/>
            <w:rFonts w:ascii="Times New Roman" w:eastAsia="Calibri" w:hAnsi="Times New Roman" w:cs="Times New Roman"/>
            <w:b/>
            <w:noProof/>
          </w:rPr>
          <w:t>ВИТИЯ МОГИЛЕВСКОЙ ОБЛАСТИ К 2040</w:t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 xml:space="preserve"> ГОДУ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_Toc55833707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11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D69BEE" w14:textId="6BD8E8DF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08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4.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ОСНОВОПОЛАГАЮЩИЕ ПРИНЦИПЫ РЕАЛИЗАЦИИ СТРАТЕГИИ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_Toc55833708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12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128B508" w14:textId="2452DA92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09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5.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ПРИОРИТЕТНЫЕ НАПРАВЛЕНИЯ ОБЕСПЕЧЕНИЯ УСТОЙЧИВОСТИ РАЗВИТИЯ МОГИЛЕВСКОЙ ОБЛАСТИ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_Toc55833709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15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1B5B6E5" w14:textId="084FA616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10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6.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РЕГИОНАЛЬНЫЕ АКСЕЛЕРАТОРЫ ПОВЫШЕНИЯ УСТОЙЧИВОСТИ РАЗВИТИЯ МОГИЛЕВСКОЙ ОБЛАСТИ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_Toc55833710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17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364882" w14:textId="2C1780D9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1" w:history="1">
        <w:r w:rsidRPr="00A82A4B">
          <w:rPr>
            <w:rStyle w:val="a8"/>
          </w:rPr>
          <w:t>6.1.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Экологизация регионального развития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_Toc55833711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18</w:t>
        </w:r>
        <w:r w:rsidRPr="00A82A4B">
          <w:rPr>
            <w:webHidden/>
          </w:rPr>
          <w:fldChar w:fldCharType="end"/>
        </w:r>
      </w:hyperlink>
    </w:p>
    <w:p w14:paraId="74886A7B" w14:textId="0EE9E72D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2" w:history="1">
        <w:r w:rsidRPr="00A82A4B">
          <w:rPr>
            <w:rStyle w:val="a8"/>
          </w:rPr>
          <w:t>6.2.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SMART-управление и цифровые трансформации развития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_Toc55833712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24</w:t>
        </w:r>
        <w:r w:rsidRPr="00A82A4B">
          <w:rPr>
            <w:webHidden/>
          </w:rPr>
          <w:fldChar w:fldCharType="end"/>
        </w:r>
      </w:hyperlink>
    </w:p>
    <w:p w14:paraId="3069E6EC" w14:textId="4305B2EC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3" w:history="1">
        <w:r w:rsidRPr="00A82A4B">
          <w:rPr>
            <w:rStyle w:val="a8"/>
          </w:rPr>
          <w:t>6.3.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Территориально-ориентированное развитие и межсекторная кооперация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_Toc55833713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36</w:t>
        </w:r>
        <w:r w:rsidRPr="00A82A4B">
          <w:rPr>
            <w:webHidden/>
          </w:rPr>
          <w:fldChar w:fldCharType="end"/>
        </w:r>
      </w:hyperlink>
    </w:p>
    <w:p w14:paraId="69CCB77C" w14:textId="43E6808A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4" w:history="1">
        <w:r w:rsidRPr="00A82A4B">
          <w:rPr>
            <w:rStyle w:val="a8"/>
          </w:rPr>
          <w:t>6.4.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Вовлеченное управление региональным развитием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_Toc55833714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47</w:t>
        </w:r>
        <w:r w:rsidRPr="00A82A4B">
          <w:rPr>
            <w:webHidden/>
          </w:rPr>
          <w:fldChar w:fldCharType="end"/>
        </w:r>
      </w:hyperlink>
    </w:p>
    <w:p w14:paraId="6DA80263" w14:textId="33E8F47F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15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7.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СИСТЕМА ВНЕДРЕНИЯ И РЕАЛИЗАЦИИ СТРАТЕГИИ УСТОЙЧИВОГО РАЗВИТИЯ МОГИЛЕВСКОЙ ОБЛАСТИ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_Toc55833715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57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7070D8" w14:textId="75E62443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6" w:history="1">
        <w:r w:rsidRPr="00A82A4B">
          <w:rPr>
            <w:rStyle w:val="a8"/>
          </w:rPr>
          <w:t>7.1.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Система управления внедрением и реализацией Стратегии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_Toc55833716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57</w:t>
        </w:r>
        <w:r w:rsidRPr="00A82A4B">
          <w:rPr>
            <w:webHidden/>
          </w:rPr>
          <w:fldChar w:fldCharType="end"/>
        </w:r>
      </w:hyperlink>
    </w:p>
    <w:p w14:paraId="31A6096D" w14:textId="5B1E6EAC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7" w:history="1">
        <w:r w:rsidRPr="00A82A4B">
          <w:rPr>
            <w:rStyle w:val="a8"/>
          </w:rPr>
          <w:t>7.2.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Финансовое обеспечение Стратегии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_Toc55833717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58</w:t>
        </w:r>
        <w:r w:rsidRPr="00A82A4B">
          <w:rPr>
            <w:webHidden/>
          </w:rPr>
          <w:fldChar w:fldCharType="end"/>
        </w:r>
      </w:hyperlink>
    </w:p>
    <w:p w14:paraId="49C47735" w14:textId="30723D98" w:rsidR="00A82A4B" w:rsidRPr="00A82A4B" w:rsidRDefault="00A82A4B">
      <w:pPr>
        <w:pStyle w:val="11"/>
        <w:rPr>
          <w:rFonts w:ascii="Times New Roman" w:eastAsiaTheme="minorEastAsia" w:hAnsi="Times New Roman" w:cs="Times New Roman"/>
          <w:noProof/>
          <w:sz w:val="22"/>
          <w:szCs w:val="22"/>
          <w:lang w:val="be-BY" w:eastAsia="be-BY"/>
        </w:rPr>
      </w:pPr>
      <w:hyperlink w:anchor="_Toc55833718" w:history="1"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8.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noProof/>
          </w:rPr>
          <w:t>МОНИТОРИНГ, ОЦЕНКА И СОВЕРШЕНСТВОВАНИЕ СТРАТЕГИИ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_Toc55833718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59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11E1994" w14:textId="7DA41F98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19" w:history="1">
        <w:r w:rsidRPr="00A82A4B">
          <w:rPr>
            <w:rStyle w:val="a8"/>
          </w:rPr>
          <w:t>8.1.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Система мониторинга и оценки реализации Стратегии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_Toc55833719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59</w:t>
        </w:r>
        <w:r w:rsidRPr="00A82A4B">
          <w:rPr>
            <w:webHidden/>
          </w:rPr>
          <w:fldChar w:fldCharType="end"/>
        </w:r>
      </w:hyperlink>
    </w:p>
    <w:p w14:paraId="4AC7F6C4" w14:textId="4FD76A75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20" w:history="1">
        <w:r w:rsidRPr="00A82A4B">
          <w:rPr>
            <w:rStyle w:val="a8"/>
          </w:rPr>
          <w:t>8.2.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Индикаторы развития Могилевской области на пери</w:t>
        </w:r>
        <w:r w:rsidR="00BC626D">
          <w:rPr>
            <w:rStyle w:val="a8"/>
          </w:rPr>
          <w:t>од до 2040</w:t>
        </w:r>
        <w:r w:rsidRPr="00A82A4B">
          <w:rPr>
            <w:rStyle w:val="a8"/>
          </w:rPr>
          <w:t> года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_Toc55833720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59</w:t>
        </w:r>
        <w:r w:rsidRPr="00A82A4B">
          <w:rPr>
            <w:webHidden/>
          </w:rPr>
          <w:fldChar w:fldCharType="end"/>
        </w:r>
      </w:hyperlink>
    </w:p>
    <w:p w14:paraId="7452994A" w14:textId="16FDFF36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21" w:history="1">
        <w:r w:rsidRPr="00A82A4B">
          <w:rPr>
            <w:rStyle w:val="a8"/>
          </w:rPr>
          <w:t>8.3.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Публичная отчетность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_Toc55833721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60</w:t>
        </w:r>
        <w:r w:rsidRPr="00A82A4B">
          <w:rPr>
            <w:webHidden/>
          </w:rPr>
          <w:fldChar w:fldCharType="end"/>
        </w:r>
      </w:hyperlink>
    </w:p>
    <w:p w14:paraId="1FCF8ECA" w14:textId="72F04676" w:rsidR="00A82A4B" w:rsidRPr="00A82A4B" w:rsidRDefault="00A82A4B">
      <w:pPr>
        <w:pStyle w:val="21"/>
        <w:rPr>
          <w:rFonts w:eastAsiaTheme="minorEastAsia"/>
          <w:bCs w:val="0"/>
          <w:iCs w:val="0"/>
          <w:sz w:val="22"/>
          <w:szCs w:val="22"/>
          <w:lang w:val="be-BY" w:eastAsia="be-BY"/>
        </w:rPr>
      </w:pPr>
      <w:hyperlink w:anchor="_Toc55833722" w:history="1">
        <w:r w:rsidRPr="00A82A4B">
          <w:rPr>
            <w:rStyle w:val="a8"/>
          </w:rPr>
          <w:t>8.4.</w:t>
        </w:r>
        <w:r w:rsidRPr="00A82A4B">
          <w:rPr>
            <w:rFonts w:eastAsiaTheme="minorEastAsia"/>
            <w:bCs w:val="0"/>
            <w:iCs w:val="0"/>
            <w:sz w:val="22"/>
            <w:szCs w:val="22"/>
            <w:lang w:val="be-BY" w:eastAsia="be-BY"/>
          </w:rPr>
          <w:tab/>
        </w:r>
        <w:r w:rsidRPr="00A82A4B">
          <w:rPr>
            <w:rStyle w:val="a8"/>
          </w:rPr>
          <w:t>Этапы и механизмы обновления Стратегии</w:t>
        </w:r>
        <w:r w:rsidRPr="00A82A4B">
          <w:rPr>
            <w:webHidden/>
          </w:rPr>
          <w:tab/>
        </w:r>
        <w:r w:rsidRPr="00A82A4B">
          <w:rPr>
            <w:webHidden/>
          </w:rPr>
          <w:fldChar w:fldCharType="begin"/>
        </w:r>
        <w:r w:rsidRPr="00A82A4B">
          <w:rPr>
            <w:webHidden/>
          </w:rPr>
          <w:instrText xml:space="preserve"> PAGEREF _Toc55833722 \h </w:instrText>
        </w:r>
        <w:r w:rsidRPr="00A82A4B">
          <w:rPr>
            <w:webHidden/>
          </w:rPr>
        </w:r>
        <w:r w:rsidRPr="00A82A4B">
          <w:rPr>
            <w:webHidden/>
          </w:rPr>
          <w:fldChar w:fldCharType="separate"/>
        </w:r>
        <w:r w:rsidR="00E46D60">
          <w:rPr>
            <w:webHidden/>
          </w:rPr>
          <w:t>60</w:t>
        </w:r>
        <w:r w:rsidRPr="00A82A4B">
          <w:rPr>
            <w:webHidden/>
          </w:rPr>
          <w:fldChar w:fldCharType="end"/>
        </w:r>
      </w:hyperlink>
    </w:p>
    <w:p w14:paraId="78A5AC3A" w14:textId="5DDEFD52" w:rsidR="00A82A4B" w:rsidRDefault="00A82A4B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  <w:lang w:val="be-BY" w:eastAsia="be-BY"/>
        </w:rPr>
      </w:pPr>
      <w:hyperlink w:anchor="_Toc55833723" w:history="1">
        <w:r w:rsidRPr="00A82A4B">
          <w:rPr>
            <w:rStyle w:val="a8"/>
            <w:rFonts w:ascii="Times New Roman" w:eastAsia="Calibri" w:hAnsi="Times New Roman" w:cs="Times New Roman"/>
            <w:b/>
            <w:caps/>
            <w:noProof/>
          </w:rPr>
          <w:t>9.</w:t>
        </w:r>
        <w:r w:rsidRPr="00A82A4B">
          <w:rPr>
            <w:rFonts w:ascii="Times New Roman" w:eastAsiaTheme="minorEastAsia" w:hAnsi="Times New Roman" w:cs="Times New Roman"/>
            <w:noProof/>
            <w:sz w:val="22"/>
            <w:szCs w:val="22"/>
            <w:lang w:val="be-BY" w:eastAsia="be-BY"/>
          </w:rPr>
          <w:tab/>
        </w:r>
        <w:r w:rsidRPr="00A82A4B">
          <w:rPr>
            <w:rStyle w:val="a8"/>
            <w:rFonts w:ascii="Times New Roman" w:eastAsia="Calibri" w:hAnsi="Times New Roman" w:cs="Times New Roman"/>
            <w:b/>
            <w:caps/>
            <w:noProof/>
          </w:rPr>
          <w:t>Целевые индика</w:t>
        </w:r>
        <w:r w:rsidR="00BC626D">
          <w:rPr>
            <w:rStyle w:val="a8"/>
            <w:rFonts w:ascii="Times New Roman" w:eastAsia="Calibri" w:hAnsi="Times New Roman" w:cs="Times New Roman"/>
            <w:b/>
            <w:caps/>
            <w:noProof/>
          </w:rPr>
          <w:t>торы Стратегии на период до 2040</w:t>
        </w:r>
        <w:r w:rsidRPr="00A82A4B">
          <w:rPr>
            <w:rStyle w:val="a8"/>
            <w:rFonts w:ascii="Times New Roman" w:eastAsia="Calibri" w:hAnsi="Times New Roman" w:cs="Times New Roman"/>
            <w:b/>
            <w:caps/>
            <w:noProof/>
          </w:rPr>
          <w:t xml:space="preserve"> гОДА</w:t>
        </w:r>
        <w:r w:rsidRPr="00A82A4B">
          <w:rPr>
            <w:rFonts w:ascii="Times New Roman" w:hAnsi="Times New Roman" w:cs="Times New Roman"/>
            <w:noProof/>
            <w:webHidden/>
          </w:rPr>
          <w:tab/>
        </w:r>
        <w:r w:rsidRPr="00A82A4B">
          <w:rPr>
            <w:rFonts w:ascii="Times New Roman" w:hAnsi="Times New Roman" w:cs="Times New Roman"/>
            <w:noProof/>
            <w:webHidden/>
          </w:rPr>
          <w:fldChar w:fldCharType="begin"/>
        </w:r>
        <w:r w:rsidRPr="00A82A4B">
          <w:rPr>
            <w:rFonts w:ascii="Times New Roman" w:hAnsi="Times New Roman" w:cs="Times New Roman"/>
            <w:noProof/>
            <w:webHidden/>
          </w:rPr>
          <w:instrText xml:space="preserve"> PAGEREF _Toc55833723 \h </w:instrText>
        </w:r>
        <w:r w:rsidRPr="00A82A4B">
          <w:rPr>
            <w:rFonts w:ascii="Times New Roman" w:hAnsi="Times New Roman" w:cs="Times New Roman"/>
            <w:noProof/>
            <w:webHidden/>
          </w:rPr>
        </w:r>
        <w:r w:rsidRPr="00A82A4B">
          <w:rPr>
            <w:rFonts w:ascii="Times New Roman" w:hAnsi="Times New Roman" w:cs="Times New Roman"/>
            <w:noProof/>
            <w:webHidden/>
          </w:rPr>
          <w:fldChar w:fldCharType="separate"/>
        </w:r>
        <w:r w:rsidR="00E46D60">
          <w:rPr>
            <w:rFonts w:ascii="Times New Roman" w:hAnsi="Times New Roman" w:cs="Times New Roman"/>
            <w:noProof/>
            <w:webHidden/>
          </w:rPr>
          <w:t>61</w:t>
        </w:r>
        <w:r w:rsidRPr="00A82A4B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3B623B" w14:textId="55A1A422" w:rsidR="00E9663A" w:rsidRDefault="00E9663A" w:rsidP="004701E1">
      <w:pPr>
        <w:pStyle w:val="a7"/>
        <w:tabs>
          <w:tab w:val="left" w:pos="284"/>
        </w:tabs>
        <w:ind w:left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0"/>
          <w:szCs w:val="30"/>
        </w:rPr>
      </w:pPr>
      <w:r w:rsidRPr="007E1C9B">
        <w:rPr>
          <w:rFonts w:ascii="Times New Roman" w:hAnsi="Times New Roman" w:cs="Times New Roman"/>
          <w:b/>
          <w:bCs/>
        </w:rPr>
        <w:fldChar w:fldCharType="end"/>
      </w:r>
      <w:r w:rsidRPr="00FE5BC5">
        <w:rPr>
          <w:b/>
          <w:bCs/>
          <w:sz w:val="22"/>
        </w:rPr>
        <w:br w:type="page"/>
      </w:r>
      <w:bookmarkStart w:id="3" w:name="_Toc55833704"/>
      <w:r w:rsidR="009402D5" w:rsidRPr="00C575AD">
        <w:rPr>
          <w:rFonts w:ascii="Times New Roman" w:eastAsia="Calibri" w:hAnsi="Times New Roman" w:cs="Times New Roman"/>
          <w:b/>
          <w:color w:val="002060"/>
          <w:sz w:val="32"/>
          <w:szCs w:val="30"/>
        </w:rPr>
        <w:lastRenderedPageBreak/>
        <w:t>ИСПОЛЬЗУЕМЫЕ СОКРАЩЕНИЯ</w:t>
      </w:r>
      <w:bookmarkEnd w:id="3"/>
    </w:p>
    <w:p w14:paraId="70D2BF63" w14:textId="77777777" w:rsidR="004701E1" w:rsidRPr="004701E1" w:rsidRDefault="004701E1" w:rsidP="004701E1">
      <w:pPr>
        <w:pStyle w:val="a7"/>
        <w:tabs>
          <w:tab w:val="left" w:pos="284"/>
        </w:tabs>
        <w:ind w:left="0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082E30DB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ВИЭ – возобновляемые источники энергии;</w:t>
      </w:r>
    </w:p>
    <w:p w14:paraId="6F14F854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ВРП – валовой региональный продукт;</w:t>
      </w:r>
    </w:p>
    <w:p w14:paraId="1287A641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ГПУ – государственное природоохранное учреждение;</w:t>
      </w:r>
    </w:p>
    <w:p w14:paraId="7901C947" w14:textId="6307D6B5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ГЧП – государственно-частное партнерство;</w:t>
      </w:r>
    </w:p>
    <w:p w14:paraId="75F6B075" w14:textId="5512F204" w:rsidR="002B72F1" w:rsidRPr="004701E1" w:rsidRDefault="002B72F1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ГЭФ – Глобальный экологический фонд;</w:t>
      </w:r>
    </w:p>
    <w:p w14:paraId="3CD8D237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ЖКХ – жилищно-коммунальное хозяйство;</w:t>
      </w:r>
    </w:p>
    <w:p w14:paraId="65054A5D" w14:textId="64851F88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 xml:space="preserve">ИКТ – информационно-коммуникационные технологии; </w:t>
      </w:r>
    </w:p>
    <w:p w14:paraId="621782AA" w14:textId="35E4C69A" w:rsidR="00AE28BA" w:rsidRPr="004701E1" w:rsidRDefault="00AE28BA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ЛОР – ландшафтно-ориентированное развитие;</w:t>
      </w:r>
    </w:p>
    <w:p w14:paraId="1702CF71" w14:textId="364C8CB4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Миссия</w:t>
      </w:r>
      <w:r w:rsidRPr="00446E2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bCs/>
          <w:sz w:val="30"/>
          <w:szCs w:val="30"/>
          <w:lang w:val="en-US"/>
        </w:rPr>
        <w:t>MAPS</w:t>
      </w:r>
      <w:r w:rsidRPr="00446E2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46E28">
        <w:rPr>
          <w:rFonts w:ascii="Times New Roman" w:eastAsia="Calibri" w:hAnsi="Times New Roman" w:cs="Times New Roman"/>
          <w:sz w:val="30"/>
          <w:szCs w:val="30"/>
        </w:rPr>
        <w:t>(</w:t>
      </w:r>
      <w:r w:rsidRPr="004701E1">
        <w:rPr>
          <w:rFonts w:ascii="Times New Roman" w:eastAsia="Calibri" w:hAnsi="Times New Roman" w:cs="Times New Roman"/>
          <w:sz w:val="30"/>
          <w:szCs w:val="30"/>
          <w:lang w:val="en-US"/>
        </w:rPr>
        <w:t>Mainstreaming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4701E1">
        <w:rPr>
          <w:rFonts w:ascii="Times New Roman" w:eastAsia="Calibri" w:hAnsi="Times New Roman" w:cs="Times New Roman"/>
          <w:sz w:val="30"/>
          <w:szCs w:val="30"/>
          <w:lang w:val="en-US"/>
        </w:rPr>
        <w:t>Acceleration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eastAsia="Calibri" w:hAnsi="Times New Roman" w:cs="Times New Roman"/>
          <w:sz w:val="30"/>
          <w:szCs w:val="30"/>
          <w:lang w:val="en-US"/>
        </w:rPr>
        <w:t>and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eastAsia="Calibri" w:hAnsi="Times New Roman" w:cs="Times New Roman"/>
          <w:sz w:val="30"/>
          <w:szCs w:val="30"/>
          <w:lang w:val="en-US"/>
        </w:rPr>
        <w:t>Policy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eastAsia="Calibri" w:hAnsi="Times New Roman" w:cs="Times New Roman"/>
          <w:sz w:val="30"/>
          <w:szCs w:val="30"/>
          <w:lang w:val="en-US"/>
        </w:rPr>
        <w:t>Support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2E3EDE" w:rsidRPr="004701E1">
        <w:rPr>
          <w:rFonts w:ascii="Times New Roman" w:eastAsia="Calibri" w:hAnsi="Times New Roman" w:cs="Times New Roman"/>
          <w:sz w:val="30"/>
          <w:szCs w:val="30"/>
        </w:rPr>
        <w:t>рус</w:t>
      </w:r>
      <w:r w:rsidR="002E3EDE" w:rsidRPr="00446E28">
        <w:rPr>
          <w:rFonts w:ascii="Times New Roman" w:eastAsia="Calibri" w:hAnsi="Times New Roman" w:cs="Times New Roman"/>
          <w:sz w:val="30"/>
          <w:szCs w:val="30"/>
        </w:rPr>
        <w:t>.</w:t>
      </w:r>
      <w:r w:rsidRPr="00446E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eastAsia="Calibri" w:hAnsi="Times New Roman" w:cs="Times New Roman"/>
          <w:sz w:val="30"/>
          <w:szCs w:val="30"/>
        </w:rPr>
        <w:t xml:space="preserve">«Интеграция, ускорение и поддержка политики») </w:t>
      </w:r>
      <w:r w:rsidRPr="004701E1">
        <w:rPr>
          <w:rFonts w:ascii="Times New Roman" w:eastAsia="Calibri" w:hAnsi="Times New Roman" w:cs="Times New Roman"/>
          <w:bCs/>
          <w:sz w:val="30"/>
          <w:szCs w:val="30"/>
        </w:rPr>
        <w:t>–</w:t>
      </w:r>
      <w:r w:rsidRPr="004701E1">
        <w:rPr>
          <w:rFonts w:ascii="Times New Roman" w:eastAsia="Calibri" w:hAnsi="Times New Roman" w:cs="Times New Roman"/>
          <w:sz w:val="30"/>
          <w:szCs w:val="30"/>
        </w:rPr>
        <w:t xml:space="preserve"> консультационно-экспертная миссия ООН по вопросам достижения Целей устойчивого развития.</w:t>
      </w:r>
      <w:r w:rsidRPr="004701E1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bCs/>
          <w:sz w:val="30"/>
          <w:szCs w:val="30"/>
        </w:rPr>
        <w:t>Работа миссии ориентирована на консультационную поддержку</w:t>
      </w:r>
      <w:r w:rsidR="00EF0A17" w:rsidRPr="004701E1">
        <w:rPr>
          <w:rFonts w:ascii="Times New Roman" w:hAnsi="Times New Roman" w:cs="Times New Roman"/>
          <w:bCs/>
          <w:sz w:val="30"/>
          <w:szCs w:val="30"/>
        </w:rPr>
        <w:t xml:space="preserve"> усилий страны по выполнению Целей устойчивого развития</w:t>
      </w:r>
      <w:r w:rsidRPr="004701E1">
        <w:rPr>
          <w:rFonts w:ascii="Times New Roman" w:eastAsia="Calibri" w:hAnsi="Times New Roman" w:cs="Times New Roman"/>
          <w:bCs/>
          <w:sz w:val="30"/>
          <w:szCs w:val="30"/>
        </w:rPr>
        <w:t>;</w:t>
      </w:r>
    </w:p>
    <w:p w14:paraId="7CAD56A5" w14:textId="27EAFEC4" w:rsidR="00996213" w:rsidRPr="004701E1" w:rsidRDefault="00996213" w:rsidP="003E4BDA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МСП – малое и среднее предпринимательство;</w:t>
      </w:r>
    </w:p>
    <w:p w14:paraId="0F16F36B" w14:textId="526E449C" w:rsidR="00334598" w:rsidRPr="004701E1" w:rsidRDefault="00334598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НСУР-2040 – Предложения к проекту концепции Национальной стратегии устойчивого развития Республики Беларусь на период до 2040 года;</w:t>
      </w:r>
    </w:p>
    <w:p w14:paraId="20E1EEDB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ООН – Организация Объединенных Наций;</w:t>
      </w:r>
    </w:p>
    <w:p w14:paraId="1695053A" w14:textId="0CCCEC77" w:rsidR="00996213" w:rsidRPr="004701E1" w:rsidRDefault="00DC2439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ООПТ – особо охраняемые природные территории</w:t>
      </w:r>
      <w:r w:rsidR="00996213" w:rsidRPr="004701E1">
        <w:rPr>
          <w:rFonts w:ascii="Times New Roman" w:hAnsi="Times New Roman" w:cs="Times New Roman"/>
          <w:bCs/>
          <w:sz w:val="30"/>
          <w:szCs w:val="30"/>
        </w:rPr>
        <w:t>;</w:t>
      </w:r>
    </w:p>
    <w:p w14:paraId="561E12F6" w14:textId="77777777" w:rsidR="00AC7D6C" w:rsidRPr="004701E1" w:rsidRDefault="00AC7D6C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ОУР – образование для устойчивого развития;</w:t>
      </w:r>
    </w:p>
    <w:p w14:paraId="6DF6485A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ПДК – предельно допустимая концентрация;</w:t>
      </w:r>
    </w:p>
    <w:p w14:paraId="1C428D13" w14:textId="08672C82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ПРООН – Программа развития Организаци</w:t>
      </w:r>
      <w:r w:rsidR="009462DE" w:rsidRPr="004701E1">
        <w:rPr>
          <w:rFonts w:ascii="Times New Roman" w:hAnsi="Times New Roman" w:cs="Times New Roman"/>
          <w:bCs/>
          <w:sz w:val="30"/>
          <w:szCs w:val="30"/>
        </w:rPr>
        <w:t>и</w:t>
      </w:r>
      <w:r w:rsidRPr="004701E1">
        <w:rPr>
          <w:rFonts w:ascii="Times New Roman" w:hAnsi="Times New Roman" w:cs="Times New Roman"/>
          <w:bCs/>
          <w:sz w:val="30"/>
          <w:szCs w:val="30"/>
        </w:rPr>
        <w:t xml:space="preserve"> Объединенных Наций;</w:t>
      </w:r>
    </w:p>
    <w:p w14:paraId="7B5AED80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ТОР – территориально-ориентированное развитие. Паспорт ТОР – паспорт территориально-ориентированного развития;</w:t>
      </w:r>
    </w:p>
    <w:p w14:paraId="6A564155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ТЭР – топливно-энергетические ресурсы;</w:t>
      </w:r>
    </w:p>
    <w:p w14:paraId="0A154135" w14:textId="77777777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>УР – устойчивое развитие;</w:t>
      </w:r>
    </w:p>
    <w:p w14:paraId="6C73543C" w14:textId="66D0165C" w:rsidR="00996213" w:rsidRPr="004701E1" w:rsidRDefault="00996213" w:rsidP="004701E1">
      <w:pPr>
        <w:tabs>
          <w:tab w:val="left" w:pos="567"/>
        </w:tabs>
        <w:ind w:left="36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701E1">
        <w:rPr>
          <w:rFonts w:ascii="Times New Roman" w:hAnsi="Times New Roman" w:cs="Times New Roman"/>
          <w:bCs/>
          <w:sz w:val="30"/>
          <w:szCs w:val="30"/>
        </w:rPr>
        <w:t xml:space="preserve">ЦУР – </w:t>
      </w:r>
      <w:r w:rsidR="009462DE" w:rsidRPr="004701E1">
        <w:rPr>
          <w:rFonts w:ascii="Times New Roman" w:hAnsi="Times New Roman" w:cs="Times New Roman"/>
          <w:bCs/>
          <w:sz w:val="30"/>
          <w:szCs w:val="30"/>
        </w:rPr>
        <w:t>Ц</w:t>
      </w:r>
      <w:r w:rsidRPr="004701E1">
        <w:rPr>
          <w:rFonts w:ascii="Times New Roman" w:hAnsi="Times New Roman" w:cs="Times New Roman"/>
          <w:bCs/>
          <w:sz w:val="30"/>
          <w:szCs w:val="30"/>
        </w:rPr>
        <w:t>ели устойчивого развития.</w:t>
      </w:r>
    </w:p>
    <w:p w14:paraId="03FFF02C" w14:textId="77777777" w:rsidR="00E9663A" w:rsidRPr="004701E1" w:rsidRDefault="00E9663A" w:rsidP="004701E1">
      <w:pPr>
        <w:tabs>
          <w:tab w:val="left" w:pos="567"/>
        </w:tabs>
        <w:rPr>
          <w:rFonts w:ascii="Times New Roman" w:hAnsi="Times New Roman" w:cs="Times New Roman"/>
          <w:sz w:val="30"/>
          <w:szCs w:val="30"/>
        </w:rPr>
      </w:pPr>
    </w:p>
    <w:bookmarkEnd w:id="0"/>
    <w:bookmarkEnd w:id="1"/>
    <w:bookmarkEnd w:id="2"/>
    <w:p w14:paraId="0CAD6848" w14:textId="77777777" w:rsidR="007821E5" w:rsidRPr="00FE5BC5" w:rsidRDefault="007821E5" w:rsidP="007821E5">
      <w:pPr>
        <w:rPr>
          <w:rFonts w:eastAsia="Calibri"/>
        </w:rPr>
      </w:pPr>
    </w:p>
    <w:p w14:paraId="738650A5" w14:textId="77777777" w:rsidR="0072259A" w:rsidRPr="00C575AD" w:rsidRDefault="00CF1FD1" w:rsidP="00C575AD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FE5BC5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bookmarkStart w:id="4" w:name="_Toc55833705"/>
      <w:r w:rsidR="004C31AC" w:rsidRPr="00C575AD">
        <w:rPr>
          <w:rFonts w:ascii="Times New Roman" w:eastAsia="Calibri" w:hAnsi="Times New Roman" w:cs="Times New Roman"/>
          <w:b/>
          <w:color w:val="002060"/>
          <w:sz w:val="32"/>
          <w:szCs w:val="30"/>
        </w:rPr>
        <w:lastRenderedPageBreak/>
        <w:t>ОБЩИЕ ПОЛОЖЕНИЯ</w:t>
      </w:r>
      <w:bookmarkEnd w:id="4"/>
    </w:p>
    <w:p w14:paraId="6B039F36" w14:textId="77777777" w:rsidR="00C575AD" w:rsidRPr="004701E1" w:rsidRDefault="00C575AD" w:rsidP="00C575AD">
      <w:pPr>
        <w:pStyle w:val="a7"/>
        <w:tabs>
          <w:tab w:val="left" w:pos="284"/>
        </w:tabs>
        <w:ind w:left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14:paraId="02D0B684" w14:textId="22CFA93B" w:rsidR="007E1423" w:rsidRPr="004701E1" w:rsidRDefault="007E1423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Стратегия устойчивого развития Могилевской</w:t>
      </w:r>
      <w:r w:rsidR="009C110E" w:rsidRPr="004701E1">
        <w:rPr>
          <w:rFonts w:ascii="Times New Roman" w:hAnsi="Times New Roman" w:cs="Times New Roman"/>
          <w:sz w:val="30"/>
          <w:szCs w:val="30"/>
        </w:rPr>
        <w:t xml:space="preserve"> области на период до 2040</w:t>
      </w:r>
      <w:r w:rsidR="004A5F43" w:rsidRPr="004701E1">
        <w:rPr>
          <w:rFonts w:ascii="Times New Roman" w:hAnsi="Times New Roman" w:cs="Times New Roman"/>
          <w:sz w:val="30"/>
          <w:szCs w:val="30"/>
        </w:rPr>
        <w:t> года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DD1DDE" w:rsidRPr="004701E1">
        <w:rPr>
          <w:rFonts w:ascii="Times New Roman" w:hAnsi="Times New Roman" w:cs="Times New Roman"/>
          <w:sz w:val="30"/>
          <w:szCs w:val="30"/>
        </w:rPr>
        <w:t>(далее</w:t>
      </w:r>
      <w:r w:rsidR="00CE26A3" w:rsidRPr="004701E1">
        <w:rPr>
          <w:rFonts w:ascii="Times New Roman" w:hAnsi="Times New Roman" w:cs="Times New Roman"/>
          <w:sz w:val="30"/>
          <w:szCs w:val="30"/>
        </w:rPr>
        <w:t xml:space="preserve"> –</w:t>
      </w:r>
      <w:r w:rsidR="00DD1DDE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441B8E" w:rsidRPr="004701E1">
        <w:rPr>
          <w:rFonts w:ascii="Times New Roman" w:hAnsi="Times New Roman" w:cs="Times New Roman"/>
          <w:sz w:val="30"/>
          <w:szCs w:val="30"/>
        </w:rPr>
        <w:t>Стратегия)</w:t>
      </w:r>
      <w:r w:rsidR="00CE26A3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sz w:val="30"/>
          <w:szCs w:val="30"/>
        </w:rPr>
        <w:t xml:space="preserve">является главным документом долгосрочного планирования </w:t>
      </w:r>
      <w:r w:rsidR="00AC7D6C" w:rsidRPr="004701E1">
        <w:rPr>
          <w:rFonts w:ascii="Times New Roman" w:hAnsi="Times New Roman" w:cs="Times New Roman"/>
          <w:sz w:val="30"/>
          <w:szCs w:val="30"/>
        </w:rPr>
        <w:t xml:space="preserve">процессов стратегического </w:t>
      </w:r>
      <w:r w:rsidR="00F0392D" w:rsidRPr="004701E1">
        <w:rPr>
          <w:rFonts w:ascii="Times New Roman" w:hAnsi="Times New Roman" w:cs="Times New Roman"/>
          <w:sz w:val="30"/>
          <w:szCs w:val="30"/>
        </w:rPr>
        <w:t xml:space="preserve">развития Могилевской области </w:t>
      </w:r>
      <w:r w:rsidR="00EE0FC1" w:rsidRPr="004701E1">
        <w:rPr>
          <w:rFonts w:ascii="Times New Roman" w:hAnsi="Times New Roman" w:cs="Times New Roman"/>
          <w:sz w:val="30"/>
          <w:szCs w:val="30"/>
        </w:rPr>
        <w:t xml:space="preserve">в контексте современных глобальных, региональных и местных вызовов. </w:t>
      </w:r>
      <w:r w:rsidR="00BF2CB6" w:rsidRPr="004701E1">
        <w:rPr>
          <w:rFonts w:ascii="Times New Roman" w:hAnsi="Times New Roman" w:cs="Times New Roman"/>
          <w:sz w:val="30"/>
          <w:szCs w:val="30"/>
        </w:rPr>
        <w:t>Стратегия</w:t>
      </w:r>
      <w:r w:rsidR="00EE0FC1" w:rsidRPr="004701E1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3C6044" w:rsidRPr="004701E1">
        <w:rPr>
          <w:rFonts w:ascii="Times New Roman" w:hAnsi="Times New Roman" w:cs="Times New Roman"/>
          <w:sz w:val="30"/>
          <w:szCs w:val="30"/>
        </w:rPr>
        <w:t xml:space="preserve">ориентиром </w:t>
      </w:r>
      <w:r w:rsidRPr="004701E1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970EB4" w:rsidRPr="004701E1">
        <w:rPr>
          <w:rFonts w:ascii="Times New Roman" w:hAnsi="Times New Roman" w:cs="Times New Roman"/>
          <w:sz w:val="30"/>
          <w:szCs w:val="30"/>
        </w:rPr>
        <w:t xml:space="preserve">областных </w:t>
      </w:r>
      <w:r w:rsidR="002F47E4" w:rsidRPr="004701E1">
        <w:rPr>
          <w:rFonts w:ascii="Times New Roman" w:hAnsi="Times New Roman" w:cs="Times New Roman"/>
          <w:sz w:val="30"/>
          <w:szCs w:val="30"/>
        </w:rPr>
        <w:t xml:space="preserve">и районных </w:t>
      </w:r>
      <w:r w:rsidRPr="004701E1">
        <w:rPr>
          <w:rFonts w:ascii="Times New Roman" w:hAnsi="Times New Roman" w:cs="Times New Roman"/>
          <w:sz w:val="30"/>
          <w:szCs w:val="30"/>
        </w:rPr>
        <w:t>прогнозных и программных документов на среднесрочную и долгосрочную перспектив</w:t>
      </w:r>
      <w:r w:rsidR="00A147AC" w:rsidRPr="004701E1">
        <w:rPr>
          <w:rFonts w:ascii="Times New Roman" w:hAnsi="Times New Roman" w:cs="Times New Roman"/>
          <w:sz w:val="30"/>
          <w:szCs w:val="30"/>
        </w:rPr>
        <w:t>ы</w:t>
      </w:r>
      <w:r w:rsidRPr="004701E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EC18C71" w14:textId="761EC12D" w:rsidR="000B04AC" w:rsidRPr="004701E1" w:rsidRDefault="007E1423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Цель документа – </w:t>
      </w:r>
      <w:r w:rsidR="00AB42BD" w:rsidRPr="004701E1">
        <w:rPr>
          <w:rFonts w:ascii="Times New Roman" w:hAnsi="Times New Roman" w:cs="Times New Roman"/>
          <w:sz w:val="30"/>
          <w:szCs w:val="30"/>
        </w:rPr>
        <w:t xml:space="preserve">согласованное </w:t>
      </w:r>
      <w:r w:rsidRPr="004701E1">
        <w:rPr>
          <w:rFonts w:ascii="Times New Roman" w:hAnsi="Times New Roman" w:cs="Times New Roman"/>
          <w:sz w:val="30"/>
          <w:szCs w:val="30"/>
        </w:rPr>
        <w:t>определение</w:t>
      </w:r>
      <w:r w:rsidR="00076D4B" w:rsidRPr="004701E1">
        <w:rPr>
          <w:rFonts w:ascii="Times New Roman" w:hAnsi="Times New Roman" w:cs="Times New Roman"/>
          <w:sz w:val="30"/>
          <w:szCs w:val="30"/>
        </w:rPr>
        <w:t xml:space="preserve"> широкой общественностью, бизнесом и органами власти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F0392D" w:rsidRPr="004701E1">
        <w:rPr>
          <w:rFonts w:ascii="Times New Roman" w:hAnsi="Times New Roman" w:cs="Times New Roman"/>
          <w:sz w:val="30"/>
          <w:szCs w:val="30"/>
        </w:rPr>
        <w:t xml:space="preserve">видения и приоритетов </w:t>
      </w:r>
      <w:r w:rsidRPr="004701E1">
        <w:rPr>
          <w:rFonts w:ascii="Times New Roman" w:hAnsi="Times New Roman" w:cs="Times New Roman"/>
          <w:sz w:val="30"/>
          <w:szCs w:val="30"/>
        </w:rPr>
        <w:t>развития</w:t>
      </w:r>
      <w:r w:rsidR="0058523A" w:rsidRPr="004701E1">
        <w:rPr>
          <w:rFonts w:ascii="Times New Roman" w:hAnsi="Times New Roman" w:cs="Times New Roman"/>
          <w:sz w:val="30"/>
          <w:szCs w:val="30"/>
        </w:rPr>
        <w:t xml:space="preserve"> Могилевской области к 2040</w:t>
      </w:r>
      <w:r w:rsidR="002E3EDE" w:rsidRPr="004701E1">
        <w:rPr>
          <w:rFonts w:ascii="Times New Roman" w:hAnsi="Times New Roman" w:cs="Times New Roman"/>
          <w:sz w:val="30"/>
          <w:szCs w:val="30"/>
        </w:rPr>
        <w:t xml:space="preserve"> г</w:t>
      </w:r>
      <w:r w:rsidR="007106C3">
        <w:rPr>
          <w:rFonts w:ascii="Times New Roman" w:hAnsi="Times New Roman" w:cs="Times New Roman"/>
          <w:sz w:val="30"/>
          <w:szCs w:val="30"/>
        </w:rPr>
        <w:t>оду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. В основе Стратегии </w:t>
      </w:r>
      <w:r w:rsidR="00DC167C" w:rsidRPr="004701E1">
        <w:rPr>
          <w:rFonts w:ascii="Times New Roman" w:hAnsi="Times New Roman" w:cs="Times New Roman"/>
          <w:sz w:val="30"/>
          <w:szCs w:val="30"/>
        </w:rPr>
        <w:t>–</w:t>
      </w:r>
      <w:r w:rsidR="008B306C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модель устойчивого развития, </w:t>
      </w:r>
      <w:r w:rsidR="002E3EDE" w:rsidRPr="004701E1">
        <w:rPr>
          <w:rFonts w:ascii="Times New Roman" w:hAnsi="Times New Roman" w:cs="Times New Roman"/>
          <w:sz w:val="30"/>
          <w:szCs w:val="30"/>
        </w:rPr>
        <w:t xml:space="preserve">учитывающая </w:t>
      </w:r>
      <w:r w:rsidR="0015652B" w:rsidRPr="004701E1">
        <w:rPr>
          <w:rFonts w:ascii="Times New Roman" w:hAnsi="Times New Roman" w:cs="Times New Roman"/>
          <w:sz w:val="30"/>
          <w:szCs w:val="30"/>
        </w:rPr>
        <w:t>экологическ</w:t>
      </w:r>
      <w:r w:rsidR="002E3EDE" w:rsidRPr="004701E1">
        <w:rPr>
          <w:rFonts w:ascii="Times New Roman" w:hAnsi="Times New Roman" w:cs="Times New Roman"/>
          <w:sz w:val="30"/>
          <w:szCs w:val="30"/>
        </w:rPr>
        <w:t>ую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и цифров</w:t>
      </w:r>
      <w:r w:rsidR="002E3EDE" w:rsidRPr="004701E1">
        <w:rPr>
          <w:rFonts w:ascii="Times New Roman" w:hAnsi="Times New Roman" w:cs="Times New Roman"/>
          <w:sz w:val="30"/>
          <w:szCs w:val="30"/>
        </w:rPr>
        <w:t>ую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трансформаци</w:t>
      </w:r>
      <w:r w:rsidR="002E3EDE" w:rsidRPr="004701E1">
        <w:rPr>
          <w:rFonts w:ascii="Times New Roman" w:hAnsi="Times New Roman" w:cs="Times New Roman"/>
          <w:sz w:val="30"/>
          <w:szCs w:val="30"/>
        </w:rPr>
        <w:t>ю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процессов развития, обеспечивающая </w:t>
      </w:r>
      <w:r w:rsidR="00BF2CB6" w:rsidRPr="004701E1">
        <w:rPr>
          <w:rFonts w:ascii="Times New Roman" w:hAnsi="Times New Roman" w:cs="Times New Roman"/>
          <w:sz w:val="30"/>
          <w:szCs w:val="30"/>
        </w:rPr>
        <w:t xml:space="preserve">рост </w:t>
      </w:r>
      <w:r w:rsidR="0015652B" w:rsidRPr="004701E1">
        <w:rPr>
          <w:rFonts w:ascii="Times New Roman" w:hAnsi="Times New Roman" w:cs="Times New Roman"/>
          <w:sz w:val="30"/>
          <w:szCs w:val="30"/>
        </w:rPr>
        <w:t>качества жизни населения</w:t>
      </w:r>
      <w:r w:rsidR="007D5501" w:rsidRPr="004701E1">
        <w:rPr>
          <w:rFonts w:ascii="Times New Roman" w:hAnsi="Times New Roman" w:cs="Times New Roman"/>
          <w:sz w:val="30"/>
          <w:szCs w:val="30"/>
        </w:rPr>
        <w:t>,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BF2CB6" w:rsidRPr="004701E1">
        <w:rPr>
          <w:rFonts w:ascii="Times New Roman" w:hAnsi="Times New Roman" w:cs="Times New Roman"/>
          <w:sz w:val="30"/>
          <w:szCs w:val="30"/>
        </w:rPr>
        <w:t>развитие</w:t>
      </w:r>
      <w:r w:rsidR="00AC7D6C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15652B" w:rsidRPr="004701E1">
        <w:rPr>
          <w:rFonts w:ascii="Times New Roman" w:hAnsi="Times New Roman" w:cs="Times New Roman"/>
          <w:sz w:val="30"/>
          <w:szCs w:val="30"/>
        </w:rPr>
        <w:t>деловой бизнес</w:t>
      </w:r>
      <w:r w:rsidR="00EA0803" w:rsidRPr="004701E1">
        <w:rPr>
          <w:rFonts w:ascii="Times New Roman" w:hAnsi="Times New Roman" w:cs="Times New Roman"/>
          <w:sz w:val="30"/>
          <w:szCs w:val="30"/>
        </w:rPr>
        <w:t>-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среды, всестороннее </w:t>
      </w:r>
      <w:r w:rsidR="00AC7D6C" w:rsidRPr="004701E1">
        <w:rPr>
          <w:rFonts w:ascii="Times New Roman" w:hAnsi="Times New Roman" w:cs="Times New Roman"/>
          <w:sz w:val="30"/>
          <w:szCs w:val="30"/>
        </w:rPr>
        <w:t xml:space="preserve">гармоничное </w:t>
      </w:r>
      <w:r w:rsidR="0015652B" w:rsidRPr="004701E1">
        <w:rPr>
          <w:rFonts w:ascii="Times New Roman" w:hAnsi="Times New Roman" w:cs="Times New Roman"/>
          <w:sz w:val="30"/>
          <w:szCs w:val="30"/>
        </w:rPr>
        <w:t>развитие человека как личности, формирующ</w:t>
      </w:r>
      <w:r w:rsidR="00AC7D6C" w:rsidRPr="004701E1">
        <w:rPr>
          <w:rFonts w:ascii="Times New Roman" w:hAnsi="Times New Roman" w:cs="Times New Roman"/>
          <w:sz w:val="30"/>
          <w:szCs w:val="30"/>
        </w:rPr>
        <w:t>ей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гуманное и справедливое общество, а также </w:t>
      </w:r>
      <w:r w:rsidR="00AC7D6C" w:rsidRPr="004701E1">
        <w:rPr>
          <w:rFonts w:ascii="Times New Roman" w:hAnsi="Times New Roman" w:cs="Times New Roman"/>
          <w:sz w:val="30"/>
          <w:szCs w:val="30"/>
        </w:rPr>
        <w:t xml:space="preserve">проявляющей </w:t>
      </w:r>
      <w:r w:rsidR="0015652B" w:rsidRPr="004701E1">
        <w:rPr>
          <w:rFonts w:ascii="Times New Roman" w:hAnsi="Times New Roman" w:cs="Times New Roman"/>
          <w:sz w:val="30"/>
          <w:szCs w:val="30"/>
        </w:rPr>
        <w:t>ответственное отношение к окружающей среде, ориентированное на сохранение природных ресурсов для будущих поколений</w:t>
      </w:r>
      <w:r w:rsidR="002A4237" w:rsidRPr="004701E1">
        <w:rPr>
          <w:rFonts w:ascii="Times New Roman" w:hAnsi="Times New Roman" w:cs="Times New Roman"/>
          <w:sz w:val="30"/>
          <w:szCs w:val="30"/>
        </w:rPr>
        <w:t>.</w:t>
      </w:r>
    </w:p>
    <w:p w14:paraId="68D98217" w14:textId="77777777" w:rsidR="004C31AC" w:rsidRPr="004701E1" w:rsidRDefault="004C31AC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</w:rPr>
        <w:t>Стратегия</w:t>
      </w:r>
      <w:r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определяет:</w:t>
      </w:r>
    </w:p>
    <w:p w14:paraId="35BF7C3B" w14:textId="5846B7A6" w:rsidR="00FC196E" w:rsidRPr="004701E1" w:rsidRDefault="00EB1DFF" w:rsidP="00287047">
      <w:pPr>
        <w:pStyle w:val="a7"/>
        <w:numPr>
          <w:ilvl w:val="0"/>
          <w:numId w:val="26"/>
        </w:numPr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DC167C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писание основных аспектов </w:t>
      </w:r>
      <w:r w:rsidR="008B306C" w:rsidRPr="004701E1">
        <w:rPr>
          <w:rFonts w:ascii="Times New Roman" w:hAnsi="Times New Roman" w:cs="Times New Roman"/>
          <w:sz w:val="30"/>
          <w:szCs w:val="30"/>
          <w:lang w:eastAsia="ru-RU"/>
        </w:rPr>
        <w:t>развития</w:t>
      </w:r>
      <w:r w:rsidR="004C31AC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8523A" w:rsidRPr="004701E1">
        <w:rPr>
          <w:rFonts w:ascii="Times New Roman" w:hAnsi="Times New Roman" w:cs="Times New Roman"/>
          <w:sz w:val="30"/>
          <w:szCs w:val="30"/>
          <w:lang w:eastAsia="ru-RU"/>
        </w:rPr>
        <w:t>Могилевской области к 2040</w:t>
      </w:r>
      <w:r w:rsidR="002E3EDE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г</w:t>
      </w:r>
      <w:r w:rsidR="007106C3">
        <w:rPr>
          <w:rFonts w:ascii="Times New Roman" w:hAnsi="Times New Roman" w:cs="Times New Roman"/>
          <w:sz w:val="30"/>
          <w:szCs w:val="30"/>
          <w:lang w:eastAsia="ru-RU"/>
        </w:rPr>
        <w:t>оду</w:t>
      </w:r>
      <w:r w:rsidR="004C31AC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с ключевыми ожидаемыми результатами;</w:t>
      </w:r>
    </w:p>
    <w:p w14:paraId="16DBDC4C" w14:textId="77777777" w:rsidR="00FC196E" w:rsidRPr="004701E1" w:rsidRDefault="004C31AC" w:rsidP="00287047">
      <w:pPr>
        <w:pStyle w:val="a7"/>
        <w:numPr>
          <w:ilvl w:val="0"/>
          <w:numId w:val="26"/>
        </w:numPr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  <w:lang w:eastAsia="ru-RU"/>
        </w:rPr>
        <w:t>принципы и приоритетные направления по достижени</w:t>
      </w:r>
      <w:r w:rsidR="004D3B99" w:rsidRPr="004701E1">
        <w:rPr>
          <w:rFonts w:ascii="Times New Roman" w:hAnsi="Times New Roman" w:cs="Times New Roman"/>
          <w:sz w:val="30"/>
          <w:szCs w:val="30"/>
          <w:lang w:eastAsia="ru-RU"/>
        </w:rPr>
        <w:t>ю устойчивости развития области;</w:t>
      </w:r>
    </w:p>
    <w:p w14:paraId="3A71B798" w14:textId="77777777" w:rsidR="00FC196E" w:rsidRPr="004701E1" w:rsidRDefault="004C31AC" w:rsidP="00287047">
      <w:pPr>
        <w:pStyle w:val="a7"/>
        <w:numPr>
          <w:ilvl w:val="0"/>
          <w:numId w:val="26"/>
        </w:numPr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подходы по усилению конкурентных </w:t>
      </w:r>
      <w:r w:rsidR="00EA1EC0" w:rsidRPr="004701E1">
        <w:rPr>
          <w:rFonts w:ascii="Times New Roman" w:hAnsi="Times New Roman" w:cs="Times New Roman"/>
          <w:sz w:val="30"/>
          <w:szCs w:val="30"/>
          <w:lang w:eastAsia="ru-RU"/>
        </w:rPr>
        <w:t>преимуществ области с опорой на</w:t>
      </w:r>
      <w:r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региональные акселераторы и стратегические цели по их внедрению;</w:t>
      </w:r>
    </w:p>
    <w:p w14:paraId="1EDE3A07" w14:textId="379D1AC9" w:rsidR="004C31AC" w:rsidRPr="004701E1" w:rsidRDefault="004C31AC" w:rsidP="00287047">
      <w:pPr>
        <w:pStyle w:val="a7"/>
        <w:numPr>
          <w:ilvl w:val="0"/>
          <w:numId w:val="26"/>
        </w:numPr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систему управления </w:t>
      </w:r>
      <w:r w:rsidR="00AC7D6C" w:rsidRPr="004701E1">
        <w:rPr>
          <w:rFonts w:ascii="Times New Roman" w:hAnsi="Times New Roman" w:cs="Times New Roman"/>
          <w:sz w:val="30"/>
          <w:szCs w:val="30"/>
          <w:lang w:eastAsia="ru-RU"/>
        </w:rPr>
        <w:t>реализацией</w:t>
      </w:r>
      <w:r w:rsidRPr="004701E1">
        <w:rPr>
          <w:rFonts w:ascii="Times New Roman" w:hAnsi="Times New Roman" w:cs="Times New Roman"/>
          <w:sz w:val="30"/>
          <w:szCs w:val="30"/>
          <w:lang w:eastAsia="ru-RU"/>
        </w:rPr>
        <w:t>, мониторинга и оценки Стратегии.</w:t>
      </w:r>
    </w:p>
    <w:p w14:paraId="4E64D7DD" w14:textId="1F21DED2" w:rsidR="0072259A" w:rsidRPr="004701E1" w:rsidRDefault="00441B8E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Стратегия </w:t>
      </w:r>
      <w:r w:rsidR="0072259A" w:rsidRPr="004701E1">
        <w:rPr>
          <w:rFonts w:ascii="Times New Roman" w:hAnsi="Times New Roman" w:cs="Times New Roman"/>
          <w:sz w:val="30"/>
          <w:szCs w:val="30"/>
        </w:rPr>
        <w:t>– это долгосрочный план вложения инвестиций нынешнего поколения в уверенное будущее последующих поколений</w:t>
      </w:r>
      <w:r w:rsidR="00942192" w:rsidRPr="004701E1">
        <w:rPr>
          <w:rFonts w:ascii="Times New Roman" w:hAnsi="Times New Roman" w:cs="Times New Roman"/>
          <w:sz w:val="30"/>
          <w:szCs w:val="30"/>
        </w:rPr>
        <w:t xml:space="preserve">, </w:t>
      </w:r>
      <w:r w:rsidR="006A4B8F" w:rsidRPr="004701E1">
        <w:rPr>
          <w:rFonts w:ascii="Times New Roman" w:hAnsi="Times New Roman" w:cs="Times New Roman"/>
          <w:sz w:val="30"/>
          <w:szCs w:val="30"/>
        </w:rPr>
        <w:t xml:space="preserve">поэтапная реализация которого </w:t>
      </w:r>
      <w:r w:rsidR="00942192" w:rsidRPr="004701E1">
        <w:rPr>
          <w:rFonts w:ascii="Times New Roman" w:hAnsi="Times New Roman" w:cs="Times New Roman"/>
          <w:sz w:val="30"/>
          <w:szCs w:val="30"/>
        </w:rPr>
        <w:t>позволяет: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3DA6DB7" w14:textId="5F4E091D" w:rsidR="0062182F" w:rsidRPr="004701E1" w:rsidRDefault="006A4B8F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объединить </w:t>
      </w:r>
      <w:r w:rsidR="001B24A6" w:rsidRPr="004701E1">
        <w:rPr>
          <w:rFonts w:ascii="Times New Roman" w:hAnsi="Times New Roman" w:cs="Times New Roman"/>
          <w:sz w:val="30"/>
          <w:szCs w:val="30"/>
        </w:rPr>
        <w:t xml:space="preserve">и повысить мотивацию </w:t>
      </w:r>
      <w:r w:rsidR="00BE7351" w:rsidRPr="004701E1">
        <w:rPr>
          <w:rFonts w:ascii="Times New Roman" w:hAnsi="Times New Roman" w:cs="Times New Roman"/>
          <w:sz w:val="30"/>
          <w:szCs w:val="30"/>
        </w:rPr>
        <w:t>гражданского общества</w:t>
      </w:r>
      <w:r w:rsidR="0015652B" w:rsidRPr="004701E1">
        <w:rPr>
          <w:rFonts w:ascii="Times New Roman" w:hAnsi="Times New Roman" w:cs="Times New Roman"/>
          <w:sz w:val="30"/>
          <w:szCs w:val="30"/>
        </w:rPr>
        <w:t>,</w:t>
      </w:r>
      <w:r w:rsidR="007D68BE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15652B" w:rsidRPr="004701E1">
        <w:rPr>
          <w:rFonts w:ascii="Times New Roman" w:hAnsi="Times New Roman" w:cs="Times New Roman"/>
          <w:sz w:val="30"/>
          <w:szCs w:val="30"/>
        </w:rPr>
        <w:t>организаци</w:t>
      </w:r>
      <w:r w:rsidR="001B24A6" w:rsidRPr="004701E1">
        <w:rPr>
          <w:rFonts w:ascii="Times New Roman" w:hAnsi="Times New Roman" w:cs="Times New Roman"/>
          <w:sz w:val="30"/>
          <w:szCs w:val="30"/>
        </w:rPr>
        <w:t>й</w:t>
      </w:r>
      <w:r w:rsidR="0015652B" w:rsidRPr="004701E1">
        <w:rPr>
          <w:rFonts w:ascii="Times New Roman" w:hAnsi="Times New Roman" w:cs="Times New Roman"/>
          <w:sz w:val="30"/>
          <w:szCs w:val="30"/>
        </w:rPr>
        <w:t>, бизнес</w:t>
      </w:r>
      <w:r w:rsidR="001B24A6" w:rsidRPr="004701E1">
        <w:rPr>
          <w:rFonts w:ascii="Times New Roman" w:hAnsi="Times New Roman" w:cs="Times New Roman"/>
          <w:sz w:val="30"/>
          <w:szCs w:val="30"/>
        </w:rPr>
        <w:t>а</w:t>
      </w:r>
      <w:r w:rsidR="0015652B" w:rsidRPr="004701E1">
        <w:rPr>
          <w:rFonts w:ascii="Times New Roman" w:hAnsi="Times New Roman" w:cs="Times New Roman"/>
          <w:sz w:val="30"/>
          <w:szCs w:val="30"/>
        </w:rPr>
        <w:t>, орган</w:t>
      </w:r>
      <w:r w:rsidR="001B24A6" w:rsidRPr="004701E1">
        <w:rPr>
          <w:rFonts w:ascii="Times New Roman" w:hAnsi="Times New Roman" w:cs="Times New Roman"/>
          <w:sz w:val="30"/>
          <w:szCs w:val="30"/>
        </w:rPr>
        <w:t>ов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власти</w:t>
      </w:r>
      <w:r w:rsidR="004E5B55" w:rsidRPr="004701E1">
        <w:rPr>
          <w:rFonts w:ascii="Times New Roman" w:hAnsi="Times New Roman" w:cs="Times New Roman"/>
          <w:sz w:val="30"/>
          <w:szCs w:val="30"/>
        </w:rPr>
        <w:t xml:space="preserve"> к </w:t>
      </w:r>
      <w:r w:rsidR="00B76815" w:rsidRPr="004701E1">
        <w:rPr>
          <w:rFonts w:ascii="Times New Roman" w:hAnsi="Times New Roman" w:cs="Times New Roman"/>
          <w:sz w:val="30"/>
          <w:szCs w:val="30"/>
        </w:rPr>
        <w:t xml:space="preserve">совместному </w:t>
      </w:r>
      <w:r w:rsidR="00BF2CB6" w:rsidRPr="004701E1">
        <w:rPr>
          <w:rFonts w:ascii="Times New Roman" w:hAnsi="Times New Roman" w:cs="Times New Roman"/>
          <w:sz w:val="30"/>
          <w:szCs w:val="30"/>
        </w:rPr>
        <w:t>формированию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B76815" w:rsidRPr="004701E1">
        <w:rPr>
          <w:rFonts w:ascii="Times New Roman" w:hAnsi="Times New Roman" w:cs="Times New Roman"/>
          <w:sz w:val="30"/>
          <w:szCs w:val="30"/>
        </w:rPr>
        <w:t xml:space="preserve">и достижению </w:t>
      </w:r>
      <w:r w:rsidR="0058523A" w:rsidRPr="004701E1">
        <w:rPr>
          <w:rFonts w:ascii="Times New Roman" w:hAnsi="Times New Roman" w:cs="Times New Roman"/>
          <w:sz w:val="30"/>
          <w:szCs w:val="30"/>
        </w:rPr>
        <w:t>к 2040</w:t>
      </w:r>
      <w:r w:rsidR="00EA72D8" w:rsidRPr="004701E1">
        <w:rPr>
          <w:rFonts w:ascii="Times New Roman" w:hAnsi="Times New Roman" w:cs="Times New Roman"/>
          <w:sz w:val="30"/>
          <w:szCs w:val="30"/>
        </w:rPr>
        <w:t> г</w:t>
      </w:r>
      <w:r w:rsidR="007106C3">
        <w:rPr>
          <w:rFonts w:ascii="Times New Roman" w:hAnsi="Times New Roman" w:cs="Times New Roman"/>
          <w:sz w:val="30"/>
          <w:szCs w:val="30"/>
        </w:rPr>
        <w:t>оду</w:t>
      </w:r>
      <w:r w:rsidR="00B76815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3800D1" w:rsidRPr="004701E1">
        <w:rPr>
          <w:rFonts w:ascii="Times New Roman" w:hAnsi="Times New Roman" w:cs="Times New Roman"/>
          <w:sz w:val="30"/>
          <w:szCs w:val="30"/>
        </w:rPr>
        <w:t xml:space="preserve">желаемой </w:t>
      </w:r>
      <w:r w:rsidR="0015652B" w:rsidRPr="004701E1">
        <w:rPr>
          <w:rFonts w:ascii="Times New Roman" w:hAnsi="Times New Roman" w:cs="Times New Roman"/>
          <w:sz w:val="30"/>
          <w:szCs w:val="30"/>
        </w:rPr>
        <w:t>модели будущего развития Могилевской области</w:t>
      </w:r>
      <w:r w:rsidR="00AB42BD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1B24A6" w:rsidRPr="004701E1">
        <w:rPr>
          <w:rFonts w:ascii="Times New Roman" w:hAnsi="Times New Roman" w:cs="Times New Roman"/>
          <w:sz w:val="30"/>
          <w:szCs w:val="30"/>
        </w:rPr>
        <w:t>с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учетом</w:t>
      </w:r>
      <w:r w:rsidR="004E5B55" w:rsidRPr="004701E1">
        <w:rPr>
          <w:rFonts w:ascii="Times New Roman" w:hAnsi="Times New Roman" w:cs="Times New Roman"/>
          <w:sz w:val="30"/>
          <w:szCs w:val="30"/>
        </w:rPr>
        <w:t xml:space="preserve"> интересов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7106C3">
        <w:rPr>
          <w:rFonts w:ascii="Times New Roman" w:hAnsi="Times New Roman" w:cs="Times New Roman"/>
          <w:sz w:val="30"/>
          <w:szCs w:val="30"/>
        </w:rPr>
        <w:t>всех жителей региона</w:t>
      </w:r>
      <w:r w:rsidR="003D7D66" w:rsidRPr="004701E1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EB50CD8" w14:textId="1DEA1783" w:rsidR="0062182F" w:rsidRPr="004701E1" w:rsidRDefault="00942192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с</w:t>
      </w:r>
      <w:r w:rsidR="0072259A" w:rsidRPr="004701E1">
        <w:rPr>
          <w:rFonts w:ascii="Times New Roman" w:hAnsi="Times New Roman" w:cs="Times New Roman"/>
          <w:sz w:val="30"/>
          <w:szCs w:val="30"/>
        </w:rPr>
        <w:t>фокусирова</w:t>
      </w:r>
      <w:r w:rsidRPr="004701E1">
        <w:rPr>
          <w:rFonts w:ascii="Times New Roman" w:hAnsi="Times New Roman" w:cs="Times New Roman"/>
          <w:sz w:val="30"/>
          <w:szCs w:val="30"/>
        </w:rPr>
        <w:t>ть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усили</w:t>
      </w:r>
      <w:r w:rsidRPr="004701E1">
        <w:rPr>
          <w:rFonts w:ascii="Times New Roman" w:hAnsi="Times New Roman" w:cs="Times New Roman"/>
          <w:sz w:val="30"/>
          <w:szCs w:val="30"/>
        </w:rPr>
        <w:t>я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и ресурс</w:t>
      </w:r>
      <w:r w:rsidRPr="004701E1">
        <w:rPr>
          <w:rFonts w:ascii="Times New Roman" w:hAnsi="Times New Roman" w:cs="Times New Roman"/>
          <w:sz w:val="30"/>
          <w:szCs w:val="30"/>
        </w:rPr>
        <w:t>ы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на ключевых </w:t>
      </w:r>
      <w:r w:rsidR="00467A17" w:rsidRPr="004701E1">
        <w:rPr>
          <w:rFonts w:ascii="Times New Roman" w:hAnsi="Times New Roman" w:cs="Times New Roman"/>
          <w:sz w:val="30"/>
          <w:szCs w:val="30"/>
        </w:rPr>
        <w:t xml:space="preserve">региональных акселераторах, ускоряющих </w:t>
      </w:r>
      <w:r w:rsidR="003D7D66" w:rsidRPr="004701E1">
        <w:rPr>
          <w:rFonts w:ascii="Times New Roman" w:hAnsi="Times New Roman" w:cs="Times New Roman"/>
          <w:sz w:val="30"/>
          <w:szCs w:val="30"/>
        </w:rPr>
        <w:t>достижени</w:t>
      </w:r>
      <w:r w:rsidR="00467A17" w:rsidRPr="004701E1">
        <w:rPr>
          <w:rFonts w:ascii="Times New Roman" w:hAnsi="Times New Roman" w:cs="Times New Roman"/>
          <w:sz w:val="30"/>
          <w:szCs w:val="30"/>
        </w:rPr>
        <w:t>е</w:t>
      </w:r>
      <w:r w:rsidR="003D7D66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467A17" w:rsidRPr="004701E1">
        <w:rPr>
          <w:rFonts w:ascii="Times New Roman" w:hAnsi="Times New Roman" w:cs="Times New Roman"/>
          <w:sz w:val="30"/>
          <w:szCs w:val="30"/>
        </w:rPr>
        <w:t xml:space="preserve">Могилевской областью </w:t>
      </w:r>
      <w:r w:rsidR="0015652B" w:rsidRPr="004701E1">
        <w:rPr>
          <w:rFonts w:ascii="Times New Roman" w:hAnsi="Times New Roman" w:cs="Times New Roman"/>
          <w:sz w:val="30"/>
          <w:szCs w:val="30"/>
        </w:rPr>
        <w:t>устойчиво</w:t>
      </w:r>
      <w:r w:rsidR="00467A17" w:rsidRPr="004701E1">
        <w:rPr>
          <w:rFonts w:ascii="Times New Roman" w:hAnsi="Times New Roman" w:cs="Times New Roman"/>
          <w:sz w:val="30"/>
          <w:szCs w:val="30"/>
        </w:rPr>
        <w:t>го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72259A" w:rsidRPr="004701E1">
        <w:rPr>
          <w:rFonts w:ascii="Times New Roman" w:hAnsi="Times New Roman" w:cs="Times New Roman"/>
          <w:sz w:val="30"/>
          <w:szCs w:val="30"/>
        </w:rPr>
        <w:t>развития;</w:t>
      </w:r>
    </w:p>
    <w:p w14:paraId="66E555AD" w14:textId="0A72A4A7" w:rsidR="0062182F" w:rsidRPr="004701E1" w:rsidRDefault="0072259A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повы</w:t>
      </w:r>
      <w:r w:rsidR="00942192" w:rsidRPr="004701E1">
        <w:rPr>
          <w:rFonts w:ascii="Times New Roman" w:hAnsi="Times New Roman" w:cs="Times New Roman"/>
          <w:sz w:val="30"/>
          <w:szCs w:val="30"/>
        </w:rPr>
        <w:t>сить</w:t>
      </w:r>
      <w:r w:rsidRPr="004701E1">
        <w:rPr>
          <w:rFonts w:ascii="Times New Roman" w:hAnsi="Times New Roman" w:cs="Times New Roman"/>
          <w:sz w:val="30"/>
          <w:szCs w:val="30"/>
        </w:rPr>
        <w:t xml:space="preserve"> эффективност</w:t>
      </w:r>
      <w:r w:rsidR="00942192" w:rsidRPr="004701E1">
        <w:rPr>
          <w:rFonts w:ascii="Times New Roman" w:hAnsi="Times New Roman" w:cs="Times New Roman"/>
          <w:sz w:val="30"/>
          <w:szCs w:val="30"/>
        </w:rPr>
        <w:t>ь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3D7D66" w:rsidRPr="004701E1">
        <w:rPr>
          <w:rFonts w:ascii="Times New Roman" w:hAnsi="Times New Roman" w:cs="Times New Roman"/>
          <w:sz w:val="30"/>
          <w:szCs w:val="30"/>
        </w:rPr>
        <w:t>использ</w:t>
      </w:r>
      <w:r w:rsidR="0015652B" w:rsidRPr="004701E1">
        <w:rPr>
          <w:rFonts w:ascii="Times New Roman" w:hAnsi="Times New Roman" w:cs="Times New Roman"/>
          <w:sz w:val="30"/>
          <w:szCs w:val="30"/>
        </w:rPr>
        <w:t>ования</w:t>
      </w:r>
      <w:r w:rsidR="003D7D66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уже задействованного </w:t>
      </w:r>
      <w:r w:rsidRPr="004701E1">
        <w:rPr>
          <w:rFonts w:ascii="Times New Roman" w:hAnsi="Times New Roman" w:cs="Times New Roman"/>
          <w:sz w:val="30"/>
          <w:szCs w:val="30"/>
        </w:rPr>
        <w:t>потенциала</w:t>
      </w:r>
      <w:r w:rsidR="0015652B" w:rsidRPr="004701E1">
        <w:rPr>
          <w:rFonts w:ascii="Times New Roman" w:hAnsi="Times New Roman" w:cs="Times New Roman"/>
          <w:sz w:val="30"/>
          <w:szCs w:val="30"/>
        </w:rPr>
        <w:t xml:space="preserve"> области</w:t>
      </w:r>
      <w:r w:rsidRPr="004701E1">
        <w:rPr>
          <w:rFonts w:ascii="Times New Roman" w:hAnsi="Times New Roman" w:cs="Times New Roman"/>
          <w:sz w:val="30"/>
          <w:szCs w:val="30"/>
        </w:rPr>
        <w:t xml:space="preserve">, </w:t>
      </w:r>
      <w:r w:rsidR="00E70EDC" w:rsidRPr="004701E1">
        <w:rPr>
          <w:rFonts w:ascii="Times New Roman" w:hAnsi="Times New Roman" w:cs="Times New Roman"/>
          <w:sz w:val="30"/>
          <w:szCs w:val="30"/>
        </w:rPr>
        <w:t>активизировать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9C5728" w:rsidRPr="004701E1">
        <w:rPr>
          <w:rFonts w:ascii="Times New Roman" w:hAnsi="Times New Roman" w:cs="Times New Roman"/>
          <w:sz w:val="30"/>
          <w:szCs w:val="30"/>
        </w:rPr>
        <w:t xml:space="preserve">внутренние </w:t>
      </w:r>
      <w:r w:rsidRPr="004701E1">
        <w:rPr>
          <w:rFonts w:ascii="Times New Roman" w:hAnsi="Times New Roman" w:cs="Times New Roman"/>
          <w:sz w:val="30"/>
          <w:szCs w:val="30"/>
        </w:rPr>
        <w:t>резерв</w:t>
      </w:r>
      <w:r w:rsidR="00942192" w:rsidRPr="004701E1">
        <w:rPr>
          <w:rFonts w:ascii="Times New Roman" w:hAnsi="Times New Roman" w:cs="Times New Roman"/>
          <w:sz w:val="30"/>
          <w:szCs w:val="30"/>
        </w:rPr>
        <w:t>ы</w:t>
      </w:r>
      <w:r w:rsidRPr="004701E1">
        <w:rPr>
          <w:rFonts w:ascii="Times New Roman" w:hAnsi="Times New Roman" w:cs="Times New Roman"/>
          <w:sz w:val="30"/>
          <w:szCs w:val="30"/>
        </w:rPr>
        <w:t xml:space="preserve"> и привлеч</w:t>
      </w:r>
      <w:r w:rsidR="00942192" w:rsidRPr="004701E1">
        <w:rPr>
          <w:rFonts w:ascii="Times New Roman" w:hAnsi="Times New Roman" w:cs="Times New Roman"/>
          <w:sz w:val="30"/>
          <w:szCs w:val="30"/>
        </w:rPr>
        <w:t>ь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9C5728" w:rsidRPr="004701E1">
        <w:rPr>
          <w:rFonts w:ascii="Times New Roman" w:hAnsi="Times New Roman" w:cs="Times New Roman"/>
          <w:sz w:val="30"/>
          <w:szCs w:val="30"/>
        </w:rPr>
        <w:t>внешние</w:t>
      </w:r>
      <w:r w:rsidRPr="004701E1">
        <w:rPr>
          <w:rFonts w:ascii="Times New Roman" w:hAnsi="Times New Roman" w:cs="Times New Roman"/>
          <w:sz w:val="30"/>
          <w:szCs w:val="30"/>
        </w:rPr>
        <w:t xml:space="preserve"> ресур</w:t>
      </w:r>
      <w:r w:rsidR="00942192" w:rsidRPr="004701E1">
        <w:rPr>
          <w:rFonts w:ascii="Times New Roman" w:hAnsi="Times New Roman" w:cs="Times New Roman"/>
          <w:sz w:val="30"/>
          <w:szCs w:val="30"/>
        </w:rPr>
        <w:t xml:space="preserve">сы для </w:t>
      </w:r>
      <w:r w:rsidR="00FC196E" w:rsidRPr="004701E1">
        <w:rPr>
          <w:rFonts w:ascii="Times New Roman" w:hAnsi="Times New Roman" w:cs="Times New Roman"/>
          <w:sz w:val="30"/>
          <w:szCs w:val="30"/>
        </w:rPr>
        <w:t xml:space="preserve">обеспечения ее устойчивого </w:t>
      </w:r>
      <w:r w:rsidR="00942192" w:rsidRPr="004701E1">
        <w:rPr>
          <w:rFonts w:ascii="Times New Roman" w:hAnsi="Times New Roman" w:cs="Times New Roman"/>
          <w:sz w:val="30"/>
          <w:szCs w:val="30"/>
        </w:rPr>
        <w:t>развития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7145668F" w14:textId="3F68ADC2" w:rsidR="0072259A" w:rsidRPr="004701E1" w:rsidRDefault="006A4B8F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с</w:t>
      </w:r>
      <w:r w:rsidR="009C5728" w:rsidRPr="004701E1">
        <w:rPr>
          <w:rFonts w:ascii="Times New Roman" w:hAnsi="Times New Roman" w:cs="Times New Roman"/>
          <w:sz w:val="30"/>
          <w:szCs w:val="30"/>
        </w:rPr>
        <w:t xml:space="preserve">формировать </w:t>
      </w:r>
      <w:r w:rsidR="0072259A" w:rsidRPr="004701E1">
        <w:rPr>
          <w:rFonts w:ascii="Times New Roman" w:hAnsi="Times New Roman" w:cs="Times New Roman"/>
          <w:sz w:val="30"/>
          <w:szCs w:val="30"/>
        </w:rPr>
        <w:t>позитивн</w:t>
      </w:r>
      <w:r w:rsidR="009C5728" w:rsidRPr="004701E1">
        <w:rPr>
          <w:rFonts w:ascii="Times New Roman" w:hAnsi="Times New Roman" w:cs="Times New Roman"/>
          <w:sz w:val="30"/>
          <w:szCs w:val="30"/>
        </w:rPr>
        <w:t>ый имидж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Могилевской области как </w:t>
      </w:r>
      <w:r w:rsidR="0072259A" w:rsidRPr="004701E1">
        <w:rPr>
          <w:rFonts w:ascii="Times New Roman" w:hAnsi="Times New Roman" w:cs="Times New Roman"/>
          <w:sz w:val="30"/>
          <w:szCs w:val="30"/>
        </w:rPr>
        <w:lastRenderedPageBreak/>
        <w:t xml:space="preserve">территории </w:t>
      </w:r>
      <w:r w:rsidR="009C5728" w:rsidRPr="004701E1">
        <w:rPr>
          <w:rFonts w:ascii="Times New Roman" w:hAnsi="Times New Roman" w:cs="Times New Roman"/>
          <w:sz w:val="30"/>
          <w:szCs w:val="30"/>
        </w:rPr>
        <w:t xml:space="preserve">с </w:t>
      </w:r>
      <w:r w:rsidR="003D7D66" w:rsidRPr="004701E1">
        <w:rPr>
          <w:rFonts w:ascii="Times New Roman" w:hAnsi="Times New Roman" w:cs="Times New Roman"/>
          <w:sz w:val="30"/>
          <w:szCs w:val="30"/>
        </w:rPr>
        <w:t>благоприятн</w:t>
      </w:r>
      <w:r w:rsidR="00477B7C">
        <w:rPr>
          <w:rFonts w:ascii="Times New Roman" w:hAnsi="Times New Roman" w:cs="Times New Roman"/>
          <w:sz w:val="30"/>
          <w:szCs w:val="30"/>
        </w:rPr>
        <w:t>ой</w:t>
      </w:r>
      <w:r w:rsidR="003D7D66" w:rsidRPr="004701E1">
        <w:rPr>
          <w:rFonts w:ascii="Times New Roman" w:hAnsi="Times New Roman" w:cs="Times New Roman"/>
          <w:sz w:val="30"/>
          <w:szCs w:val="30"/>
        </w:rPr>
        <w:t xml:space="preserve"> экологи</w:t>
      </w:r>
      <w:r w:rsidR="00477B7C">
        <w:rPr>
          <w:rFonts w:ascii="Times New Roman" w:hAnsi="Times New Roman" w:cs="Times New Roman"/>
          <w:sz w:val="30"/>
          <w:szCs w:val="30"/>
        </w:rPr>
        <w:t>ческой обстановкой</w:t>
      </w:r>
      <w:r w:rsidR="00E64C71" w:rsidRPr="004701E1">
        <w:rPr>
          <w:rFonts w:ascii="Times New Roman" w:hAnsi="Times New Roman" w:cs="Times New Roman"/>
          <w:sz w:val="30"/>
          <w:szCs w:val="30"/>
        </w:rPr>
        <w:t xml:space="preserve"> и бизнес-климатом</w:t>
      </w:r>
      <w:r w:rsidR="003D7D66" w:rsidRPr="004701E1">
        <w:rPr>
          <w:rFonts w:ascii="Times New Roman" w:hAnsi="Times New Roman" w:cs="Times New Roman"/>
          <w:sz w:val="30"/>
          <w:szCs w:val="30"/>
        </w:rPr>
        <w:t xml:space="preserve">, </w:t>
      </w:r>
      <w:r w:rsidR="009C5728" w:rsidRPr="004701E1">
        <w:rPr>
          <w:rFonts w:ascii="Times New Roman" w:hAnsi="Times New Roman" w:cs="Times New Roman"/>
          <w:sz w:val="30"/>
          <w:szCs w:val="30"/>
        </w:rPr>
        <w:t>достойным качеством жизни</w:t>
      </w:r>
      <w:r w:rsidR="00EA1EC0" w:rsidRPr="004701E1">
        <w:rPr>
          <w:rFonts w:ascii="Times New Roman" w:hAnsi="Times New Roman" w:cs="Times New Roman"/>
          <w:sz w:val="30"/>
          <w:szCs w:val="30"/>
        </w:rPr>
        <w:t>,</w:t>
      </w:r>
      <w:r w:rsidR="006B56A5" w:rsidRPr="004701E1">
        <w:rPr>
          <w:rFonts w:ascii="Times New Roman" w:hAnsi="Times New Roman" w:cs="Times New Roman"/>
          <w:sz w:val="30"/>
          <w:szCs w:val="30"/>
        </w:rPr>
        <w:t xml:space="preserve"> с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352393" w:rsidRPr="004701E1">
        <w:rPr>
          <w:rFonts w:ascii="Times New Roman" w:hAnsi="Times New Roman" w:cs="Times New Roman"/>
          <w:sz w:val="30"/>
          <w:szCs w:val="30"/>
        </w:rPr>
        <w:t>развитым</w:t>
      </w:r>
      <w:r w:rsidR="009C5728" w:rsidRPr="004701E1">
        <w:rPr>
          <w:rFonts w:ascii="Times New Roman" w:hAnsi="Times New Roman" w:cs="Times New Roman"/>
          <w:sz w:val="30"/>
          <w:szCs w:val="30"/>
        </w:rPr>
        <w:t xml:space="preserve"> гражданским обществом 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FC196E" w:rsidRPr="004701E1">
        <w:rPr>
          <w:rFonts w:ascii="Times New Roman" w:hAnsi="Times New Roman" w:cs="Times New Roman"/>
          <w:sz w:val="30"/>
          <w:szCs w:val="30"/>
        </w:rPr>
        <w:t xml:space="preserve">эффективным </w:t>
      </w:r>
      <w:r w:rsidR="00E64C71" w:rsidRPr="004701E1">
        <w:rPr>
          <w:rFonts w:ascii="Times New Roman" w:hAnsi="Times New Roman" w:cs="Times New Roman"/>
          <w:sz w:val="30"/>
          <w:szCs w:val="30"/>
        </w:rPr>
        <w:t>управлением</w:t>
      </w:r>
      <w:r w:rsidR="00F43392" w:rsidRPr="004701E1">
        <w:rPr>
          <w:rFonts w:ascii="Times New Roman" w:hAnsi="Times New Roman" w:cs="Times New Roman"/>
          <w:sz w:val="30"/>
          <w:szCs w:val="30"/>
        </w:rPr>
        <w:t>.</w:t>
      </w:r>
    </w:p>
    <w:p w14:paraId="573E06BA" w14:textId="5AA79596" w:rsidR="0072259A" w:rsidRPr="004701E1" w:rsidRDefault="0072259A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Основываясь на принципах преемственности и интегрированности с </w:t>
      </w:r>
      <w:r w:rsidRPr="004701E1">
        <w:rPr>
          <w:rFonts w:ascii="Times New Roman" w:hAnsi="Times New Roman" w:cs="Times New Roman"/>
          <w:sz w:val="30"/>
          <w:szCs w:val="30"/>
          <w:shd w:val="clear" w:color="auto" w:fill="FFFFFF"/>
        </w:rPr>
        <w:t>документами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местного, национального и глобального уровней, </w:t>
      </w:r>
      <w:r w:rsidR="00441B8E" w:rsidRPr="004701E1">
        <w:rPr>
          <w:rFonts w:ascii="Times New Roman" w:hAnsi="Times New Roman" w:cs="Times New Roman"/>
          <w:sz w:val="30"/>
          <w:szCs w:val="30"/>
        </w:rPr>
        <w:t xml:space="preserve">Стратегия </w:t>
      </w:r>
      <w:r w:rsidRPr="004701E1">
        <w:rPr>
          <w:rFonts w:ascii="Times New Roman" w:hAnsi="Times New Roman" w:cs="Times New Roman"/>
          <w:sz w:val="30"/>
          <w:szCs w:val="30"/>
        </w:rPr>
        <w:t>базируется</w:t>
      </w:r>
      <w:r w:rsidR="002A4237" w:rsidRPr="004701E1">
        <w:rPr>
          <w:rFonts w:ascii="Times New Roman" w:hAnsi="Times New Roman" w:cs="Times New Roman"/>
          <w:sz w:val="30"/>
          <w:szCs w:val="30"/>
        </w:rPr>
        <w:t xml:space="preserve"> на</w:t>
      </w:r>
      <w:r w:rsidRPr="004701E1">
        <w:rPr>
          <w:rFonts w:ascii="Times New Roman" w:hAnsi="Times New Roman" w:cs="Times New Roman"/>
          <w:sz w:val="30"/>
          <w:szCs w:val="30"/>
        </w:rPr>
        <w:t>:</w:t>
      </w:r>
    </w:p>
    <w:p w14:paraId="0194EC95" w14:textId="2FF25F02" w:rsidR="00700173" w:rsidRPr="004701E1" w:rsidRDefault="0072259A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17</w:t>
      </w:r>
      <w:r w:rsidR="00EA056C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966B75" w:rsidRPr="004701E1">
        <w:rPr>
          <w:rFonts w:ascii="Times New Roman" w:hAnsi="Times New Roman" w:cs="Times New Roman"/>
          <w:sz w:val="30"/>
          <w:szCs w:val="30"/>
        </w:rPr>
        <w:t>ЦУР</w:t>
      </w:r>
      <w:r w:rsidRPr="004701E1">
        <w:rPr>
          <w:rFonts w:ascii="Times New Roman" w:hAnsi="Times New Roman" w:cs="Times New Roman"/>
          <w:sz w:val="30"/>
          <w:szCs w:val="30"/>
        </w:rPr>
        <w:t xml:space="preserve"> и связанных с ними 169</w:t>
      </w:r>
      <w:r w:rsidR="00EA056C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sz w:val="30"/>
          <w:szCs w:val="30"/>
        </w:rPr>
        <w:t>задачах, изложенных в резолюции 70/1 Генеральной Ассамблеи ООН «Преобразование нашего мира: Повестка дня для устойчивого развития 2030 года» (далее – Повестка-2030), принятой 25</w:t>
      </w:r>
      <w:r w:rsidR="00EB5B12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sz w:val="30"/>
          <w:szCs w:val="30"/>
        </w:rPr>
        <w:t>сентября 2015</w:t>
      </w:r>
      <w:r w:rsidR="00EB5B12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Pr="004701E1">
        <w:rPr>
          <w:rFonts w:ascii="Times New Roman" w:hAnsi="Times New Roman" w:cs="Times New Roman"/>
          <w:sz w:val="30"/>
          <w:szCs w:val="30"/>
        </w:rPr>
        <w:t>г</w:t>
      </w:r>
      <w:r w:rsidR="00EA72D8" w:rsidRPr="004701E1">
        <w:rPr>
          <w:rFonts w:ascii="Times New Roman" w:hAnsi="Times New Roman" w:cs="Times New Roman"/>
          <w:sz w:val="30"/>
          <w:szCs w:val="30"/>
        </w:rPr>
        <w:t>.</w:t>
      </w:r>
      <w:r w:rsidR="00700173" w:rsidRPr="004701E1">
        <w:rPr>
          <w:rFonts w:ascii="Times New Roman" w:hAnsi="Times New Roman" w:cs="Times New Roman"/>
          <w:sz w:val="30"/>
          <w:szCs w:val="30"/>
        </w:rPr>
        <w:t>, а также на основных принципах Повестки-</w:t>
      </w:r>
      <w:r w:rsidR="00EA1EC0" w:rsidRPr="004701E1">
        <w:rPr>
          <w:rFonts w:ascii="Times New Roman" w:hAnsi="Times New Roman" w:cs="Times New Roman"/>
          <w:sz w:val="30"/>
          <w:szCs w:val="30"/>
        </w:rPr>
        <w:t>2030</w:t>
      </w:r>
      <w:r w:rsidR="00700173" w:rsidRPr="004701E1">
        <w:rPr>
          <w:rFonts w:ascii="Times New Roman" w:hAnsi="Times New Roman" w:cs="Times New Roman"/>
          <w:sz w:val="30"/>
          <w:szCs w:val="30"/>
        </w:rPr>
        <w:t>:</w:t>
      </w:r>
    </w:p>
    <w:p w14:paraId="4944CFE5" w14:textId="77777777" w:rsidR="00700173" w:rsidRPr="004701E1" w:rsidRDefault="00700173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универсальност</w:t>
      </w:r>
      <w:r w:rsidR="006B56A5" w:rsidRPr="004701E1">
        <w:rPr>
          <w:rFonts w:ascii="Times New Roman" w:hAnsi="Times New Roman" w:cs="Times New Roman"/>
          <w:sz w:val="30"/>
          <w:szCs w:val="30"/>
        </w:rPr>
        <w:t>и документа для всех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6FE84DC5" w14:textId="78147FB1" w:rsidR="00700173" w:rsidRPr="004701E1" w:rsidRDefault="007D5501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приверженности принципу «</w:t>
      </w:r>
      <w:r w:rsidR="004E5B55" w:rsidRPr="004701E1">
        <w:rPr>
          <w:rFonts w:ascii="Times New Roman" w:hAnsi="Times New Roman" w:cs="Times New Roman"/>
          <w:sz w:val="30"/>
          <w:szCs w:val="30"/>
        </w:rPr>
        <w:t>никого не оставить в стороне</w:t>
      </w:r>
      <w:r w:rsidRPr="004701E1">
        <w:rPr>
          <w:rFonts w:ascii="Times New Roman" w:hAnsi="Times New Roman" w:cs="Times New Roman"/>
          <w:sz w:val="30"/>
          <w:szCs w:val="30"/>
        </w:rPr>
        <w:t>»</w:t>
      </w:r>
      <w:r w:rsidR="00700173" w:rsidRPr="004701E1">
        <w:rPr>
          <w:rFonts w:ascii="Times New Roman" w:hAnsi="Times New Roman" w:cs="Times New Roman"/>
          <w:sz w:val="30"/>
          <w:szCs w:val="30"/>
        </w:rPr>
        <w:t>;</w:t>
      </w:r>
    </w:p>
    <w:p w14:paraId="3DFC721B" w14:textId="5CD88A94" w:rsidR="00700173" w:rsidRPr="004701E1" w:rsidRDefault="00700173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взаимосвяз</w:t>
      </w:r>
      <w:r w:rsidR="006B56A5" w:rsidRPr="004701E1">
        <w:rPr>
          <w:rFonts w:ascii="Times New Roman" w:hAnsi="Times New Roman" w:cs="Times New Roman"/>
          <w:sz w:val="30"/>
          <w:szCs w:val="30"/>
        </w:rPr>
        <w:t>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и неделимост</w:t>
      </w:r>
      <w:r w:rsidR="006B56A5" w:rsidRPr="004701E1">
        <w:rPr>
          <w:rFonts w:ascii="Times New Roman" w:hAnsi="Times New Roman" w:cs="Times New Roman"/>
          <w:sz w:val="30"/>
          <w:szCs w:val="30"/>
        </w:rPr>
        <w:t>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всех </w:t>
      </w:r>
      <w:r w:rsidR="00966B75" w:rsidRPr="004701E1">
        <w:rPr>
          <w:rFonts w:ascii="Times New Roman" w:hAnsi="Times New Roman" w:cs="Times New Roman"/>
          <w:sz w:val="30"/>
          <w:szCs w:val="30"/>
        </w:rPr>
        <w:t>ЦУР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18B2533F" w14:textId="77777777" w:rsidR="00700173" w:rsidRPr="004701E1" w:rsidRDefault="00700173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инклюзивност</w:t>
      </w:r>
      <w:r w:rsidR="006B56A5" w:rsidRPr="004701E1">
        <w:rPr>
          <w:rFonts w:ascii="Times New Roman" w:hAnsi="Times New Roman" w:cs="Times New Roman"/>
          <w:sz w:val="30"/>
          <w:szCs w:val="30"/>
        </w:rPr>
        <w:t>и участия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0C305EC6" w14:textId="1609F5BF" w:rsidR="00700173" w:rsidRPr="004701E1" w:rsidRDefault="00700173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многосторонне</w:t>
      </w:r>
      <w:r w:rsidR="006B56A5" w:rsidRPr="004701E1">
        <w:rPr>
          <w:rFonts w:ascii="Times New Roman" w:hAnsi="Times New Roman" w:cs="Times New Roman"/>
          <w:sz w:val="30"/>
          <w:szCs w:val="30"/>
        </w:rPr>
        <w:t>м</w:t>
      </w:r>
      <w:r w:rsidRPr="004701E1">
        <w:rPr>
          <w:rFonts w:ascii="Times New Roman" w:hAnsi="Times New Roman" w:cs="Times New Roman"/>
          <w:sz w:val="30"/>
          <w:szCs w:val="30"/>
        </w:rPr>
        <w:t xml:space="preserve"> партнерств</w:t>
      </w:r>
      <w:r w:rsidR="006B56A5" w:rsidRPr="004701E1">
        <w:rPr>
          <w:rFonts w:ascii="Times New Roman" w:hAnsi="Times New Roman" w:cs="Times New Roman"/>
          <w:sz w:val="30"/>
          <w:szCs w:val="30"/>
        </w:rPr>
        <w:t>е</w:t>
      </w:r>
      <w:r w:rsidR="00091ACB" w:rsidRPr="004701E1">
        <w:rPr>
          <w:rFonts w:ascii="Times New Roman" w:hAnsi="Times New Roman" w:cs="Times New Roman"/>
          <w:sz w:val="30"/>
          <w:szCs w:val="30"/>
        </w:rPr>
        <w:t>;</w:t>
      </w:r>
    </w:p>
    <w:p w14:paraId="36B07EF6" w14:textId="5FE851F5" w:rsidR="0072259A" w:rsidRPr="004701E1" w:rsidRDefault="0090439F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концепции НСУР-2040, </w:t>
      </w:r>
      <w:r w:rsidR="0072259A" w:rsidRPr="004701E1">
        <w:rPr>
          <w:rFonts w:ascii="Times New Roman" w:hAnsi="Times New Roman" w:cs="Times New Roman"/>
          <w:sz w:val="30"/>
          <w:szCs w:val="30"/>
        </w:rPr>
        <w:t>характеризующ</w:t>
      </w:r>
      <w:r w:rsidR="00477B7C">
        <w:rPr>
          <w:rFonts w:ascii="Times New Roman" w:hAnsi="Times New Roman" w:cs="Times New Roman"/>
          <w:sz w:val="30"/>
          <w:szCs w:val="30"/>
        </w:rPr>
        <w:t>ей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белорусскую модель устойчивого развития, </w:t>
      </w:r>
      <w:r w:rsidR="005F20A9" w:rsidRPr="004701E1">
        <w:rPr>
          <w:rFonts w:ascii="Times New Roman" w:hAnsi="Times New Roman" w:cs="Times New Roman"/>
          <w:sz w:val="30"/>
          <w:szCs w:val="30"/>
        </w:rPr>
        <w:t>в которой Беларусь будущего представляет собой сплоченное, активное и предприимчивое общество с равными возможностями и минимальным социальным неравенством, уважающее природу и разумно распоряжающееся природными ресурсами</w:t>
      </w:r>
      <w:r w:rsidR="0072259A" w:rsidRPr="004701E1">
        <w:rPr>
          <w:rFonts w:ascii="Times New Roman" w:hAnsi="Times New Roman" w:cs="Times New Roman"/>
          <w:sz w:val="30"/>
          <w:szCs w:val="30"/>
        </w:rPr>
        <w:t>;</w:t>
      </w:r>
    </w:p>
    <w:p w14:paraId="3AF8DD1F" w14:textId="686D9DC2" w:rsidR="00151719" w:rsidRPr="004701E1" w:rsidRDefault="00334598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основных положениях</w:t>
      </w:r>
      <w:r w:rsidR="00151719" w:rsidRPr="004701E1">
        <w:rPr>
          <w:sz w:val="30"/>
          <w:szCs w:val="30"/>
        </w:rPr>
        <w:t xml:space="preserve"> </w:t>
      </w:r>
      <w:r w:rsidR="00151719" w:rsidRPr="004701E1">
        <w:rPr>
          <w:rFonts w:ascii="Times New Roman" w:hAnsi="Times New Roman" w:cs="Times New Roman"/>
          <w:sz w:val="30"/>
          <w:szCs w:val="30"/>
        </w:rPr>
        <w:t>Концепции национальной безопасности Республики Беларусь утвержденной решением Всебелорусского народного собрания № 5 от 25.04.2024 г</w:t>
      </w:r>
      <w:r w:rsidR="00477B7C">
        <w:rPr>
          <w:rFonts w:ascii="Times New Roman" w:hAnsi="Times New Roman" w:cs="Times New Roman"/>
          <w:sz w:val="30"/>
          <w:szCs w:val="30"/>
        </w:rPr>
        <w:t>ода</w:t>
      </w:r>
      <w:r w:rsidR="00151719" w:rsidRPr="004701E1">
        <w:rPr>
          <w:rFonts w:ascii="Times New Roman" w:hAnsi="Times New Roman" w:cs="Times New Roman"/>
          <w:sz w:val="30"/>
          <w:szCs w:val="30"/>
        </w:rPr>
        <w:t>, и составляющей</w:t>
      </w:r>
      <w:r w:rsidRPr="004701E1">
        <w:rPr>
          <w:rFonts w:ascii="Times New Roman" w:hAnsi="Times New Roman" w:cs="Times New Roman"/>
          <w:sz w:val="30"/>
          <w:szCs w:val="30"/>
        </w:rPr>
        <w:t xml:space="preserve"> методологическую основу для разработки документов стратегического планирования</w:t>
      </w:r>
      <w:r w:rsidR="00151719" w:rsidRPr="004701E1">
        <w:rPr>
          <w:rFonts w:ascii="Times New Roman" w:hAnsi="Times New Roman" w:cs="Times New Roman"/>
          <w:sz w:val="30"/>
          <w:szCs w:val="30"/>
        </w:rPr>
        <w:t>, включая настоящую Стратегию</w:t>
      </w:r>
      <w:r w:rsidR="00E55C96" w:rsidRPr="004701E1">
        <w:rPr>
          <w:rFonts w:ascii="Times New Roman" w:hAnsi="Times New Roman" w:cs="Times New Roman"/>
          <w:sz w:val="30"/>
          <w:szCs w:val="30"/>
        </w:rPr>
        <w:t>, для обеспечения безопасности личности, регионального сообщества и государства от внешних и внутренних угроз во всех сферах жизнедеятельности Республики Беларусь;</w:t>
      </w:r>
    </w:p>
    <w:p w14:paraId="2C038394" w14:textId="7847CEFE" w:rsidR="0072259A" w:rsidRPr="004701E1" w:rsidRDefault="0072259A" w:rsidP="00287047">
      <w:pPr>
        <w:pStyle w:val="a7"/>
        <w:widowControl w:val="0"/>
        <w:numPr>
          <w:ilvl w:val="0"/>
          <w:numId w:val="26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акселераторах устойчивого развития, рекомендованных миссией MAPS в дорожной карте по реализации ЦУР в Республике Беларусь: </w:t>
      </w:r>
    </w:p>
    <w:p w14:paraId="1DDB80EF" w14:textId="77777777" w:rsidR="0072259A" w:rsidRPr="004701E1" w:rsidRDefault="0072259A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«зеленый» переход к инклюзивному и устойчивому росту; </w:t>
      </w:r>
    </w:p>
    <w:p w14:paraId="08EE2532" w14:textId="77777777" w:rsidR="0072259A" w:rsidRPr="004701E1" w:rsidRDefault="0072259A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ориентация на будущие поколения; </w:t>
      </w:r>
    </w:p>
    <w:p w14:paraId="3315B6DF" w14:textId="77777777" w:rsidR="0072259A" w:rsidRPr="004701E1" w:rsidRDefault="0072259A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цифровые трансформации и социальные инновации; </w:t>
      </w:r>
    </w:p>
    <w:p w14:paraId="63155C55" w14:textId="4A87E638" w:rsidR="0072259A" w:rsidRPr="004701E1" w:rsidRDefault="00604506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гендерное равенство в обществе</w:t>
      </w:r>
      <w:r w:rsidR="001A2892" w:rsidRPr="004701E1">
        <w:rPr>
          <w:rFonts w:ascii="Times New Roman" w:hAnsi="Times New Roman" w:cs="Times New Roman"/>
          <w:sz w:val="30"/>
          <w:szCs w:val="30"/>
        </w:rPr>
        <w:t>;</w:t>
      </w:r>
    </w:p>
    <w:p w14:paraId="5421EF87" w14:textId="28407AC8" w:rsidR="00151719" w:rsidRPr="004701E1" w:rsidRDefault="004E5B55" w:rsidP="00287047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опыте реализации </w:t>
      </w:r>
      <w:r w:rsidR="0072259A" w:rsidRPr="004701E1">
        <w:rPr>
          <w:rFonts w:ascii="Times New Roman" w:hAnsi="Times New Roman" w:cs="Times New Roman"/>
          <w:sz w:val="30"/>
          <w:szCs w:val="30"/>
        </w:rPr>
        <w:t>государственных программ, региональных комплекс</w:t>
      </w:r>
      <w:r w:rsidR="008424BC" w:rsidRPr="004701E1">
        <w:rPr>
          <w:rFonts w:ascii="Times New Roman" w:hAnsi="Times New Roman" w:cs="Times New Roman"/>
          <w:sz w:val="30"/>
          <w:szCs w:val="30"/>
        </w:rPr>
        <w:t>ов</w:t>
      </w:r>
      <w:r w:rsidR="0072259A" w:rsidRPr="004701E1">
        <w:rPr>
          <w:rFonts w:ascii="Times New Roman" w:hAnsi="Times New Roman" w:cs="Times New Roman"/>
          <w:sz w:val="30"/>
          <w:szCs w:val="30"/>
        </w:rPr>
        <w:t xml:space="preserve"> мероприятий по их выполнению, областных и региональных программ социально-экономического развития на краткосрочную, среднесро</w:t>
      </w:r>
      <w:r w:rsidR="00CE26A3" w:rsidRPr="004701E1">
        <w:rPr>
          <w:rFonts w:ascii="Times New Roman" w:hAnsi="Times New Roman" w:cs="Times New Roman"/>
          <w:sz w:val="30"/>
          <w:szCs w:val="30"/>
        </w:rPr>
        <w:t>чную и долгосрочную перспективы</w:t>
      </w:r>
      <w:r w:rsidR="000C0322">
        <w:rPr>
          <w:rFonts w:ascii="Times New Roman" w:hAnsi="Times New Roman" w:cs="Times New Roman"/>
          <w:sz w:val="30"/>
          <w:szCs w:val="30"/>
        </w:rPr>
        <w:t>, направленных на имплемента</w:t>
      </w:r>
      <w:r w:rsidR="00114C13" w:rsidRPr="004701E1">
        <w:rPr>
          <w:rFonts w:ascii="Times New Roman" w:hAnsi="Times New Roman" w:cs="Times New Roman"/>
          <w:sz w:val="30"/>
          <w:szCs w:val="30"/>
        </w:rPr>
        <w:t>цию ЦУР и интегрированных с основными приоритетами и акселераторами Стратегии</w:t>
      </w:r>
      <w:r w:rsidR="00316D3E" w:rsidRPr="004701E1">
        <w:rPr>
          <w:rFonts w:ascii="Times New Roman" w:hAnsi="Times New Roman" w:cs="Times New Roman"/>
          <w:sz w:val="30"/>
          <w:szCs w:val="30"/>
        </w:rPr>
        <w:t>;</w:t>
      </w:r>
    </w:p>
    <w:p w14:paraId="74521F8C" w14:textId="34EEE749" w:rsidR="00316D3E" w:rsidRPr="004701E1" w:rsidRDefault="00EF0AC5" w:rsidP="00287047">
      <w:pPr>
        <w:pStyle w:val="a7"/>
        <w:widowControl w:val="0"/>
        <w:numPr>
          <w:ilvl w:val="0"/>
          <w:numId w:val="27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 xml:space="preserve">опыте </w:t>
      </w:r>
      <w:r w:rsidR="00AB42BD" w:rsidRPr="004701E1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Pr="004701E1">
        <w:rPr>
          <w:rFonts w:ascii="Times New Roman" w:hAnsi="Times New Roman" w:cs="Times New Roman"/>
          <w:sz w:val="30"/>
          <w:szCs w:val="30"/>
        </w:rPr>
        <w:t>международных проектов</w:t>
      </w:r>
      <w:r w:rsidR="00970EB4" w:rsidRPr="004701E1">
        <w:rPr>
          <w:rFonts w:ascii="Times New Roman" w:hAnsi="Times New Roman" w:cs="Times New Roman"/>
          <w:sz w:val="30"/>
          <w:szCs w:val="30"/>
        </w:rPr>
        <w:t xml:space="preserve"> в Могилевской области</w:t>
      </w:r>
      <w:r w:rsidR="00316D3E" w:rsidRPr="004701E1">
        <w:rPr>
          <w:rFonts w:ascii="Times New Roman" w:hAnsi="Times New Roman" w:cs="Times New Roman"/>
          <w:sz w:val="30"/>
          <w:szCs w:val="30"/>
        </w:rPr>
        <w:t>, результатами которых стал</w:t>
      </w:r>
      <w:r w:rsidR="008424BC" w:rsidRPr="004701E1">
        <w:rPr>
          <w:rFonts w:ascii="Times New Roman" w:hAnsi="Times New Roman" w:cs="Times New Roman"/>
          <w:sz w:val="30"/>
          <w:szCs w:val="30"/>
        </w:rPr>
        <w:t xml:space="preserve">а разработка и </w:t>
      </w:r>
      <w:r w:rsidR="007D5501" w:rsidRPr="004701E1">
        <w:rPr>
          <w:rFonts w:ascii="Times New Roman" w:hAnsi="Times New Roman" w:cs="Times New Roman"/>
          <w:sz w:val="30"/>
          <w:szCs w:val="30"/>
        </w:rPr>
        <w:t>реализация</w:t>
      </w:r>
      <w:r w:rsidR="008424BC"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8424BC" w:rsidRPr="004701E1">
        <w:rPr>
          <w:rFonts w:ascii="Times New Roman" w:hAnsi="Times New Roman" w:cs="Times New Roman"/>
          <w:sz w:val="30"/>
          <w:szCs w:val="30"/>
        </w:rPr>
        <w:lastRenderedPageBreak/>
        <w:t>следующих инновационных документов стратегического развития местного уровня</w:t>
      </w:r>
      <w:r w:rsidR="00316D3E" w:rsidRPr="004701E1">
        <w:rPr>
          <w:rFonts w:ascii="Times New Roman" w:hAnsi="Times New Roman" w:cs="Times New Roman"/>
          <w:sz w:val="30"/>
          <w:szCs w:val="30"/>
        </w:rPr>
        <w:t>:</w:t>
      </w:r>
    </w:p>
    <w:p w14:paraId="0D913838" w14:textId="4DA55BAA" w:rsidR="00316D3E" w:rsidRPr="004701E1" w:rsidRDefault="00316D3E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стратеги</w:t>
      </w:r>
      <w:r w:rsidR="008424BC" w:rsidRPr="004701E1">
        <w:rPr>
          <w:rFonts w:ascii="Times New Roman" w:hAnsi="Times New Roman" w:cs="Times New Roman"/>
          <w:sz w:val="30"/>
          <w:szCs w:val="30"/>
        </w:rPr>
        <w:t>и</w:t>
      </w:r>
      <w:r w:rsidRPr="004701E1">
        <w:rPr>
          <w:rFonts w:ascii="Times New Roman" w:hAnsi="Times New Roman" w:cs="Times New Roman"/>
          <w:sz w:val="30"/>
          <w:szCs w:val="30"/>
        </w:rPr>
        <w:t xml:space="preserve"> устойчивого развития</w:t>
      </w:r>
      <w:r w:rsidR="00564804" w:rsidRPr="004701E1">
        <w:rPr>
          <w:rFonts w:ascii="Times New Roman" w:hAnsi="Times New Roman" w:cs="Times New Roman"/>
          <w:sz w:val="30"/>
          <w:szCs w:val="30"/>
        </w:rPr>
        <w:t xml:space="preserve"> городов, районов и организаций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172687A6" w14:textId="0748DFDD" w:rsidR="00316D3E" w:rsidRPr="004701E1" w:rsidRDefault="00316D3E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план</w:t>
      </w:r>
      <w:r w:rsidR="008424BC" w:rsidRPr="004701E1">
        <w:rPr>
          <w:rFonts w:ascii="Times New Roman" w:hAnsi="Times New Roman" w:cs="Times New Roman"/>
          <w:sz w:val="30"/>
          <w:szCs w:val="30"/>
        </w:rPr>
        <w:t>ы</w:t>
      </w:r>
      <w:r w:rsidRPr="004701E1">
        <w:rPr>
          <w:rFonts w:ascii="Times New Roman" w:hAnsi="Times New Roman" w:cs="Times New Roman"/>
          <w:sz w:val="30"/>
          <w:szCs w:val="30"/>
        </w:rPr>
        <w:t xml:space="preserve"> территориально-ориентированного развития</w:t>
      </w:r>
      <w:r w:rsidR="00AD3B31" w:rsidRPr="004701E1">
        <w:rPr>
          <w:rFonts w:ascii="Times New Roman" w:hAnsi="Times New Roman" w:cs="Times New Roman"/>
          <w:sz w:val="30"/>
          <w:szCs w:val="30"/>
        </w:rPr>
        <w:t xml:space="preserve"> (паспорт</w:t>
      </w:r>
      <w:r w:rsidR="008424BC" w:rsidRPr="004701E1">
        <w:rPr>
          <w:rFonts w:ascii="Times New Roman" w:hAnsi="Times New Roman" w:cs="Times New Roman"/>
          <w:sz w:val="30"/>
          <w:szCs w:val="30"/>
        </w:rPr>
        <w:t>а</w:t>
      </w:r>
      <w:r w:rsidR="00AD3B31" w:rsidRPr="004701E1">
        <w:rPr>
          <w:rFonts w:ascii="Times New Roman" w:hAnsi="Times New Roman" w:cs="Times New Roman"/>
          <w:sz w:val="30"/>
          <w:szCs w:val="30"/>
        </w:rPr>
        <w:t xml:space="preserve"> ТОР)</w:t>
      </w:r>
      <w:r w:rsidRPr="004701E1">
        <w:rPr>
          <w:rFonts w:ascii="Times New Roman" w:hAnsi="Times New Roman" w:cs="Times New Roman"/>
          <w:sz w:val="30"/>
          <w:szCs w:val="30"/>
        </w:rPr>
        <w:t>;</w:t>
      </w:r>
    </w:p>
    <w:p w14:paraId="3C2EB3D6" w14:textId="545AA044" w:rsidR="00316D3E" w:rsidRPr="004701E1" w:rsidRDefault="00316D3E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пла</w:t>
      </w:r>
      <w:r w:rsidR="008424BC" w:rsidRPr="004701E1">
        <w:rPr>
          <w:rFonts w:ascii="Times New Roman" w:hAnsi="Times New Roman" w:cs="Times New Roman"/>
          <w:sz w:val="30"/>
          <w:szCs w:val="30"/>
        </w:rPr>
        <w:t>ны</w:t>
      </w:r>
      <w:r w:rsidRPr="004701E1">
        <w:rPr>
          <w:rFonts w:ascii="Times New Roman" w:hAnsi="Times New Roman" w:cs="Times New Roman"/>
          <w:sz w:val="30"/>
          <w:szCs w:val="30"/>
        </w:rPr>
        <w:t xml:space="preserve"> действий по устойчивому энергетическому развитию и климату;</w:t>
      </w:r>
    </w:p>
    <w:p w14:paraId="66B5EBFC" w14:textId="2A9D786E" w:rsidR="00316D3E" w:rsidRPr="004701E1" w:rsidRDefault="00316D3E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план</w:t>
      </w:r>
      <w:r w:rsidR="007D5501" w:rsidRPr="004701E1">
        <w:rPr>
          <w:rFonts w:ascii="Times New Roman" w:hAnsi="Times New Roman" w:cs="Times New Roman"/>
          <w:sz w:val="30"/>
          <w:szCs w:val="30"/>
        </w:rPr>
        <w:t>ы</w:t>
      </w:r>
      <w:r w:rsidRPr="004701E1">
        <w:rPr>
          <w:rFonts w:ascii="Times New Roman" w:hAnsi="Times New Roman" w:cs="Times New Roman"/>
          <w:sz w:val="30"/>
          <w:szCs w:val="30"/>
        </w:rPr>
        <w:t xml:space="preserve"> местного экономического роста;</w:t>
      </w:r>
    </w:p>
    <w:p w14:paraId="6C2B1B2E" w14:textId="21FA40AF" w:rsidR="0065796F" w:rsidRPr="004701E1" w:rsidRDefault="002A4237" w:rsidP="00287047">
      <w:pPr>
        <w:pStyle w:val="a7"/>
        <w:widowControl w:val="0"/>
        <w:numPr>
          <w:ilvl w:val="1"/>
          <w:numId w:val="3"/>
        </w:numPr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ины</w:t>
      </w:r>
      <w:r w:rsidR="008424BC" w:rsidRPr="004701E1">
        <w:rPr>
          <w:rFonts w:ascii="Times New Roman" w:hAnsi="Times New Roman" w:cs="Times New Roman"/>
          <w:sz w:val="30"/>
          <w:szCs w:val="30"/>
        </w:rPr>
        <w:t>е</w:t>
      </w:r>
      <w:r w:rsidRPr="004701E1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8424BC" w:rsidRPr="004701E1">
        <w:rPr>
          <w:rFonts w:ascii="Times New Roman" w:hAnsi="Times New Roman" w:cs="Times New Roman"/>
          <w:sz w:val="30"/>
          <w:szCs w:val="30"/>
        </w:rPr>
        <w:t>ы</w:t>
      </w:r>
      <w:r w:rsidRPr="004701E1">
        <w:rPr>
          <w:rFonts w:ascii="Times New Roman" w:hAnsi="Times New Roman" w:cs="Times New Roman"/>
          <w:sz w:val="30"/>
          <w:szCs w:val="30"/>
        </w:rPr>
        <w:t xml:space="preserve"> </w:t>
      </w:r>
      <w:r w:rsidR="0065796F" w:rsidRPr="004701E1">
        <w:rPr>
          <w:rFonts w:ascii="Times New Roman" w:hAnsi="Times New Roman" w:cs="Times New Roman"/>
          <w:sz w:val="30"/>
          <w:szCs w:val="30"/>
        </w:rPr>
        <w:t xml:space="preserve">по развитию </w:t>
      </w:r>
      <w:r w:rsidR="008424BC" w:rsidRPr="004701E1">
        <w:rPr>
          <w:rFonts w:ascii="Times New Roman" w:hAnsi="Times New Roman" w:cs="Times New Roman"/>
          <w:sz w:val="30"/>
          <w:szCs w:val="30"/>
        </w:rPr>
        <w:t xml:space="preserve">предпринимательства, росту занятости и самозанятости, </w:t>
      </w:r>
      <w:r w:rsidR="0065796F" w:rsidRPr="004701E1">
        <w:rPr>
          <w:rFonts w:ascii="Times New Roman" w:hAnsi="Times New Roman" w:cs="Times New Roman"/>
          <w:sz w:val="30"/>
          <w:szCs w:val="30"/>
        </w:rPr>
        <w:t>туризма и др.</w:t>
      </w:r>
    </w:p>
    <w:p w14:paraId="3587A10A" w14:textId="06B16EA1" w:rsidR="005A7EE4" w:rsidRPr="004701E1" w:rsidRDefault="0048484F" w:rsidP="004701E1">
      <w:pPr>
        <w:pStyle w:val="a7"/>
        <w:widowControl w:val="0"/>
        <w:shd w:val="clear" w:color="auto" w:fill="FFFFFF"/>
        <w:tabs>
          <w:tab w:val="left" w:pos="426"/>
          <w:tab w:val="left" w:pos="993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A7EE4" w:rsidRPr="004701E1">
        <w:rPr>
          <w:rFonts w:ascii="Times New Roman" w:hAnsi="Times New Roman" w:cs="Times New Roman"/>
          <w:sz w:val="30"/>
          <w:szCs w:val="30"/>
        </w:rPr>
        <w:t xml:space="preserve"> 2024 г</w:t>
      </w:r>
      <w:r w:rsidR="00477B7C">
        <w:rPr>
          <w:rFonts w:ascii="Times New Roman" w:hAnsi="Times New Roman" w:cs="Times New Roman"/>
          <w:sz w:val="30"/>
          <w:szCs w:val="30"/>
        </w:rPr>
        <w:t>оду</w:t>
      </w:r>
      <w:r>
        <w:rPr>
          <w:rFonts w:ascii="Times New Roman" w:hAnsi="Times New Roman" w:cs="Times New Roman"/>
          <w:sz w:val="30"/>
          <w:szCs w:val="30"/>
        </w:rPr>
        <w:t xml:space="preserve"> произошла актуализация Стратегии с внесением изменений в реализацию второго этапа, а также его продлением на 5 лет (2024-2035 гг.) для синхронизации документа </w:t>
      </w:r>
      <w:r w:rsidR="00C115F5">
        <w:rPr>
          <w:rFonts w:ascii="Times New Roman" w:hAnsi="Times New Roman" w:cs="Times New Roman"/>
          <w:sz w:val="30"/>
          <w:szCs w:val="30"/>
        </w:rPr>
        <w:t>с НСУР-2040.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A7EE4" w:rsidRPr="004701E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7D2CEBE" w14:textId="5FEDD248" w:rsidR="00245801" w:rsidRPr="004701E1" w:rsidRDefault="00547DA6" w:rsidP="004701E1">
      <w:pPr>
        <w:pStyle w:val="a7"/>
        <w:widowControl w:val="0"/>
        <w:shd w:val="clear" w:color="auto" w:fill="FFFFFF"/>
        <w:tabs>
          <w:tab w:val="left" w:pos="426"/>
          <w:tab w:val="left" w:pos="2127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4701E1">
        <w:rPr>
          <w:rFonts w:ascii="Times New Roman" w:hAnsi="Times New Roman" w:cs="Times New Roman"/>
          <w:sz w:val="30"/>
          <w:szCs w:val="30"/>
        </w:rPr>
        <w:t>В актуализации</w:t>
      </w:r>
      <w:r w:rsidR="00614C50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документа Стратегии</w:t>
      </w:r>
      <w:r w:rsidR="00245801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приняли участие </w:t>
      </w:r>
      <w:r w:rsidR="0011754A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наиболее активные </w:t>
      </w:r>
      <w:r w:rsidR="007D5501" w:rsidRPr="004701E1">
        <w:rPr>
          <w:rFonts w:ascii="Times New Roman" w:hAnsi="Times New Roman" w:cs="Times New Roman"/>
          <w:sz w:val="30"/>
          <w:szCs w:val="30"/>
          <w:lang w:eastAsia="ru-RU"/>
        </w:rPr>
        <w:t>представители</w:t>
      </w:r>
      <w:r w:rsidR="0011754A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 регионального сообщества</w:t>
      </w:r>
      <w:r w:rsidR="0011754A" w:rsidRPr="004701E1">
        <w:rPr>
          <w:rFonts w:ascii="Times New Roman" w:hAnsi="Times New Roman" w:cs="Times New Roman"/>
          <w:sz w:val="30"/>
          <w:szCs w:val="30"/>
        </w:rPr>
        <w:t xml:space="preserve">: территориальных органов исполнительной власти и местных Советов депутатов, </w:t>
      </w:r>
      <w:r w:rsidR="007D5501" w:rsidRPr="004701E1">
        <w:rPr>
          <w:rFonts w:ascii="Times New Roman" w:hAnsi="Times New Roman" w:cs="Times New Roman"/>
          <w:sz w:val="30"/>
          <w:szCs w:val="30"/>
        </w:rPr>
        <w:t>организаций</w:t>
      </w:r>
      <w:r w:rsidR="00245801" w:rsidRPr="004701E1">
        <w:rPr>
          <w:rFonts w:ascii="Times New Roman" w:hAnsi="Times New Roman" w:cs="Times New Roman"/>
          <w:sz w:val="30"/>
          <w:szCs w:val="30"/>
        </w:rPr>
        <w:t xml:space="preserve"> социальной сферы, бизнес</w:t>
      </w:r>
      <w:r w:rsidR="007D5501" w:rsidRPr="004701E1">
        <w:rPr>
          <w:rFonts w:ascii="Times New Roman" w:hAnsi="Times New Roman" w:cs="Times New Roman"/>
          <w:sz w:val="30"/>
          <w:szCs w:val="30"/>
        </w:rPr>
        <w:t xml:space="preserve">а и </w:t>
      </w:r>
      <w:r w:rsidR="0011754A" w:rsidRPr="004701E1">
        <w:rPr>
          <w:rFonts w:ascii="Times New Roman" w:hAnsi="Times New Roman" w:cs="Times New Roman"/>
          <w:sz w:val="30"/>
          <w:szCs w:val="30"/>
        </w:rPr>
        <w:t xml:space="preserve">общественных </w:t>
      </w:r>
      <w:r w:rsidR="00245801" w:rsidRPr="004701E1">
        <w:rPr>
          <w:rFonts w:ascii="Times New Roman" w:hAnsi="Times New Roman" w:cs="Times New Roman"/>
          <w:sz w:val="30"/>
          <w:szCs w:val="30"/>
        </w:rPr>
        <w:t>организа</w:t>
      </w:r>
      <w:r w:rsidR="00C352D2" w:rsidRPr="004701E1">
        <w:rPr>
          <w:rFonts w:ascii="Times New Roman" w:hAnsi="Times New Roman" w:cs="Times New Roman"/>
          <w:sz w:val="30"/>
          <w:szCs w:val="30"/>
        </w:rPr>
        <w:t>ций</w:t>
      </w:r>
      <w:r w:rsidRPr="004701E1">
        <w:rPr>
          <w:rFonts w:ascii="Times New Roman" w:hAnsi="Times New Roman" w:cs="Times New Roman"/>
          <w:sz w:val="30"/>
          <w:szCs w:val="30"/>
        </w:rPr>
        <w:t xml:space="preserve">. </w:t>
      </w:r>
      <w:r w:rsidR="00245801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Данная работа стала возможной благодаря </w:t>
      </w:r>
      <w:r w:rsidR="009C786A" w:rsidRPr="004701E1">
        <w:rPr>
          <w:rFonts w:ascii="Times New Roman" w:hAnsi="Times New Roman" w:cs="Times New Roman"/>
          <w:sz w:val="30"/>
          <w:szCs w:val="30"/>
          <w:lang w:eastAsia="ru-RU"/>
        </w:rPr>
        <w:t xml:space="preserve">межсекторному и межведомственному взаимодействию в рамках </w:t>
      </w:r>
      <w:r w:rsidR="0065796F" w:rsidRPr="004701E1">
        <w:rPr>
          <w:rFonts w:ascii="Times New Roman" w:hAnsi="Times New Roman" w:cs="Times New Roman"/>
          <w:sz w:val="30"/>
          <w:szCs w:val="30"/>
        </w:rPr>
        <w:t>областн</w:t>
      </w:r>
      <w:r w:rsidR="006B56A5" w:rsidRPr="004701E1">
        <w:rPr>
          <w:rFonts w:ascii="Times New Roman" w:hAnsi="Times New Roman" w:cs="Times New Roman"/>
          <w:sz w:val="30"/>
          <w:szCs w:val="30"/>
        </w:rPr>
        <w:t>ой</w:t>
      </w:r>
      <w:r w:rsidR="0065796F" w:rsidRPr="004701E1">
        <w:rPr>
          <w:rFonts w:ascii="Times New Roman" w:hAnsi="Times New Roman" w:cs="Times New Roman"/>
          <w:sz w:val="30"/>
          <w:szCs w:val="30"/>
        </w:rPr>
        <w:t xml:space="preserve"> рабоч</w:t>
      </w:r>
      <w:r w:rsidR="00245801" w:rsidRPr="004701E1">
        <w:rPr>
          <w:rFonts w:ascii="Times New Roman" w:hAnsi="Times New Roman" w:cs="Times New Roman"/>
          <w:sz w:val="30"/>
          <w:szCs w:val="30"/>
        </w:rPr>
        <w:t>ей</w:t>
      </w:r>
      <w:r w:rsidR="00EF0AC5" w:rsidRPr="004701E1">
        <w:rPr>
          <w:rFonts w:ascii="Times New Roman" w:hAnsi="Times New Roman" w:cs="Times New Roman"/>
          <w:sz w:val="30"/>
          <w:szCs w:val="30"/>
        </w:rPr>
        <w:t xml:space="preserve"> групп</w:t>
      </w:r>
      <w:r w:rsidR="009C786A" w:rsidRPr="004701E1">
        <w:rPr>
          <w:rFonts w:ascii="Times New Roman" w:hAnsi="Times New Roman" w:cs="Times New Roman"/>
          <w:sz w:val="30"/>
          <w:szCs w:val="30"/>
        </w:rPr>
        <w:t>ы</w:t>
      </w:r>
      <w:r w:rsidR="00EF0AC5" w:rsidRPr="004701E1">
        <w:rPr>
          <w:rFonts w:ascii="Times New Roman" w:hAnsi="Times New Roman" w:cs="Times New Roman"/>
          <w:sz w:val="30"/>
          <w:szCs w:val="30"/>
        </w:rPr>
        <w:t xml:space="preserve"> по устойчивому развитию, </w:t>
      </w:r>
      <w:r w:rsidR="009C786A" w:rsidRPr="004701E1">
        <w:rPr>
          <w:rFonts w:ascii="Times New Roman" w:hAnsi="Times New Roman" w:cs="Times New Roman"/>
          <w:sz w:val="30"/>
          <w:szCs w:val="30"/>
        </w:rPr>
        <w:t>координация которо</w:t>
      </w:r>
      <w:r w:rsidR="00F96E40">
        <w:rPr>
          <w:rFonts w:ascii="Times New Roman" w:hAnsi="Times New Roman" w:cs="Times New Roman"/>
          <w:sz w:val="30"/>
          <w:szCs w:val="30"/>
        </w:rPr>
        <w:t>й</w:t>
      </w:r>
      <w:r w:rsidR="009C786A" w:rsidRPr="004701E1">
        <w:rPr>
          <w:rFonts w:ascii="Times New Roman" w:hAnsi="Times New Roman" w:cs="Times New Roman"/>
          <w:sz w:val="30"/>
          <w:szCs w:val="30"/>
        </w:rPr>
        <w:t xml:space="preserve"> осуществлялась </w:t>
      </w:r>
      <w:r w:rsidR="006B56A5" w:rsidRPr="004701E1">
        <w:rPr>
          <w:rFonts w:ascii="Times New Roman" w:hAnsi="Times New Roman" w:cs="Times New Roman"/>
          <w:sz w:val="30"/>
          <w:szCs w:val="30"/>
        </w:rPr>
        <w:t>к</w:t>
      </w:r>
      <w:r w:rsidR="0065796F" w:rsidRPr="004701E1">
        <w:rPr>
          <w:rFonts w:ascii="Times New Roman" w:hAnsi="Times New Roman" w:cs="Times New Roman"/>
          <w:sz w:val="30"/>
          <w:szCs w:val="30"/>
        </w:rPr>
        <w:t>омитетом экономики Могилевского областного исполнительного комитета.</w:t>
      </w:r>
    </w:p>
    <w:p w14:paraId="7D5224BD" w14:textId="0060645E" w:rsidR="0072259A" w:rsidRPr="00C575AD" w:rsidRDefault="0065796F" w:rsidP="00C575AD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strike/>
          <w:color w:val="002060"/>
          <w:sz w:val="28"/>
          <w:szCs w:val="28"/>
        </w:rPr>
      </w:pPr>
      <w:bookmarkStart w:id="5" w:name="_Toc11114769"/>
      <w:r w:rsidRPr="008B306C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bookmarkStart w:id="6" w:name="_Toc55833706"/>
      <w:r w:rsidR="00564804" w:rsidRPr="00C575AD">
        <w:rPr>
          <w:rFonts w:ascii="Times New Roman" w:eastAsia="Calibri" w:hAnsi="Times New Roman" w:cs="Times New Roman"/>
          <w:b/>
          <w:color w:val="002060"/>
          <w:sz w:val="32"/>
          <w:szCs w:val="28"/>
        </w:rPr>
        <w:lastRenderedPageBreak/>
        <w:t xml:space="preserve">ПРОГРЕСС </w:t>
      </w:r>
      <w:r w:rsidR="0072259A" w:rsidRPr="00C575AD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М</w:t>
      </w:r>
      <w:bookmarkEnd w:id="5"/>
      <w:bookmarkEnd w:id="6"/>
      <w:r w:rsidR="00564804" w:rsidRPr="00C575AD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ОГИЛЕВСКОЙ ОБЛАСТИ В ПЕРЕХОДЕ К УСТОЙЧИВОМУ РАЗВИТИЮ</w:t>
      </w:r>
    </w:p>
    <w:p w14:paraId="5DEA4B12" w14:textId="77777777" w:rsidR="00C575AD" w:rsidRPr="00244188" w:rsidRDefault="00C575AD" w:rsidP="00C575AD">
      <w:pPr>
        <w:pStyle w:val="a7"/>
        <w:tabs>
          <w:tab w:val="left" w:pos="284"/>
        </w:tabs>
        <w:ind w:left="0"/>
        <w:contextualSpacing w:val="0"/>
        <w:jc w:val="both"/>
        <w:outlineLvl w:val="0"/>
        <w:rPr>
          <w:rFonts w:ascii="Times New Roman" w:eastAsia="Calibri" w:hAnsi="Times New Roman" w:cs="Times New Roman"/>
          <w:b/>
          <w:strike/>
          <w:color w:val="002060"/>
          <w:sz w:val="28"/>
          <w:szCs w:val="28"/>
        </w:rPr>
      </w:pPr>
    </w:p>
    <w:p w14:paraId="0E873643" w14:textId="55748BD1" w:rsidR="00564804" w:rsidRDefault="00564804" w:rsidP="00C575AD">
      <w:pPr>
        <w:pStyle w:val="a7"/>
        <w:tabs>
          <w:tab w:val="left" w:pos="709"/>
        </w:tabs>
        <w:ind w:left="0" w:firstLine="709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0"/>
          <w:szCs w:val="30"/>
        </w:rPr>
      </w:pPr>
      <w:r w:rsidRPr="00C575AD">
        <w:rPr>
          <w:rFonts w:ascii="Times New Roman" w:eastAsia="Calibri" w:hAnsi="Times New Roman" w:cs="Times New Roman"/>
          <w:b/>
          <w:color w:val="002060"/>
          <w:sz w:val="30"/>
          <w:szCs w:val="30"/>
        </w:rPr>
        <w:t>2.1 Могилевская область в контексте местных и глобальных вызовов</w:t>
      </w:r>
    </w:p>
    <w:p w14:paraId="0CE93E31" w14:textId="77777777" w:rsidR="00C575AD" w:rsidRPr="00C575AD" w:rsidRDefault="00C575AD" w:rsidP="00C575AD">
      <w:pPr>
        <w:pStyle w:val="a7"/>
        <w:tabs>
          <w:tab w:val="left" w:pos="709"/>
        </w:tabs>
        <w:ind w:left="0" w:firstLine="709"/>
        <w:contextualSpacing w:val="0"/>
        <w:jc w:val="both"/>
        <w:outlineLvl w:val="0"/>
        <w:rPr>
          <w:rFonts w:ascii="Times New Roman" w:eastAsia="Calibri" w:hAnsi="Times New Roman" w:cs="Times New Roman"/>
          <w:b/>
          <w:strike/>
          <w:color w:val="002060"/>
          <w:sz w:val="30"/>
          <w:szCs w:val="30"/>
        </w:rPr>
      </w:pPr>
    </w:p>
    <w:p w14:paraId="1CA8247B" w14:textId="61CE4C4A" w:rsidR="00E979E1" w:rsidRPr="00A3694C" w:rsidRDefault="00007BA9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Могилевская область </w:t>
      </w:r>
      <w:r w:rsidR="00856521" w:rsidRPr="00A3694C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это край удивительной природы, трудо</w:t>
      </w:r>
      <w:r w:rsidR="00A3694C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любивых и гостеприимных людей, а также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уникальных традиций. В состав области входит 21 район и 2 города областного подчинения – Могилев и Бобруйск.</w:t>
      </w:r>
      <w:r w:rsidR="00522E9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A080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По </w:t>
      </w:r>
      <w:r w:rsidR="00190A7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состоянию </w:t>
      </w:r>
      <w:r w:rsidR="00EA080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на </w:t>
      </w:r>
      <w:r w:rsidR="00190A74" w:rsidRPr="00A3694C">
        <w:rPr>
          <w:rFonts w:ascii="Times New Roman" w:hAnsi="Times New Roman" w:cs="Times New Roman"/>
          <w:sz w:val="30"/>
          <w:szCs w:val="30"/>
          <w:lang w:eastAsia="ru-RU"/>
        </w:rPr>
        <w:t>1 января 2024 г</w:t>
      </w:r>
      <w:r w:rsidR="00BA3A50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="00190A7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в области проживало 981,2 </w:t>
      </w:r>
      <w:r w:rsidR="00EA0803" w:rsidRPr="00A3694C">
        <w:rPr>
          <w:rFonts w:ascii="Times New Roman" w:hAnsi="Times New Roman" w:cs="Times New Roman"/>
          <w:sz w:val="30"/>
          <w:szCs w:val="30"/>
          <w:lang w:eastAsia="ru-RU"/>
        </w:rPr>
        <w:t>тыс. человек</w:t>
      </w:r>
      <w:r w:rsidR="00EA72D8" w:rsidRPr="00A3694C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EB566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522E9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или </w:t>
      </w:r>
      <w:r w:rsidR="00190A74" w:rsidRPr="00A3694C">
        <w:rPr>
          <w:rFonts w:ascii="Times New Roman" w:hAnsi="Times New Roman" w:cs="Times New Roman"/>
          <w:sz w:val="30"/>
          <w:szCs w:val="30"/>
          <w:lang w:eastAsia="ru-RU"/>
        </w:rPr>
        <w:t>10,7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522E9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% от общей численности населения </w:t>
      </w:r>
      <w:r w:rsidR="00E979E1" w:rsidRPr="00A3694C">
        <w:rPr>
          <w:rFonts w:ascii="Times New Roman" w:hAnsi="Times New Roman" w:cs="Times New Roman"/>
          <w:sz w:val="30"/>
          <w:szCs w:val="30"/>
          <w:lang w:eastAsia="ru-RU"/>
        </w:rPr>
        <w:t>Республики Беларусь.</w:t>
      </w:r>
    </w:p>
    <w:p w14:paraId="7FC6F788" w14:textId="2ED3B8AF" w:rsidR="004F6036" w:rsidRPr="00A3694C" w:rsidRDefault="00644359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Могилевская область </w:t>
      </w:r>
      <w:r w:rsidR="002D35A2" w:rsidRPr="00A3694C">
        <w:rPr>
          <w:rFonts w:ascii="Times New Roman" w:hAnsi="Times New Roman" w:cs="Times New Roman"/>
          <w:sz w:val="30"/>
          <w:szCs w:val="30"/>
          <w:lang w:eastAsia="ru-RU"/>
        </w:rPr>
        <w:t>занимает</w:t>
      </w:r>
      <w:r w:rsidR="00E32B3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важное геополитическое положение на востоке Беларуси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02345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и </w:t>
      </w:r>
      <w:r w:rsidR="00007BA9" w:rsidRPr="00A3694C">
        <w:rPr>
          <w:rFonts w:ascii="Times New Roman" w:hAnsi="Times New Roman" w:cs="Times New Roman"/>
          <w:sz w:val="30"/>
          <w:szCs w:val="30"/>
          <w:lang w:eastAsia="ru-RU"/>
        </w:rPr>
        <w:t>граничит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с Российской Федерацией</w:t>
      </w:r>
      <w:r w:rsidR="00E32B3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По </w:t>
      </w:r>
      <w:r w:rsidR="00D80EA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ее 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>территории проходят ключевые транспортные коридоры, по которым перемещаются грузовые и пас</w:t>
      </w:r>
      <w:r w:rsidR="002C3B3D" w:rsidRPr="00A3694C">
        <w:rPr>
          <w:rFonts w:ascii="Times New Roman" w:hAnsi="Times New Roman" w:cs="Times New Roman"/>
          <w:sz w:val="30"/>
          <w:szCs w:val="30"/>
          <w:lang w:eastAsia="ru-RU"/>
        </w:rPr>
        <w:t>сажирские потоки с севера на юг</w:t>
      </w:r>
      <w:r w:rsidR="00EC1307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</w:t>
      </w:r>
      <w:r w:rsidR="002C3B3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>с запада на во</w:t>
      </w:r>
      <w:r w:rsidR="002C3B3D" w:rsidRPr="00A3694C">
        <w:rPr>
          <w:rFonts w:ascii="Times New Roman" w:hAnsi="Times New Roman" w:cs="Times New Roman"/>
          <w:sz w:val="30"/>
          <w:szCs w:val="30"/>
          <w:lang w:eastAsia="ru-RU"/>
        </w:rPr>
        <w:t>сток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4F6036" w:rsidRPr="00A3694C">
        <w:rPr>
          <w:sz w:val="30"/>
          <w:szCs w:val="30"/>
        </w:rPr>
        <w:t xml:space="preserve"> 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C76180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Могилевском районе 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расположен международный аэропорт </w:t>
      </w:r>
      <w:r w:rsidR="00471048" w:rsidRPr="00A3694C">
        <w:rPr>
          <w:rFonts w:ascii="Times New Roman" w:hAnsi="Times New Roman" w:cs="Times New Roman"/>
          <w:sz w:val="30"/>
          <w:szCs w:val="30"/>
          <w:lang w:eastAsia="ru-RU"/>
        </w:rPr>
        <w:t>класса </w:t>
      </w:r>
      <w:r w:rsidR="004F6036" w:rsidRPr="00A3694C">
        <w:rPr>
          <w:rFonts w:ascii="Times New Roman" w:hAnsi="Times New Roman" w:cs="Times New Roman"/>
          <w:sz w:val="30"/>
          <w:szCs w:val="30"/>
          <w:lang w:eastAsia="ru-RU"/>
        </w:rPr>
        <w:t>В.</w:t>
      </w:r>
    </w:p>
    <w:p w14:paraId="01B94DA5" w14:textId="77777777" w:rsidR="009A69C9" w:rsidRPr="00A3694C" w:rsidRDefault="00E32B34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Могилевская область </w:t>
      </w:r>
      <w:r w:rsidR="006B56A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располагается на 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>территории</w:t>
      </w:r>
      <w:r w:rsidR="006E612D" w:rsidRPr="00A3694C">
        <w:rPr>
          <w:rFonts w:ascii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E612D" w:rsidRPr="00A3694C">
        <w:rPr>
          <w:rFonts w:ascii="Times New Roman" w:hAnsi="Times New Roman" w:cs="Times New Roman"/>
          <w:sz w:val="30"/>
          <w:szCs w:val="30"/>
          <w:lang w:eastAsia="ru-RU"/>
        </w:rPr>
        <w:t>Восточно-Европейской равнины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B56A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в верхнем и среднем течении </w:t>
      </w:r>
      <w:r w:rsidRPr="00A3694C">
        <w:rPr>
          <w:rFonts w:ascii="Times New Roman" w:hAnsi="Times New Roman" w:cs="Times New Roman"/>
          <w:sz w:val="30"/>
          <w:szCs w:val="30"/>
          <w:shd w:val="clear" w:color="auto" w:fill="FFFFFF"/>
          <w:lang w:eastAsia="ru-RU"/>
        </w:rPr>
        <w:t>Днепр</w:t>
      </w:r>
      <w:r w:rsidR="006B56A5" w:rsidRPr="00A3694C">
        <w:rPr>
          <w:rFonts w:ascii="Times New Roman" w:hAnsi="Times New Roman" w:cs="Times New Roman"/>
          <w:sz w:val="30"/>
          <w:szCs w:val="30"/>
          <w:shd w:val="clear" w:color="auto" w:fill="FFFFFF"/>
          <w:lang w:eastAsia="ru-RU"/>
        </w:rPr>
        <w:t>а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Лесные массивы и болота </w:t>
      </w:r>
      <w:r w:rsidR="00FB7B21" w:rsidRPr="00A3694C">
        <w:rPr>
          <w:rFonts w:ascii="Times New Roman" w:hAnsi="Times New Roman" w:cs="Times New Roman"/>
          <w:sz w:val="30"/>
          <w:szCs w:val="30"/>
          <w:lang w:eastAsia="ru-RU"/>
        </w:rPr>
        <w:t>региона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име</w:t>
      </w:r>
      <w:r w:rsidR="00F131CD" w:rsidRPr="00A3694C">
        <w:rPr>
          <w:rFonts w:ascii="Times New Roman" w:hAnsi="Times New Roman" w:cs="Times New Roman"/>
          <w:sz w:val="30"/>
          <w:szCs w:val="30"/>
          <w:lang w:eastAsia="ru-RU"/>
        </w:rPr>
        <w:t>ю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т высокую значимость для формирования климата и биоразнообразия </w:t>
      </w:r>
      <w:r w:rsidR="000211CD" w:rsidRPr="00A3694C">
        <w:rPr>
          <w:rFonts w:ascii="Times New Roman" w:hAnsi="Times New Roman" w:cs="Times New Roman"/>
          <w:sz w:val="30"/>
          <w:szCs w:val="30"/>
          <w:lang w:eastAsia="ru-RU"/>
        </w:rPr>
        <w:t>Европы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02345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В недрах области </w:t>
      </w:r>
      <w:r w:rsidR="00DE01FC" w:rsidRPr="00A3694C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E4322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азведано более 240 перспективных для разработки месторождений </w:t>
      </w:r>
      <w:r w:rsidR="007650B4" w:rsidRPr="00A3694C">
        <w:rPr>
          <w:rFonts w:ascii="Times New Roman" w:hAnsi="Times New Roman" w:cs="Times New Roman"/>
          <w:sz w:val="30"/>
          <w:szCs w:val="30"/>
          <w:lang w:eastAsia="ru-RU"/>
        </w:rPr>
        <w:t>полезных ископаемых</w:t>
      </w:r>
      <w:r w:rsidR="00023453" w:rsidRPr="00A3694C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="00E4322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650B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здесь </w:t>
      </w:r>
      <w:r w:rsidR="0003272A" w:rsidRPr="00A3694C">
        <w:rPr>
          <w:rFonts w:ascii="Times New Roman" w:hAnsi="Times New Roman" w:cs="Times New Roman"/>
          <w:sz w:val="30"/>
          <w:szCs w:val="30"/>
          <w:lang w:eastAsia="ru-RU"/>
        </w:rPr>
        <w:t>добывается 79 % цементного сырья республики</w:t>
      </w:r>
      <w:r w:rsidR="00023453" w:rsidRPr="00A3694C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E4322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имеются незначительные залежи нефти и горючих сланцев.</w:t>
      </w:r>
      <w:r w:rsidR="009A69C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00440B7C" w14:textId="6BA60A20" w:rsidR="00EA2B4F" w:rsidRPr="00A3694C" w:rsidRDefault="009A69C9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Ведущими отраслями </w:t>
      </w:r>
      <w:r w:rsidR="0056480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экономики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области являются производство продуктов питания и напитков, резиновых и пластмассовых изделий, строительных материалов, машин и оборудования, химических продуктов, а также деревообработка. 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В регионе производится 10,5</w:t>
      </w:r>
      <w:r w:rsidR="001D50F0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% от всего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республиканского 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объема сельскохозяйственной продукции,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более </w:t>
      </w:r>
      <w:r w:rsidR="00E07223">
        <w:rPr>
          <w:rFonts w:ascii="Times New Roman" w:hAnsi="Times New Roman" w:cs="Times New Roman"/>
          <w:sz w:val="30"/>
          <w:szCs w:val="30"/>
          <w:lang w:eastAsia="ru-RU"/>
        </w:rPr>
        <w:t>8</w:t>
      </w:r>
      <w:r w:rsidR="001D50F0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% промышленной продукции.</w:t>
      </w:r>
    </w:p>
    <w:p w14:paraId="02F64317" w14:textId="0BA6AE42" w:rsidR="000171F5" w:rsidRPr="00A3694C" w:rsidRDefault="00B85F13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Происходящие глобальные процессы 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>представляют собой серьезные вызовы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для развития области, их необходимо учитывать в 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среднесрочной и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долгосрочной перспективе. Наиболее значимые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из них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–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торгово-экономическая дискриминация региональных субъектов хозяйствования со стороны ряда государств и международных организаций,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76350" w:rsidRPr="00A3694C">
        <w:rPr>
          <w:rFonts w:ascii="Times New Roman" w:hAnsi="Times New Roman" w:cs="Times New Roman"/>
          <w:sz w:val="30"/>
          <w:szCs w:val="30"/>
          <w:lang w:eastAsia="ru-RU"/>
        </w:rPr>
        <w:t>геополитическая фрагментация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>последствия изменения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климата, 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>угроза эпидемий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676350" w:rsidRPr="00A3694C">
        <w:rPr>
          <w:rFonts w:ascii="Times New Roman" w:hAnsi="Times New Roman" w:cs="Times New Roman"/>
          <w:sz w:val="30"/>
          <w:szCs w:val="30"/>
          <w:lang w:eastAsia="ru-RU"/>
        </w:rPr>
        <w:t>деглобализация, регионализация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 технологические преобразования. </w:t>
      </w:r>
    </w:p>
    <w:p w14:paraId="347E862F" w14:textId="6C24BF78" w:rsidR="00B85F13" w:rsidRPr="00A3694C" w:rsidRDefault="00B85F13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Среди внутренних вызовов 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для устойчивости развития области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следует назвать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>: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сокращение численности и 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>по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старение населения, у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>рбанизацию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 нарастание диспропорций между городом и деревней, рост социальной нагрузки на бюджет, необходимость адаптации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отраслей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 производств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к изменению климата</w:t>
      </w:r>
      <w:r w:rsidR="000171F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9D5983" w:rsidRPr="00A3694C">
        <w:rPr>
          <w:rFonts w:ascii="Times New Roman" w:hAnsi="Times New Roman" w:cs="Times New Roman"/>
          <w:sz w:val="30"/>
          <w:szCs w:val="30"/>
          <w:lang w:eastAsia="ru-RU"/>
        </w:rPr>
        <w:t>пустя 38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лет после аварии на Чернобыльской АЭС ведение хозяйственной деятельности остается невозможным или ограничено на площади 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48 тыс. га. </w:t>
      </w:r>
    </w:p>
    <w:p w14:paraId="3E86EBDC" w14:textId="094A9B49" w:rsidR="00BE645F" w:rsidRPr="00A3694C" w:rsidRDefault="00F768C7" w:rsidP="617713C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617713C2">
        <w:rPr>
          <w:rFonts w:ascii="Times New Roman" w:hAnsi="Times New Roman" w:cs="Times New Roman"/>
          <w:sz w:val="30"/>
          <w:szCs w:val="30"/>
          <w:lang w:eastAsia="ru-RU"/>
        </w:rPr>
        <w:t>Не</w:t>
      </w:r>
      <w:r w:rsidR="001B3B57" w:rsidRPr="617713C2">
        <w:rPr>
          <w:rFonts w:ascii="Times New Roman" w:hAnsi="Times New Roman" w:cs="Times New Roman"/>
          <w:sz w:val="30"/>
          <w:szCs w:val="30"/>
          <w:lang w:eastAsia="ru-RU"/>
        </w:rPr>
        <w:t>смотря на изменившуюся геополитическую реальность, оказавшую влияние</w:t>
      </w:r>
      <w:r w:rsidR="345DF811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на</w:t>
      </w:r>
      <w:r w:rsidR="001B3B57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взаимодействие с рядом традиционных торгово-экономических партнеров, экономика региона продемонстрировала высокую устойчивость к внешним воздействиям. По итогам 2023 г</w:t>
      </w:r>
      <w:r w:rsidR="001C78D3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="00BE645F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к уровню предыдущего</w:t>
      </w:r>
      <w:r w:rsidR="00AD1E20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года </w:t>
      </w:r>
      <w:r w:rsidR="00D8232D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темп </w:t>
      </w:r>
      <w:r w:rsidR="00AD1E20" w:rsidRPr="617713C2">
        <w:rPr>
          <w:rFonts w:ascii="Times New Roman" w:hAnsi="Times New Roman" w:cs="Times New Roman"/>
          <w:sz w:val="30"/>
          <w:szCs w:val="30"/>
          <w:lang w:eastAsia="ru-RU"/>
        </w:rPr>
        <w:t>рост</w:t>
      </w:r>
      <w:r w:rsidR="00D8232D" w:rsidRPr="617713C2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AD1E20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ВВП составил 101,6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AD1E20" w:rsidRPr="617713C2">
        <w:rPr>
          <w:rFonts w:ascii="Times New Roman" w:hAnsi="Times New Roman" w:cs="Times New Roman"/>
          <w:sz w:val="30"/>
          <w:szCs w:val="30"/>
          <w:lang w:eastAsia="ru-RU"/>
        </w:rPr>
        <w:t>%, продукции промышленности – 101,7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AD1E20" w:rsidRPr="617713C2">
        <w:rPr>
          <w:rFonts w:ascii="Times New Roman" w:hAnsi="Times New Roman" w:cs="Times New Roman"/>
          <w:sz w:val="30"/>
          <w:szCs w:val="30"/>
          <w:lang w:eastAsia="ru-RU"/>
        </w:rPr>
        <w:t>%</w:t>
      </w:r>
      <w:r w:rsidR="00D64236" w:rsidRPr="617713C2">
        <w:rPr>
          <w:rFonts w:ascii="Times New Roman" w:hAnsi="Times New Roman" w:cs="Times New Roman"/>
          <w:sz w:val="30"/>
          <w:szCs w:val="30"/>
          <w:lang w:eastAsia="ru-RU"/>
        </w:rPr>
        <w:t>, сельскохозяйственного производства в хозяйствах всех категорий – 101,1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64236" w:rsidRPr="617713C2">
        <w:rPr>
          <w:rFonts w:ascii="Times New Roman" w:hAnsi="Times New Roman" w:cs="Times New Roman"/>
          <w:sz w:val="30"/>
          <w:szCs w:val="30"/>
          <w:lang w:eastAsia="ru-RU"/>
        </w:rPr>
        <w:t>%</w:t>
      </w:r>
      <w:r w:rsidR="00D8232D" w:rsidRPr="617713C2">
        <w:rPr>
          <w:rFonts w:ascii="Times New Roman" w:hAnsi="Times New Roman" w:cs="Times New Roman"/>
          <w:sz w:val="30"/>
          <w:szCs w:val="30"/>
          <w:lang w:eastAsia="ru-RU"/>
        </w:rPr>
        <w:t>, реальная заработная плата увеличилась на 13,4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D8232D"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%. </w:t>
      </w:r>
    </w:p>
    <w:p w14:paraId="13124A0A" w14:textId="29E1125D" w:rsidR="00D8232D" w:rsidRPr="00A3694C" w:rsidRDefault="00BE645F" w:rsidP="617713C2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617713C2">
        <w:rPr>
          <w:rFonts w:ascii="Times New Roman" w:hAnsi="Times New Roman" w:cs="Times New Roman"/>
          <w:sz w:val="30"/>
          <w:szCs w:val="30"/>
          <w:lang w:eastAsia="ru-RU"/>
        </w:rPr>
        <w:t>В рамках евразийской интеграции укрепляется стратегическое партнерство и налаживаются особые отношения между Могилевской областью и регионами союзнических и дружественных государств, прежде всего Российской Федерации и Китайской Народной Республики. Область поддерживает культурные и торговые связи с более чем 100</w:t>
      </w:r>
      <w:r w:rsidR="001C78D3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617713C2">
        <w:rPr>
          <w:rFonts w:ascii="Times New Roman" w:hAnsi="Times New Roman" w:cs="Times New Roman"/>
          <w:sz w:val="30"/>
          <w:szCs w:val="30"/>
          <w:lang w:eastAsia="ru-RU"/>
        </w:rPr>
        <w:t>странами мира.</w:t>
      </w:r>
    </w:p>
    <w:p w14:paraId="3B0BD1F6" w14:textId="77777777" w:rsidR="00C8464A" w:rsidRDefault="00E979E1" w:rsidP="00E07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 w:rsidRPr="617713C2">
        <w:rPr>
          <w:rFonts w:ascii="Times New Roman" w:hAnsi="Times New Roman" w:cs="Times New Roman"/>
          <w:sz w:val="30"/>
          <w:szCs w:val="30"/>
          <w:lang w:eastAsia="ru-RU"/>
        </w:rPr>
        <w:t>Регион обладает значительным научно-техническим потенциалом, здесь расположены университеты, в том числе старейшее в Восточной Европе учреждение образования «Белорусская государственная ордена Октябрьской революции и ордена Трудового Красного Знамени сельскохозяйственная академия»</w:t>
      </w:r>
      <w:r w:rsidR="00710481" w:rsidRPr="617713C2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технопарки, профессионально-технические и средние специальные учреждения образования. В области развита социальная инфраструктура: систем</w:t>
      </w:r>
      <w:r w:rsidR="2626E756" w:rsidRPr="617713C2">
        <w:rPr>
          <w:rFonts w:ascii="Times New Roman" w:hAnsi="Times New Roman" w:cs="Times New Roman"/>
          <w:sz w:val="30"/>
          <w:szCs w:val="30"/>
          <w:lang w:eastAsia="ru-RU"/>
        </w:rPr>
        <w:t>ы</w:t>
      </w:r>
      <w:r w:rsidRPr="617713C2">
        <w:rPr>
          <w:rFonts w:ascii="Times New Roman" w:hAnsi="Times New Roman" w:cs="Times New Roman"/>
          <w:sz w:val="30"/>
          <w:szCs w:val="30"/>
          <w:lang w:eastAsia="ru-RU"/>
        </w:rPr>
        <w:t xml:space="preserve"> образования, здравоохранения, социальной защиты населения.</w:t>
      </w:r>
    </w:p>
    <w:p w14:paraId="4161779E" w14:textId="19767BC1" w:rsidR="0097172F" w:rsidRPr="00A3694C" w:rsidRDefault="00E07223" w:rsidP="00E0722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0722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Ключевым вызовом является демографическая ситуация в области. За последние 5 лет (2019-2023 г</w:t>
      </w:r>
      <w:r w:rsidR="005B108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оды</w:t>
      </w:r>
      <w:r w:rsidRPr="00E0722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) численность населения области уменьшилась с 1023,5 тыс. человек на начало 2020 года до 981,2 тыс. человек на начало 2024 года (на 42,3 тыс. человек, или на 4,1%) за счет естественной убыли и миграционного оттока. В результате по состоянию на начало 2023 года численность населения области опустилась ниже 1</w:t>
      </w:r>
      <w:r w:rsidR="005B108D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E0722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млн жителей и составила 989,7 тыс. человек. Необходима выработка долгосрочного взвешенного подхода для повышения привлекательности области с целью сохранения и привлечения человеческих ресурсов</w:t>
      </w:r>
      <w:r w:rsidR="00AE6F63" w:rsidRPr="00A3694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5336C635" w14:textId="3BF899B6" w:rsidR="00786C9D" w:rsidRPr="00A3694C" w:rsidRDefault="00154FB1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4796">
        <w:rPr>
          <w:rFonts w:ascii="Times New Roman" w:hAnsi="Times New Roman" w:cs="Times New Roman"/>
          <w:sz w:val="30"/>
          <w:szCs w:val="30"/>
          <w:lang w:eastAsia="ru-RU"/>
        </w:rPr>
        <w:t>Усиливается процесс урбанизации</w:t>
      </w:r>
      <w:r w:rsidR="00BD6EE3" w:rsidRPr="009C4796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>по состоянию на начало 2024</w:t>
      </w:r>
      <w:r w:rsidR="00C8464A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C8464A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81</w:t>
      </w:r>
      <w:r w:rsidR="005F441D" w:rsidRPr="00A3694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>%</w:t>
      </w:r>
      <w:r w:rsidR="0098350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жителей области проживает в городских поселениях; в городах Могилев 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>и Бобруйск сконцентрировано 57,1</w:t>
      </w:r>
      <w:r w:rsidR="00D2250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98350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% 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>всего населения и 70,</w:t>
      </w:r>
      <w:r w:rsidR="00C8464A">
        <w:rPr>
          <w:rFonts w:ascii="Times New Roman" w:hAnsi="Times New Roman" w:cs="Times New Roman"/>
          <w:sz w:val="30"/>
          <w:szCs w:val="30"/>
          <w:lang w:eastAsia="ru-RU"/>
        </w:rPr>
        <w:t>5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% городских жителей</w:t>
      </w:r>
      <w:r w:rsidR="00983506" w:rsidRPr="00A3694C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>Население городов</w:t>
      </w:r>
      <w:r w:rsidR="00AD768F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увеличивается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за счет 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>притока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молодежи из сельских регионов. </w:t>
      </w:r>
    </w:p>
    <w:p w14:paraId="775EC8FA" w14:textId="7192E27E" w:rsidR="00786C9D" w:rsidRPr="00A3694C" w:rsidRDefault="00D024D3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>рбанизации</w:t>
      </w:r>
      <w:r w:rsidR="00786C9D" w:rsidRPr="00A3694C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>способствует</w:t>
      </w:r>
      <w:r w:rsidR="00833175" w:rsidRPr="00A3694C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786C9D" w:rsidRPr="009C4796">
        <w:rPr>
          <w:rFonts w:ascii="Times New Roman" w:hAnsi="Times New Roman" w:cs="Times New Roman"/>
          <w:sz w:val="30"/>
          <w:szCs w:val="30"/>
          <w:lang w:eastAsia="ru-RU"/>
        </w:rPr>
        <w:t>рост диспропорций по уровню</w:t>
      </w:r>
      <w:r w:rsidR="003229B1" w:rsidRPr="009C4796">
        <w:rPr>
          <w:rFonts w:ascii="Times New Roman" w:hAnsi="Times New Roman" w:cs="Times New Roman"/>
          <w:sz w:val="30"/>
          <w:szCs w:val="30"/>
          <w:lang w:eastAsia="ru-RU"/>
        </w:rPr>
        <w:t xml:space="preserve"> жизни между городом и деревней.</w:t>
      </w:r>
      <w:r w:rsidR="00786C9D" w:rsidRPr="00A3694C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>есмотря на более благоприятные экологические условия</w:t>
      </w:r>
      <w:r w:rsidR="00710481" w:rsidRPr="00A3694C">
        <w:rPr>
          <w:rFonts w:ascii="Times New Roman" w:hAnsi="Times New Roman" w:cs="Times New Roman"/>
          <w:sz w:val="30"/>
          <w:szCs w:val="30"/>
          <w:lang w:eastAsia="ru-RU"/>
        </w:rPr>
        <w:t>,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сельские населенные пункты </w:t>
      </w:r>
      <w:r w:rsidR="00D61852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в настоящее время 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проигрывают 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городам </w:t>
      </w:r>
      <w:r w:rsidR="00856521" w:rsidRPr="00A3694C">
        <w:rPr>
          <w:rFonts w:ascii="Times New Roman" w:hAnsi="Times New Roman" w:cs="Times New Roman"/>
          <w:sz w:val="30"/>
          <w:szCs w:val="30"/>
          <w:lang w:eastAsia="ru-RU"/>
        </w:rPr>
        <w:t>в возможности трудоустройства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 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>уровн</w:t>
      </w:r>
      <w:r w:rsidR="00471048" w:rsidRPr="00A3694C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8E5AA8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оплаты </w:t>
      </w:r>
      <w:r w:rsidR="008E5AA8" w:rsidRPr="00A3694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труда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>доступности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 качеств</w:t>
      </w:r>
      <w:r w:rsidR="00471048" w:rsidRPr="00A3694C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786C9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социальных услуг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>, возможностя</w:t>
      </w:r>
      <w:r w:rsidR="00471048" w:rsidRPr="00A3694C"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получить 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>образование и самореализоваться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>. В</w:t>
      </w:r>
      <w:r w:rsidR="003229B1" w:rsidRPr="00A3694C">
        <w:rPr>
          <w:rFonts w:ascii="Times New Roman" w:hAnsi="Times New Roman" w:cs="Times New Roman"/>
          <w:sz w:val="30"/>
          <w:szCs w:val="30"/>
          <w:lang w:eastAsia="ru-RU"/>
        </w:rPr>
        <w:t>се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чаще </w:t>
      </w:r>
      <w:r w:rsidR="00BD6EE3" w:rsidRPr="00A3694C">
        <w:rPr>
          <w:rFonts w:ascii="Times New Roman" w:hAnsi="Times New Roman" w:cs="Times New Roman"/>
          <w:sz w:val="30"/>
          <w:szCs w:val="30"/>
          <w:lang w:eastAsia="ru-RU"/>
        </w:rPr>
        <w:t>деревни</w:t>
      </w:r>
      <w:r w:rsidR="0085652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позиционируются как территории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для </w:t>
      </w:r>
      <w:r w:rsidR="003A320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краткосрочной </w:t>
      </w:r>
      <w:r w:rsidR="00EB0499" w:rsidRPr="00A3694C">
        <w:rPr>
          <w:rFonts w:ascii="Times New Roman" w:hAnsi="Times New Roman" w:cs="Times New Roman"/>
          <w:sz w:val="30"/>
          <w:szCs w:val="30"/>
          <w:lang w:eastAsia="ru-RU"/>
        </w:rPr>
        <w:t>рекреации</w:t>
      </w:r>
      <w:r w:rsidR="003A320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растет количество </w:t>
      </w:r>
      <w:r w:rsidR="009C4796">
        <w:rPr>
          <w:rFonts w:ascii="Times New Roman" w:hAnsi="Times New Roman" w:cs="Times New Roman"/>
          <w:sz w:val="30"/>
          <w:szCs w:val="30"/>
          <w:lang w:eastAsia="ru-RU"/>
        </w:rPr>
        <w:t>сельских населенных пунктов</w:t>
      </w:r>
      <w:r w:rsidR="003A3201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дачного назначения</w:t>
      </w:r>
      <w:r w:rsidR="00786C9D" w:rsidRPr="00A3694C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. </w:t>
      </w:r>
    </w:p>
    <w:p w14:paraId="0A5103FA" w14:textId="6A7ACE44" w:rsidR="00023D05" w:rsidRPr="00A3694C" w:rsidRDefault="00310C2B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Необходим поиск</w:t>
      </w:r>
      <w:r w:rsidR="00023D05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новых подходов 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для сниж</w:t>
      </w:r>
      <w:r w:rsidR="00CE17E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ения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диспропорци</w:t>
      </w:r>
      <w:r w:rsidR="00AE6F63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й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между городом и деревне</w:t>
      </w:r>
      <w:r w:rsidR="00CB2F1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й</w:t>
      </w:r>
      <w:r w:rsidR="00E979E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(</w:t>
      </w:r>
      <w:r w:rsidR="00EA72D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онлайн</w:t>
      </w:r>
      <w:r w:rsidR="00EA72D8" w:rsidRPr="00A3694C">
        <w:rPr>
          <w:rFonts w:ascii="Times New Roman" w:hAnsi="Times New Roman" w:cs="Times New Roman"/>
          <w:bCs/>
          <w:iCs/>
          <w:sz w:val="30"/>
          <w:szCs w:val="30"/>
          <w:lang w:eastAsia="ru-RU"/>
        </w:rPr>
        <w:t>-</w:t>
      </w:r>
      <w:r w:rsidR="00023D05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образование взрослых</w:t>
      </w:r>
      <w:r w:rsidR="00551BA7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,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CE17E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мобильная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занятост</w:t>
      </w:r>
      <w:r w:rsidR="00CE17E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ь и</w:t>
      </w: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др</w:t>
      </w:r>
      <w:r w:rsidR="00023D05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  <w:r w:rsidR="00E979E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).</w:t>
      </w:r>
    </w:p>
    <w:p w14:paraId="7B243924" w14:textId="4701BD38" w:rsidR="00E03FF9" w:rsidRPr="00A3694C" w:rsidRDefault="001B2782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Следует отметить прогрессивные изменения в </w:t>
      </w:r>
      <w:r w:rsidRPr="009C4796">
        <w:rPr>
          <w:rFonts w:ascii="Times New Roman" w:hAnsi="Times New Roman" w:cs="Times New Roman"/>
          <w:sz w:val="30"/>
          <w:szCs w:val="30"/>
          <w:lang w:eastAsia="ru-RU"/>
        </w:rPr>
        <w:t xml:space="preserve">структуре </w:t>
      </w:r>
      <w:r w:rsidR="004F5B70" w:rsidRPr="009C4796">
        <w:rPr>
          <w:rFonts w:ascii="Times New Roman" w:hAnsi="Times New Roman" w:cs="Times New Roman"/>
          <w:sz w:val="30"/>
          <w:szCs w:val="30"/>
          <w:lang w:eastAsia="ru-RU"/>
        </w:rPr>
        <w:t>э</w:t>
      </w:r>
      <w:r w:rsidR="00B57514" w:rsidRPr="009C4796">
        <w:rPr>
          <w:rFonts w:ascii="Times New Roman" w:hAnsi="Times New Roman" w:cs="Times New Roman"/>
          <w:sz w:val="30"/>
          <w:szCs w:val="30"/>
          <w:lang w:eastAsia="ru-RU"/>
        </w:rPr>
        <w:t>кономик</w:t>
      </w:r>
      <w:r w:rsidRPr="009C4796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A3694C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Могилевской области: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по итогам 2023 г</w:t>
      </w:r>
      <w:r w:rsidR="009C4796">
        <w:rPr>
          <w:rFonts w:ascii="Times New Roman" w:hAnsi="Times New Roman" w:cs="Times New Roman"/>
          <w:sz w:val="30"/>
          <w:szCs w:val="30"/>
          <w:lang w:eastAsia="ru-RU"/>
        </w:rPr>
        <w:t>ода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165BEF" w:rsidRPr="00A3694C">
        <w:rPr>
          <w:rFonts w:ascii="Times New Roman" w:hAnsi="Times New Roman" w:cs="Times New Roman"/>
          <w:sz w:val="30"/>
          <w:szCs w:val="30"/>
          <w:lang w:eastAsia="ru-RU"/>
        </w:rPr>
        <w:t>удельный вес сферы услуг в структуре ВРП области (45,5</w:t>
      </w:r>
      <w:r w:rsidR="00C6655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165BEF" w:rsidRPr="00A3694C">
        <w:rPr>
          <w:rFonts w:ascii="Times New Roman" w:hAnsi="Times New Roman" w:cs="Times New Roman"/>
          <w:sz w:val="30"/>
          <w:szCs w:val="30"/>
          <w:lang w:eastAsia="ru-RU"/>
        </w:rPr>
        <w:t>%) впервые превысил долю производственной сферы (44,8 %).</w:t>
      </w:r>
    </w:p>
    <w:p w14:paraId="0E5F6B13" w14:textId="789BBDF8" w:rsidR="008B5A98" w:rsidRPr="00A3694C" w:rsidRDefault="000F0630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Точками роста экономики области </w:t>
      </w:r>
      <w:r w:rsidR="00D17280" w:rsidRPr="00A3694C">
        <w:rPr>
          <w:rFonts w:ascii="Times New Roman" w:hAnsi="Times New Roman" w:cs="Times New Roman"/>
          <w:sz w:val="30"/>
          <w:szCs w:val="30"/>
          <w:lang w:eastAsia="ru-RU"/>
        </w:rPr>
        <w:t>станут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цифров</w:t>
      </w:r>
      <w:r w:rsidR="001B2782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изация и </w:t>
      </w:r>
      <w:r w:rsidR="00BE20C6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экологизация </w:t>
      </w:r>
      <w:r w:rsidR="00E058EB" w:rsidRPr="00A3694C">
        <w:rPr>
          <w:rFonts w:ascii="Times New Roman" w:hAnsi="Times New Roman" w:cs="Times New Roman"/>
          <w:sz w:val="30"/>
          <w:szCs w:val="30"/>
          <w:lang w:eastAsia="ru-RU"/>
        </w:rPr>
        <w:t>сфер жизнедеятельности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8B5A98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развитие альтернативной энергетики, </w:t>
      </w:r>
      <w:r w:rsidR="00E058EB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рациональное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использование имеющихся природных ресурсов. </w:t>
      </w:r>
      <w:r w:rsidR="00C07764" w:rsidRPr="00A3694C">
        <w:rPr>
          <w:rFonts w:ascii="Times New Roman" w:hAnsi="Times New Roman" w:cs="Times New Roman"/>
          <w:sz w:val="30"/>
          <w:szCs w:val="30"/>
          <w:lang w:eastAsia="ru-RU"/>
        </w:rPr>
        <w:t>С</w:t>
      </w:r>
      <w:r w:rsidR="00996213" w:rsidRPr="00A3694C">
        <w:rPr>
          <w:rFonts w:ascii="Times New Roman" w:hAnsi="Times New Roman" w:cs="Times New Roman"/>
          <w:sz w:val="30"/>
          <w:szCs w:val="30"/>
          <w:lang w:eastAsia="ru-RU"/>
        </w:rPr>
        <w:t>ледует</w:t>
      </w:r>
      <w:r w:rsidR="00996213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продолжить развивать внутренний и въездной туризм, продвигая исторический, культурный, сельский, гастрономический, экологический и событийный </w:t>
      </w:r>
      <w:r w:rsidR="00D17280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виды </w:t>
      </w:r>
      <w:r w:rsidR="00996213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туризм</w:t>
      </w:r>
      <w:r w:rsidR="00D17280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а</w:t>
      </w:r>
      <w:r w:rsidR="00996213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области.</w:t>
      </w:r>
    </w:p>
    <w:p w14:paraId="7D9B7DE2" w14:textId="79CF5388" w:rsidR="00AD126A" w:rsidRPr="00A3694C" w:rsidRDefault="0064251A" w:rsidP="00C575A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езервом экономического развития области является </w:t>
      </w:r>
      <w:r w:rsidR="00AD126A" w:rsidRPr="0013113C">
        <w:rPr>
          <w:rFonts w:ascii="Times New Roman" w:hAnsi="Times New Roman" w:cs="Times New Roman"/>
          <w:sz w:val="30"/>
          <w:szCs w:val="30"/>
          <w:lang w:eastAsia="ru-RU"/>
        </w:rPr>
        <w:t>малое и среднее предпринимательство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7B1FBB" w:rsidRPr="00A3694C">
        <w:rPr>
          <w:rFonts w:ascii="Times New Roman" w:hAnsi="Times New Roman" w:cs="Times New Roman"/>
          <w:sz w:val="30"/>
          <w:szCs w:val="30"/>
          <w:lang w:eastAsia="ru-RU"/>
        </w:rPr>
        <w:t>которое более гибко реагир</w:t>
      </w:r>
      <w:r w:rsidR="00710481" w:rsidRPr="00A3694C">
        <w:rPr>
          <w:rFonts w:ascii="Times New Roman" w:hAnsi="Times New Roman" w:cs="Times New Roman"/>
          <w:sz w:val="30"/>
          <w:szCs w:val="30"/>
          <w:lang w:eastAsia="ru-RU"/>
        </w:rPr>
        <w:t>ует</w:t>
      </w:r>
      <w:r w:rsidR="007B1FBB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на кризисы и их последствия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. Вклад МСП в </w:t>
      </w:r>
      <w:r w:rsidR="00E00F2F" w:rsidRPr="00A3694C">
        <w:rPr>
          <w:rFonts w:ascii="Times New Roman" w:hAnsi="Times New Roman" w:cs="Times New Roman"/>
          <w:sz w:val="30"/>
          <w:szCs w:val="30"/>
          <w:lang w:eastAsia="ru-RU"/>
        </w:rPr>
        <w:t>экономику области (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>валовую добавленную стоимость</w:t>
      </w:r>
      <w:r w:rsidR="00E00F2F" w:rsidRPr="00A3694C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00F2F" w:rsidRPr="00A3694C">
        <w:rPr>
          <w:rFonts w:ascii="Times New Roman" w:hAnsi="Times New Roman" w:cs="Times New Roman"/>
          <w:sz w:val="30"/>
          <w:szCs w:val="30"/>
          <w:lang w:eastAsia="ru-RU"/>
        </w:rPr>
        <w:t>по итогам 2023 г. составил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00F2F" w:rsidRPr="00A3694C">
        <w:rPr>
          <w:rFonts w:ascii="Times New Roman" w:hAnsi="Times New Roman" w:cs="Times New Roman"/>
          <w:sz w:val="30"/>
          <w:szCs w:val="30"/>
          <w:lang w:eastAsia="ru-RU"/>
        </w:rPr>
        <w:t>22,7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8B306C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%. </w:t>
      </w:r>
      <w:r w:rsidR="007676E7" w:rsidRPr="00A3694C">
        <w:rPr>
          <w:rFonts w:ascii="Times New Roman" w:hAnsi="Times New Roman" w:cs="Times New Roman"/>
          <w:sz w:val="30"/>
          <w:szCs w:val="30"/>
          <w:lang w:eastAsia="ru-RU"/>
        </w:rPr>
        <w:t>Важнейшими субъектами инфраструктуры поддержки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МСП являются </w:t>
      </w:r>
      <w:r w:rsidR="00DE01FC" w:rsidRPr="00A3694C">
        <w:rPr>
          <w:rFonts w:ascii="Times New Roman" w:hAnsi="Times New Roman" w:cs="Times New Roman"/>
          <w:sz w:val="30"/>
          <w:szCs w:val="30"/>
          <w:lang w:eastAsia="ru-RU"/>
        </w:rPr>
        <w:t>З</w:t>
      </w:r>
      <w:r w:rsidR="00AD126A" w:rsidRPr="00A3694C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АО «Технологический парк Могилев», 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>од</w:t>
      </w:r>
      <w:r w:rsidR="00DE01FC" w:rsidRPr="00A3694C">
        <w:rPr>
          <w:rFonts w:ascii="Times New Roman" w:hAnsi="Times New Roman" w:cs="Times New Roman"/>
          <w:sz w:val="30"/>
          <w:szCs w:val="30"/>
          <w:lang w:eastAsia="ru-RU"/>
        </w:rPr>
        <w:t>ин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из первых инкубаторов малого предпринимательства в Беларуси</w:t>
      </w:r>
      <w:r w:rsidR="00CB2F18" w:rsidRPr="00A3694C">
        <w:rPr>
          <w:rFonts w:ascii="Times New Roman" w:hAnsi="Times New Roman" w:cs="Times New Roman"/>
          <w:sz w:val="30"/>
          <w:szCs w:val="30"/>
          <w:lang w:eastAsia="ru-RU"/>
        </w:rPr>
        <w:t>, а также</w:t>
      </w:r>
      <w:r w:rsidR="00AD126A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D126A" w:rsidRPr="00A3694C">
        <w:rPr>
          <w:rFonts w:ascii="Times New Roman" w:hAnsi="Times New Roman" w:cs="Times New Roman"/>
          <w:bCs/>
          <w:iCs/>
          <w:sz w:val="30"/>
          <w:szCs w:val="30"/>
          <w:lang w:eastAsia="ru-RU"/>
        </w:rPr>
        <w:t>ООО «Технопарк «Горки»</w:t>
      </w:r>
      <w:r w:rsidR="00AD126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, работающий над созданием научно-промышленного кластера аграрных биотехнологий</w:t>
      </w:r>
      <w:r w:rsidR="00CB2F1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 </w:t>
      </w:r>
      <w:r w:rsidR="00AD126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«зеленой» экономики.</w:t>
      </w:r>
      <w:r w:rsidR="00DE01FC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14:paraId="5FC7A5D7" w14:textId="77F2B45B" w:rsidR="009D104F" w:rsidRPr="00A3694C" w:rsidRDefault="009D104F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Последствия изменения климата, воздействие неблагоприятных погодных условий, распространение болезней и вредных насекомых требуют адаптации системы ведения сельхозпроизводства, лесоразведения и лесовосстановления. Только за </w:t>
      </w:r>
      <w:r w:rsidR="003A2BB7" w:rsidRPr="00A3694C">
        <w:rPr>
          <w:rFonts w:ascii="Times New Roman" w:hAnsi="Times New Roman" w:cs="Times New Roman"/>
          <w:sz w:val="30"/>
          <w:szCs w:val="30"/>
          <w:lang w:eastAsia="ru-RU"/>
        </w:rPr>
        <w:t>2022</w:t>
      </w:r>
      <w:r w:rsidR="00996213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>г</w:t>
      </w:r>
      <w:r w:rsidR="00C6655C">
        <w:rPr>
          <w:rFonts w:ascii="Times New Roman" w:hAnsi="Times New Roman" w:cs="Times New Roman"/>
          <w:sz w:val="30"/>
          <w:szCs w:val="30"/>
          <w:lang w:eastAsia="ru-RU"/>
        </w:rPr>
        <w:t>од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площадь погибших лесных</w:t>
      </w:r>
      <w:r w:rsidR="003A2BB7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насаждений области достигла 8,4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3A2BB7" w:rsidRPr="00A3694C">
        <w:rPr>
          <w:rFonts w:ascii="Times New Roman" w:hAnsi="Times New Roman" w:cs="Times New Roman"/>
          <w:sz w:val="30"/>
          <w:szCs w:val="30"/>
          <w:lang w:eastAsia="ru-RU"/>
        </w:rPr>
        <w:t>тыс. га (0,7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 % лесных земель области). </w:t>
      </w:r>
    </w:p>
    <w:p w14:paraId="1B71A41B" w14:textId="08EE7FE1" w:rsidR="00034B7D" w:rsidRPr="00A3694C" w:rsidRDefault="00644359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>В этой ситуации повышение эффективности управления ООПТ</w:t>
      </w:r>
      <w:r w:rsidR="00F21CB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DC243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доля </w:t>
      </w:r>
      <w:r w:rsidR="00DC2439" w:rsidRPr="00C6655C">
        <w:rPr>
          <w:rFonts w:ascii="Times New Roman" w:hAnsi="Times New Roman" w:cs="Times New Roman"/>
          <w:sz w:val="30"/>
          <w:szCs w:val="30"/>
          <w:lang w:eastAsia="ru-RU"/>
        </w:rPr>
        <w:t>которых</w:t>
      </w:r>
      <w:r w:rsidRPr="00C6655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D0459" w:rsidRPr="00C6655C">
        <w:rPr>
          <w:rFonts w:ascii="Times New Roman" w:hAnsi="Times New Roman" w:cs="Times New Roman"/>
          <w:sz w:val="30"/>
          <w:szCs w:val="30"/>
          <w:lang w:eastAsia="ru-RU"/>
        </w:rPr>
        <w:t>в 202</w:t>
      </w:r>
      <w:r w:rsidR="00C6655C" w:rsidRPr="00C6655C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="002D0459" w:rsidRPr="00C6655C">
        <w:rPr>
          <w:rFonts w:ascii="Times New Roman" w:hAnsi="Times New Roman" w:cs="Times New Roman"/>
          <w:sz w:val="30"/>
          <w:szCs w:val="30"/>
          <w:lang w:eastAsia="ru-RU"/>
        </w:rPr>
        <w:t xml:space="preserve"> г. составила</w:t>
      </w:r>
      <w:r w:rsidR="002D045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4,65</w:t>
      </w:r>
      <w:r w:rsidR="00F21CB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 % площади области, </w:t>
      </w:r>
      <w:r w:rsidR="00023D0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 развитием организованного экотуризма </w:t>
      </w:r>
      <w:r w:rsidR="005B18A1" w:rsidRPr="00A3694C">
        <w:rPr>
          <w:rFonts w:ascii="Times New Roman" w:hAnsi="Times New Roman" w:cs="Times New Roman"/>
          <w:sz w:val="30"/>
          <w:szCs w:val="30"/>
          <w:lang w:eastAsia="ru-RU"/>
        </w:rPr>
        <w:t>повысит приток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ресурсов для </w:t>
      </w:r>
      <w:r w:rsidR="00F94D05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регулирования и 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>снижени</w:t>
      </w:r>
      <w:r w:rsidR="00023D05" w:rsidRPr="00A3694C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антропогенной нагрузки на </w:t>
      </w:r>
      <w:r w:rsidR="00F94D05" w:rsidRPr="00A3694C">
        <w:rPr>
          <w:rFonts w:ascii="Times New Roman" w:hAnsi="Times New Roman" w:cs="Times New Roman"/>
          <w:sz w:val="30"/>
          <w:szCs w:val="30"/>
          <w:lang w:eastAsia="ru-RU"/>
        </w:rPr>
        <w:t>эко</w:t>
      </w: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системы. </w:t>
      </w:r>
    </w:p>
    <w:p w14:paraId="71B15E72" w14:textId="471D6A30" w:rsidR="00644359" w:rsidRDefault="00023D05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Сохраняется актуальность </w:t>
      </w:r>
      <w:r w:rsidR="00644359" w:rsidRPr="00A3694C">
        <w:rPr>
          <w:rFonts w:ascii="Times New Roman" w:hAnsi="Times New Roman" w:cs="Times New Roman"/>
          <w:sz w:val="30"/>
          <w:szCs w:val="30"/>
          <w:lang w:eastAsia="ru-RU"/>
        </w:rPr>
        <w:t>регулярного мониторинга экологической безопасности качества сбросов сточных вод в окружающую среду, поддержани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64435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в надлежащем техническом состоянии сооружений по </w:t>
      </w:r>
      <w:r w:rsidR="002B0007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их </w:t>
      </w:r>
      <w:r w:rsidR="00644359" w:rsidRPr="00A3694C">
        <w:rPr>
          <w:rFonts w:ascii="Times New Roman" w:hAnsi="Times New Roman" w:cs="Times New Roman"/>
          <w:sz w:val="30"/>
          <w:szCs w:val="30"/>
          <w:lang w:eastAsia="ru-RU"/>
        </w:rPr>
        <w:t>очистке, а также соблюдени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="00644359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установленных ограничений хозяйственной деятельности в водоохранных зонах водоемов, рек, ручьев и родников. </w:t>
      </w:r>
    </w:p>
    <w:p w14:paraId="7CFD6FC6" w14:textId="77777777" w:rsidR="00BA6BCC" w:rsidRPr="00A3694C" w:rsidRDefault="00BA6BCC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C8135EC" w14:textId="41F75A51" w:rsidR="004B05CA" w:rsidRPr="00A3694C" w:rsidRDefault="00FA53C2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lastRenderedPageBreak/>
        <w:t xml:space="preserve">В </w:t>
      </w:r>
      <w:r w:rsidR="004B05CA"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t>Могилевск</w:t>
      </w:r>
      <w:r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t>ой</w:t>
      </w:r>
      <w:r w:rsidR="004B05CA"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област</w:t>
      </w:r>
      <w:r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имеется успешный опыт реализации проектов международной технической помощи</w:t>
      </w:r>
      <w:r w:rsidR="004B05CA" w:rsidRPr="00952430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В рамках 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данных 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проектов внедр</w:t>
      </w:r>
      <w:r w:rsidR="005B18A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ены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инновационные технологии и практики 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в 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здравоохранении, социализации людей с </w:t>
      </w:r>
      <w:r w:rsidR="00BF15DF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ограниченными возможностями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="00912E6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энергосбережении</w:t>
      </w:r>
      <w:r w:rsidR="005B18A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, охране окружающей среды</w:t>
      </w:r>
      <w:r w:rsidR="00FF1AF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,</w:t>
      </w:r>
      <w:r w:rsidR="005B18A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диверсификации экономики, 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развити</w:t>
      </w:r>
      <w:r w:rsidR="00FF1AF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инфраструктуры поддержки </w:t>
      </w:r>
      <w:r w:rsidR="005B18A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МСП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="00FF1AF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повышении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занятости, создани</w:t>
      </w:r>
      <w:r w:rsidR="00FF1AF8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="00C17419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эко-бизнес-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моделей развития </w:t>
      </w:r>
      <w:r w:rsidR="0098667E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на </w:t>
      </w:r>
      <w:r w:rsidR="00120BE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ООПТ</w:t>
      </w:r>
      <w:r w:rsidR="00903D1A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  <w:r w:rsidR="005B18A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14:paraId="747128C1" w14:textId="17D4330A" w:rsidR="00DD175D" w:rsidRDefault="0072259A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Таким образом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в перспективе долгосрочного стратегического планирования 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упор будет сделан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на современный промышленный </w:t>
      </w:r>
      <w:r w:rsidR="0033094F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и аграрный 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потенциал области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развитие 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сферы услуг и экономики интеллекта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,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внедрение </w:t>
      </w:r>
      <w:r w:rsidR="00804781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вовлеченного участия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в</w:t>
      </w:r>
      <w:r w:rsidR="00783774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управлени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процессами </w:t>
      </w:r>
      <w:r w:rsidR="005D489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регионального 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развития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, что позволит</w:t>
      </w:r>
      <w:r w:rsidR="00952430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обеспе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чить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снижение негативного</w:t>
      </w:r>
      <w:r w:rsidR="00952430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>воздействия на окружающую среду</w:t>
      </w:r>
      <w:r w:rsidR="00952430">
        <w:rPr>
          <w:rFonts w:ascii="Times New Roman" w:hAnsi="Times New Roman" w:cs="Times New Roman"/>
          <w:iCs/>
          <w:sz w:val="30"/>
          <w:szCs w:val="30"/>
          <w:lang w:eastAsia="ru-RU"/>
        </w:rPr>
        <w:t>,</w:t>
      </w:r>
      <w:r w:rsidR="00DD175D" w:rsidRPr="00A3694C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DD175D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будет содействовать </w:t>
      </w:r>
      <w:r w:rsidR="00783774" w:rsidRPr="00A3694C">
        <w:rPr>
          <w:rFonts w:ascii="Times New Roman" w:hAnsi="Times New Roman" w:cs="Times New Roman"/>
          <w:sz w:val="30"/>
          <w:szCs w:val="30"/>
          <w:lang w:eastAsia="ru-RU"/>
        </w:rPr>
        <w:t>рост</w:t>
      </w:r>
      <w:r w:rsidR="0033094F" w:rsidRPr="00A3694C">
        <w:rPr>
          <w:rFonts w:ascii="Times New Roman" w:hAnsi="Times New Roman" w:cs="Times New Roman"/>
          <w:sz w:val="30"/>
          <w:szCs w:val="30"/>
          <w:lang w:eastAsia="ru-RU"/>
        </w:rPr>
        <w:t>у</w:t>
      </w:r>
      <w:r w:rsidR="0078377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п</w:t>
      </w:r>
      <w:r w:rsidR="00C17419" w:rsidRPr="00A3694C">
        <w:rPr>
          <w:rFonts w:ascii="Times New Roman" w:hAnsi="Times New Roman" w:cs="Times New Roman"/>
          <w:sz w:val="30"/>
          <w:szCs w:val="30"/>
          <w:lang w:eastAsia="ru-RU"/>
        </w:rPr>
        <w:t>отенциала области и уровня</w:t>
      </w:r>
      <w:r w:rsidR="00783774" w:rsidRPr="00A3694C">
        <w:rPr>
          <w:rFonts w:ascii="Times New Roman" w:hAnsi="Times New Roman" w:cs="Times New Roman"/>
          <w:sz w:val="30"/>
          <w:szCs w:val="30"/>
          <w:lang w:eastAsia="ru-RU"/>
        </w:rPr>
        <w:t xml:space="preserve"> благополучия ее жителей</w:t>
      </w:r>
      <w:bookmarkStart w:id="7" w:name="_Toc11776883"/>
      <w:r w:rsidR="00DD175D" w:rsidRPr="00A3694C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191822F5" w14:textId="77777777" w:rsidR="00BD5E17" w:rsidRPr="00A3694C" w:rsidRDefault="00BD5E17" w:rsidP="00C575A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81402DB" w14:textId="432EB283" w:rsidR="001D50F0" w:rsidRDefault="00EE3AB3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2.2 Основные</w:t>
      </w:r>
      <w:r w:rsidR="001D50F0" w:rsidRPr="00BD5E17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>итоги реализации</w:t>
      </w:r>
      <w:r w:rsidR="001D50F0" w:rsidRPr="00BD5E17"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  <w:t xml:space="preserve"> первого этапа Стратегии</w:t>
      </w:r>
    </w:p>
    <w:p w14:paraId="5703F78A" w14:textId="77777777" w:rsidR="00BD5E17" w:rsidRPr="003A117E" w:rsidRDefault="00BD5E17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14:paraId="5DF2738D" w14:textId="080B3FD9" w:rsidR="0013113C" w:rsidRPr="003A117E" w:rsidRDefault="0013113C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A117E">
        <w:rPr>
          <w:rFonts w:ascii="Times New Roman" w:hAnsi="Times New Roman" w:cs="Times New Roman"/>
          <w:sz w:val="30"/>
          <w:szCs w:val="30"/>
          <w:lang w:eastAsia="ru-RU"/>
        </w:rPr>
        <w:t>В Стратегии предусмотрено выделение трех этапов ее реализации.</w:t>
      </w:r>
    </w:p>
    <w:p w14:paraId="3052E13E" w14:textId="4F44FE35" w:rsidR="00EE3AB3" w:rsidRPr="00BD5E17" w:rsidRDefault="00EE3AB3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b/>
          <w:i/>
          <w:sz w:val="30"/>
          <w:szCs w:val="30"/>
          <w:lang w:eastAsia="ru-RU"/>
        </w:rPr>
        <w:t>Первый этап «Ориентация на будущие поколения» осуществлялся в период 2021-2023 г</w:t>
      </w:r>
      <w:r w:rsidR="003A117E">
        <w:rPr>
          <w:rFonts w:ascii="Times New Roman" w:hAnsi="Times New Roman" w:cs="Times New Roman"/>
          <w:b/>
          <w:i/>
          <w:sz w:val="30"/>
          <w:szCs w:val="30"/>
          <w:lang w:eastAsia="ru-RU"/>
        </w:rPr>
        <w:t>одов</w:t>
      </w:r>
      <w:r w:rsidRPr="00BD5E17">
        <w:rPr>
          <w:rFonts w:ascii="Times New Roman" w:hAnsi="Times New Roman" w:cs="Times New Roman"/>
          <w:b/>
          <w:i/>
          <w:sz w:val="30"/>
          <w:szCs w:val="30"/>
          <w:lang w:eastAsia="ru-RU"/>
        </w:rPr>
        <w:t>.</w:t>
      </w:r>
    </w:p>
    <w:p w14:paraId="4367EF56" w14:textId="6D6C81E5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В результате реали</w:t>
      </w:r>
      <w:r w:rsidR="00EE3AB3" w:rsidRPr="00BD5E17">
        <w:rPr>
          <w:rFonts w:ascii="Times New Roman" w:hAnsi="Times New Roman" w:cs="Times New Roman"/>
          <w:sz w:val="30"/>
          <w:szCs w:val="30"/>
          <w:lang w:eastAsia="ru-RU"/>
        </w:rPr>
        <w:t>зации первого этапа Стратегии были достигнуты все его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основные цели и задачи:</w:t>
      </w:r>
    </w:p>
    <w:p w14:paraId="05559781" w14:textId="77777777" w:rsidR="00DC7C1B" w:rsidRPr="00BD5E17" w:rsidRDefault="00DC7C1B" w:rsidP="00287047">
      <w:pPr>
        <w:widowControl w:val="0"/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создана образовательная платформа и компетентная команда местных экспертов;</w:t>
      </w:r>
    </w:p>
    <w:p w14:paraId="3FA1DA7F" w14:textId="77777777" w:rsidR="00DC7C1B" w:rsidRPr="00BD5E17" w:rsidRDefault="00DC7C1B" w:rsidP="00287047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Стратегия интегрирована с документами планирования;</w:t>
      </w:r>
    </w:p>
    <w:p w14:paraId="3F48218A" w14:textId="0045AC65" w:rsidR="00DC7C1B" w:rsidRPr="00BD5E17" w:rsidRDefault="00DC7C1B" w:rsidP="00287047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созданы новые механизмы управления развитием</w:t>
      </w:r>
      <w:r w:rsidR="007B198E">
        <w:rPr>
          <w:rFonts w:ascii="Times New Roman" w:hAnsi="Times New Roman" w:cs="Times New Roman"/>
          <w:sz w:val="30"/>
          <w:szCs w:val="30"/>
          <w:lang w:eastAsia="ru-RU"/>
        </w:rPr>
        <w:t xml:space="preserve"> территории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4D3B7815" w14:textId="77777777" w:rsidR="00DC7C1B" w:rsidRPr="00BD5E17" w:rsidRDefault="00DC7C1B" w:rsidP="00287047">
      <w:pPr>
        <w:widowControl w:val="0"/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сформировано понимание процессов устойчивого развития местной властью и общественностью.</w:t>
      </w:r>
    </w:p>
    <w:p w14:paraId="7D7AAC5F" w14:textId="40403774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За отчетный период в рамках реализации годовых планов по реализации Стратегии в об</w:t>
      </w:r>
      <w:r w:rsidR="00BD5E17">
        <w:rPr>
          <w:rFonts w:ascii="Times New Roman" w:hAnsi="Times New Roman" w:cs="Times New Roman"/>
          <w:sz w:val="30"/>
          <w:szCs w:val="30"/>
          <w:lang w:eastAsia="ru-RU"/>
        </w:rPr>
        <w:t>ласти было проведено около 1000 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мероприятий, внесших значительный вклад в локализацию ЦУР: 3-5; 8-13; 15-17.</w:t>
      </w:r>
    </w:p>
    <w:p w14:paraId="6633A42F" w14:textId="77777777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Достигнут основной результат первого этапа: создана основа для реализации приоритетных направлений устойчивого развития Могилевской области.</w:t>
      </w:r>
    </w:p>
    <w:p w14:paraId="6202AA7A" w14:textId="6B5C956C" w:rsidR="00BD5E17" w:rsidRDefault="00BD5E17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На первом этапе С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тратегия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 w:hint="cs"/>
          <w:sz w:val="30"/>
          <w:szCs w:val="30"/>
          <w:lang w:eastAsia="ru-RU"/>
        </w:rPr>
        <w:t>включа</w:t>
      </w:r>
      <w:r>
        <w:rPr>
          <w:rFonts w:ascii="Times New Roman" w:hAnsi="Times New Roman" w:cs="Times New Roman"/>
          <w:sz w:val="30"/>
          <w:szCs w:val="30"/>
          <w:lang w:eastAsia="ru-RU"/>
        </w:rPr>
        <w:t>ла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26 целевых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индикаторов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ориентированных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на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достижение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приоритетов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развития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Могилевской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области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Система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индикаторов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также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позволяет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оценить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вклад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региона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в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достижение</w:t>
      </w:r>
      <w:r w:rsidR="003E4BDA">
        <w:rPr>
          <w:rFonts w:ascii="Times New Roman" w:hAnsi="Times New Roman" w:cs="Times New Roman"/>
          <w:sz w:val="30"/>
          <w:szCs w:val="30"/>
          <w:lang w:eastAsia="ru-RU"/>
        </w:rPr>
        <w:t xml:space="preserve"> ЦУР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662E79A9" w14:textId="1B52E74F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Главное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статистическое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управление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Могилевской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области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(ГСУ) ежегодно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обобщ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ает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статистические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данные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выполнении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индикаторов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устойчивого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развития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Могилевской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области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1FFE3964" w14:textId="63ECEFC8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lastRenderedPageBreak/>
        <w:t>Из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анализа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представленной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ГСУ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информации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следует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что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по большинству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показател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ей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прослеживает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ся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ежегодная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положительная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динамика</w:t>
      </w:r>
      <w:r w:rsidR="003A117E">
        <w:rPr>
          <w:rFonts w:ascii="Times New Roman" w:hAnsi="Times New Roman" w:cs="Times New Roman"/>
          <w:sz w:val="30"/>
          <w:szCs w:val="30"/>
          <w:lang w:eastAsia="ru-RU"/>
        </w:rPr>
        <w:t xml:space="preserve"> в реализации Стратегии.</w:t>
      </w:r>
    </w:p>
    <w:p w14:paraId="76EC6181" w14:textId="1008D448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Н</w:t>
      </w:r>
      <w:r w:rsidR="00F768C7">
        <w:rPr>
          <w:rFonts w:ascii="Times New Roman" w:hAnsi="Times New Roman" w:cs="Times New Roman"/>
          <w:sz w:val="30"/>
          <w:szCs w:val="30"/>
          <w:lang w:eastAsia="ru-RU"/>
        </w:rPr>
        <w:t>аибольши</w:t>
      </w:r>
      <w:r w:rsidR="00E25C8F">
        <w:rPr>
          <w:rFonts w:ascii="Times New Roman" w:hAnsi="Times New Roman" w:cs="Times New Roman"/>
          <w:sz w:val="30"/>
          <w:szCs w:val="30"/>
          <w:lang w:eastAsia="ru-RU"/>
        </w:rPr>
        <w:t>й</w:t>
      </w:r>
      <w:r w:rsidR="00BD5E17">
        <w:rPr>
          <w:rFonts w:ascii="Times New Roman" w:hAnsi="Times New Roman" w:cs="Times New Roman"/>
          <w:sz w:val="30"/>
          <w:szCs w:val="30"/>
          <w:lang w:eastAsia="ru-RU"/>
        </w:rPr>
        <w:t xml:space="preserve"> прогресс наблюдался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в достижении следующих индикаторов:</w:t>
      </w:r>
    </w:p>
    <w:p w14:paraId="65658A32" w14:textId="07ADE6CE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3A117E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снижение объема в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ыброс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ов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загрязняющих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веществ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атмосферный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воздух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от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стационарных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и мобильных источников составило 22,3 %;</w:t>
      </w:r>
    </w:p>
    <w:p w14:paraId="03739595" w14:textId="00DA89F1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сокращение уровня малообеспеченности населения, от </w:t>
      </w:r>
      <w:r w:rsidR="00495117">
        <w:rPr>
          <w:rFonts w:ascii="Times New Roman" w:hAnsi="Times New Roman" w:cs="Times New Roman"/>
          <w:sz w:val="30"/>
          <w:szCs w:val="30"/>
          <w:lang w:eastAsia="ru-RU"/>
        </w:rPr>
        <w:t>общей численности населения – 5,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2 %; </w:t>
      </w:r>
    </w:p>
    <w:p w14:paraId="043E1A72" w14:textId="138B41C4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–</w:t>
      </w:r>
      <w:r w:rsidR="003A117E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рост доли интернет-пользователей в общей численности населения – 3,2 %;</w:t>
      </w:r>
    </w:p>
    <w:p w14:paraId="5D894C6C" w14:textId="76B52341" w:rsidR="00DC7C1B" w:rsidRPr="00BD5E17" w:rsidRDefault="00BD5E17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 w:hint="eastAsia"/>
          <w:sz w:val="30"/>
          <w:szCs w:val="30"/>
          <w:lang w:eastAsia="ru-RU"/>
        </w:rPr>
        <w:t>–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="002C77BA">
        <w:rPr>
          <w:rFonts w:ascii="Times New Roman" w:hAnsi="Times New Roman" w:cs="Times New Roman"/>
          <w:sz w:val="30"/>
          <w:szCs w:val="30"/>
          <w:lang w:eastAsia="ru-RU"/>
        </w:rPr>
        <w:t xml:space="preserve">увеличение </w:t>
      </w:r>
      <w:r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оличеств</w:t>
      </w:r>
      <w:r w:rsidR="002C77BA"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информационно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>-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образовательных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центров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устойчивому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DC7C1B"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развитию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>(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>в 1,7 раза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>)</w:t>
      </w:r>
      <w:r w:rsidR="00DC7C1B" w:rsidRPr="00BD5E17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745B03C" w14:textId="534A4D11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Продолжился рост экономики региона и реальных доходо</w:t>
      </w:r>
      <w:r w:rsidR="00244188" w:rsidRPr="00BD5E17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населения, происходило сокращение уровня безработицы. </w:t>
      </w:r>
    </w:p>
    <w:p w14:paraId="435E7C15" w14:textId="78F40740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Для </w:t>
      </w:r>
      <w:r w:rsidR="00244188"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изучения прогресса в 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реализации 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>первого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этапа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Стратегии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был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проведен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анализ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динамики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региональных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показателей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ЦУР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размещенных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на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 xml:space="preserve">информационной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платформе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устойчивому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развитию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Национального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статистического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комитета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Республики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Беларусь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1ACAFCEF" w14:textId="4846F58D" w:rsidR="00DC7C1B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Региональный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перечень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показателей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ЦУР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включает</w:t>
      </w:r>
      <w:r w:rsidR="00BD5E17">
        <w:rPr>
          <w:rFonts w:ascii="Times New Roman" w:hAnsi="Times New Roman" w:cs="Times New Roman"/>
          <w:sz w:val="30"/>
          <w:szCs w:val="30"/>
          <w:lang w:eastAsia="ru-RU"/>
        </w:rPr>
        <w:t xml:space="preserve"> 138 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индикаторов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: 78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из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них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соответствуют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национальному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перечню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, 60 –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отражают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специфику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развития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регионов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, 23 –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доступны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в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районном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 w:hint="cs"/>
          <w:sz w:val="30"/>
          <w:szCs w:val="30"/>
          <w:lang w:eastAsia="ru-RU"/>
        </w:rPr>
        <w:t>разрезе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158B5827" w14:textId="44C727EC" w:rsidR="00231E3C" w:rsidRPr="00BD5E17" w:rsidRDefault="00DC7C1B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BD5E17">
        <w:rPr>
          <w:rFonts w:ascii="Times New Roman" w:hAnsi="Times New Roman" w:cs="Times New Roman"/>
          <w:sz w:val="30"/>
          <w:szCs w:val="30"/>
          <w:lang w:eastAsia="ru-RU"/>
        </w:rPr>
        <w:t>Основной итог анализа для Могилевской области: уровень прогресса региона выше среднего. Наилучшие результаты продемонстрированы в достижении ЦУР:</w:t>
      </w:r>
      <w:r w:rsidR="004E7E6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BD5E17">
        <w:rPr>
          <w:rFonts w:ascii="Times New Roman" w:hAnsi="Times New Roman" w:cs="Times New Roman"/>
          <w:sz w:val="30"/>
          <w:szCs w:val="30"/>
          <w:lang w:eastAsia="ru-RU"/>
        </w:rPr>
        <w:t>1; 2; 4; 6; 12; 14; 17</w:t>
      </w:r>
      <w:r w:rsidR="00244188" w:rsidRPr="00BD5E17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3167DBD7" w14:textId="326B3FF4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b/>
          <w:i/>
          <w:sz w:val="30"/>
          <w:szCs w:val="30"/>
        </w:rPr>
        <w:t>Второй этап «Десятилетие перехода к устойчивому развитию» планируется реализовать в 2024–2035 гг.</w:t>
      </w:r>
      <w:r w:rsidRPr="00BD5E1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8699793" w14:textId="78F1FA8B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В течение этого периода будут осуществляться экологизация и цифровая трансформация производств и сфер жизнедеятельности, развитие интеллектуальной экономики и сферы услуг, внедрение социальных инноваций, культурное преобразование общества и повышение имиджа сельских территорий для жизни населения. Будут достигнуты основные показатели экономического роста, экологической безопасности и со</w:t>
      </w:r>
      <w:r w:rsidR="00943BF0">
        <w:rPr>
          <w:rFonts w:ascii="Times New Roman" w:hAnsi="Times New Roman" w:cs="Times New Roman"/>
          <w:sz w:val="30"/>
          <w:szCs w:val="30"/>
        </w:rPr>
        <w:t>циального благополучия, усиления</w:t>
      </w:r>
      <w:r w:rsidRPr="00BD5E17">
        <w:rPr>
          <w:rFonts w:ascii="Times New Roman" w:hAnsi="Times New Roman" w:cs="Times New Roman"/>
          <w:sz w:val="30"/>
          <w:szCs w:val="30"/>
        </w:rPr>
        <w:t xml:space="preserve"> уникальности области. </w:t>
      </w:r>
    </w:p>
    <w:p w14:paraId="05E8E5C1" w14:textId="77777777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Основные результаты второго этапа:</w:t>
      </w:r>
    </w:p>
    <w:p w14:paraId="46D07ACF" w14:textId="77777777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– достигнуты основные индикаторы Стратегии;</w:t>
      </w:r>
    </w:p>
    <w:p w14:paraId="31BEF3C7" w14:textId="74987267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–</w:t>
      </w:r>
      <w:r w:rsidR="00E974D5">
        <w:rPr>
          <w:rFonts w:ascii="Times New Roman" w:hAnsi="Times New Roman" w:cs="Times New Roman"/>
          <w:sz w:val="30"/>
          <w:szCs w:val="30"/>
        </w:rPr>
        <w:t> </w:t>
      </w:r>
      <w:r w:rsidR="007B198E">
        <w:rPr>
          <w:rFonts w:ascii="Times New Roman" w:hAnsi="Times New Roman" w:cs="Times New Roman"/>
          <w:sz w:val="30"/>
          <w:szCs w:val="30"/>
        </w:rPr>
        <w:t>область привлекательна для проживания и осуществления трудовой деятельности</w:t>
      </w:r>
      <w:r w:rsidRPr="00BD5E17">
        <w:rPr>
          <w:rFonts w:ascii="Times New Roman" w:hAnsi="Times New Roman" w:cs="Times New Roman"/>
          <w:sz w:val="30"/>
          <w:szCs w:val="30"/>
        </w:rPr>
        <w:t>, проживание за пределами крупных городов является престижным;</w:t>
      </w:r>
    </w:p>
    <w:p w14:paraId="674F5308" w14:textId="517B49C5" w:rsidR="00812DF0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–</w:t>
      </w:r>
      <w:r w:rsidR="00E974D5">
        <w:rPr>
          <w:rFonts w:ascii="Times New Roman" w:hAnsi="Times New Roman" w:cs="Times New Roman"/>
          <w:sz w:val="30"/>
          <w:szCs w:val="30"/>
        </w:rPr>
        <w:t> </w:t>
      </w:r>
      <w:r w:rsidRPr="00BD5E17">
        <w:rPr>
          <w:rFonts w:ascii="Times New Roman" w:hAnsi="Times New Roman" w:cs="Times New Roman"/>
          <w:sz w:val="30"/>
          <w:szCs w:val="30"/>
        </w:rPr>
        <w:t xml:space="preserve">Могилевская область позиционируется как территория, </w:t>
      </w:r>
      <w:r w:rsidRPr="00BD5E17">
        <w:rPr>
          <w:rFonts w:ascii="Times New Roman" w:hAnsi="Times New Roman" w:cs="Times New Roman"/>
          <w:sz w:val="30"/>
          <w:szCs w:val="30"/>
        </w:rPr>
        <w:lastRenderedPageBreak/>
        <w:t>достигшая высоких стандартов цифровизации и экологизации экономики с заботой о будущих поколениях.</w:t>
      </w:r>
    </w:p>
    <w:p w14:paraId="10123C82" w14:textId="35882C2A" w:rsidR="00943BF0" w:rsidRPr="00BD5E17" w:rsidRDefault="00943B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втором этапе</w:t>
      </w:r>
      <w:r w:rsidR="004416C7">
        <w:rPr>
          <w:rFonts w:ascii="Times New Roman" w:hAnsi="Times New Roman" w:cs="Times New Roman"/>
          <w:sz w:val="30"/>
          <w:szCs w:val="30"/>
        </w:rPr>
        <w:t xml:space="preserve"> предусматривается достижение 28</w:t>
      </w:r>
      <w:r>
        <w:rPr>
          <w:rFonts w:ascii="Times New Roman" w:hAnsi="Times New Roman" w:cs="Times New Roman"/>
          <w:sz w:val="30"/>
          <w:szCs w:val="30"/>
        </w:rPr>
        <w:t xml:space="preserve"> целевых индикаторов.</w:t>
      </w:r>
    </w:p>
    <w:p w14:paraId="693151F0" w14:textId="54327AE5" w:rsidR="00812DF0" w:rsidRPr="00BD5E17" w:rsidRDefault="00305229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b/>
          <w:i/>
          <w:sz w:val="30"/>
          <w:szCs w:val="30"/>
        </w:rPr>
        <w:t>Период реализации третьего</w:t>
      </w:r>
      <w:r w:rsidR="00812DF0" w:rsidRPr="00BD5E17">
        <w:rPr>
          <w:rFonts w:ascii="Times New Roman" w:hAnsi="Times New Roman" w:cs="Times New Roman"/>
          <w:b/>
          <w:i/>
          <w:sz w:val="30"/>
          <w:szCs w:val="30"/>
        </w:rPr>
        <w:t xml:space="preserve"> этап</w:t>
      </w:r>
      <w:r w:rsidRPr="00BD5E17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812DF0" w:rsidRPr="00BD5E17">
        <w:rPr>
          <w:rFonts w:ascii="Times New Roman" w:hAnsi="Times New Roman" w:cs="Times New Roman"/>
          <w:b/>
          <w:i/>
          <w:sz w:val="30"/>
          <w:szCs w:val="30"/>
        </w:rPr>
        <w:t xml:space="preserve"> «Обеспечение устойчивости процессов развития </w:t>
      </w:r>
      <w:r w:rsidRPr="00BD5E17">
        <w:rPr>
          <w:rFonts w:ascii="Times New Roman" w:hAnsi="Times New Roman" w:cs="Times New Roman"/>
          <w:b/>
          <w:i/>
          <w:sz w:val="30"/>
          <w:szCs w:val="30"/>
        </w:rPr>
        <w:t>Могилевской области» – 2036</w:t>
      </w:r>
      <w:r w:rsidR="00812DF0" w:rsidRPr="00BD5E17">
        <w:rPr>
          <w:rFonts w:ascii="Times New Roman" w:hAnsi="Times New Roman" w:cs="Times New Roman"/>
          <w:b/>
          <w:i/>
          <w:sz w:val="30"/>
          <w:szCs w:val="30"/>
        </w:rPr>
        <w:t xml:space="preserve">–2040 </w:t>
      </w:r>
      <w:r w:rsidR="00812DF0" w:rsidRPr="00CE0968">
        <w:rPr>
          <w:rFonts w:ascii="Times New Roman" w:hAnsi="Times New Roman" w:cs="Times New Roman"/>
          <w:b/>
          <w:i/>
          <w:sz w:val="30"/>
          <w:szCs w:val="30"/>
        </w:rPr>
        <w:t>г</w:t>
      </w:r>
      <w:r w:rsidR="00CE0968" w:rsidRPr="00CE0968">
        <w:rPr>
          <w:rFonts w:ascii="Times New Roman" w:hAnsi="Times New Roman" w:cs="Times New Roman"/>
          <w:b/>
          <w:i/>
          <w:sz w:val="30"/>
          <w:szCs w:val="30"/>
        </w:rPr>
        <w:t>оды.</w:t>
      </w:r>
    </w:p>
    <w:p w14:paraId="242163F1" w14:textId="5F00DD4C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144F">
        <w:rPr>
          <w:rFonts w:ascii="Times New Roman" w:hAnsi="Times New Roman" w:cs="Times New Roman"/>
          <w:sz w:val="30"/>
          <w:szCs w:val="30"/>
        </w:rPr>
        <w:t xml:space="preserve">Основная цель </w:t>
      </w:r>
      <w:r w:rsidR="00CE0968">
        <w:rPr>
          <w:rFonts w:ascii="Times New Roman" w:hAnsi="Times New Roman" w:cs="Times New Roman"/>
          <w:sz w:val="30"/>
          <w:szCs w:val="30"/>
        </w:rPr>
        <w:t xml:space="preserve">этапа </w:t>
      </w:r>
      <w:r w:rsidRPr="0064144F">
        <w:rPr>
          <w:rFonts w:ascii="Times New Roman" w:hAnsi="Times New Roman" w:cs="Times New Roman"/>
          <w:sz w:val="30"/>
          <w:szCs w:val="30"/>
        </w:rPr>
        <w:t xml:space="preserve">– закрепление достигнутых темпов устойчивого развития Могилевской области, </w:t>
      </w:r>
      <w:r w:rsidR="0064144F">
        <w:rPr>
          <w:rFonts w:ascii="Times New Roman" w:hAnsi="Times New Roman" w:cs="Times New Roman"/>
          <w:sz w:val="30"/>
          <w:szCs w:val="30"/>
        </w:rPr>
        <w:t>о</w:t>
      </w:r>
      <w:r w:rsidR="00305229" w:rsidRPr="00BD5E17">
        <w:rPr>
          <w:rFonts w:ascii="Times New Roman" w:hAnsi="Times New Roman" w:cs="Times New Roman"/>
          <w:sz w:val="30"/>
          <w:szCs w:val="30"/>
        </w:rPr>
        <w:t>беспечение э</w:t>
      </w:r>
      <w:r w:rsidRPr="00BD5E17">
        <w:rPr>
          <w:rFonts w:ascii="Times New Roman" w:hAnsi="Times New Roman" w:cs="Times New Roman"/>
          <w:sz w:val="30"/>
          <w:szCs w:val="30"/>
        </w:rPr>
        <w:t>ффективно</w:t>
      </w:r>
      <w:r w:rsidR="00305229" w:rsidRPr="00BD5E17">
        <w:rPr>
          <w:rFonts w:ascii="Times New Roman" w:hAnsi="Times New Roman" w:cs="Times New Roman"/>
          <w:sz w:val="30"/>
          <w:szCs w:val="30"/>
        </w:rPr>
        <w:t>й работы механизмов</w:t>
      </w:r>
      <w:r w:rsidRPr="00BD5E17">
        <w:rPr>
          <w:rFonts w:ascii="Times New Roman" w:hAnsi="Times New Roman" w:cs="Times New Roman"/>
          <w:sz w:val="30"/>
          <w:szCs w:val="30"/>
        </w:rPr>
        <w:t xml:space="preserve"> институционального, экономического (финансового), экологического и вовлеченного управления</w:t>
      </w:r>
      <w:r w:rsidR="00943BF0">
        <w:rPr>
          <w:rFonts w:ascii="Times New Roman" w:hAnsi="Times New Roman" w:cs="Times New Roman"/>
          <w:sz w:val="30"/>
          <w:szCs w:val="30"/>
        </w:rPr>
        <w:t xml:space="preserve"> устойчивым развитием, созданных</w:t>
      </w:r>
      <w:r w:rsidRPr="00BD5E17">
        <w:rPr>
          <w:rFonts w:ascii="Times New Roman" w:hAnsi="Times New Roman" w:cs="Times New Roman"/>
          <w:sz w:val="30"/>
          <w:szCs w:val="30"/>
        </w:rPr>
        <w:t xml:space="preserve"> в предыдущие периоды реализации Стратегии.</w:t>
      </w:r>
    </w:p>
    <w:p w14:paraId="3003E2C7" w14:textId="77777777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>С началом третьего этапа инициируется подготовка к разработке новой Стратегии устойчивого развития на следующий временной период.</w:t>
      </w:r>
    </w:p>
    <w:p w14:paraId="201FB80C" w14:textId="77777777" w:rsidR="00812DF0" w:rsidRPr="00BD5E17" w:rsidRDefault="00812DF0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 xml:space="preserve">Основные результаты третьего этапа: </w:t>
      </w:r>
    </w:p>
    <w:p w14:paraId="6E97F3E2" w14:textId="631027B7" w:rsidR="006960B6" w:rsidRPr="00BD5E17" w:rsidRDefault="006960B6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 xml:space="preserve">– 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достигнуты все запланированные цели в развитии </w:t>
      </w:r>
      <w:r w:rsidRPr="00BD5E17">
        <w:rPr>
          <w:rFonts w:ascii="Times New Roman" w:hAnsi="Times New Roman" w:cs="Times New Roman"/>
          <w:sz w:val="30"/>
          <w:szCs w:val="30"/>
        </w:rPr>
        <w:t>Могилевской области к 2040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 г</w:t>
      </w:r>
      <w:r w:rsidR="00CE0968">
        <w:rPr>
          <w:rFonts w:ascii="Times New Roman" w:hAnsi="Times New Roman" w:cs="Times New Roman"/>
          <w:sz w:val="30"/>
          <w:szCs w:val="30"/>
        </w:rPr>
        <w:t>оду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1C70B360" w14:textId="77777777" w:rsidR="006960B6" w:rsidRPr="00BD5E17" w:rsidRDefault="006960B6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 xml:space="preserve">– 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система регионального вовлеченного управления устойчивым развитием работает эффективно; </w:t>
      </w:r>
    </w:p>
    <w:p w14:paraId="4391C438" w14:textId="0359FFFF" w:rsidR="00812DF0" w:rsidRPr="00BD5E17" w:rsidRDefault="006960B6" w:rsidP="00BD5E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5E17">
        <w:rPr>
          <w:rFonts w:ascii="Times New Roman" w:hAnsi="Times New Roman" w:cs="Times New Roman"/>
          <w:sz w:val="30"/>
          <w:szCs w:val="30"/>
        </w:rPr>
        <w:t xml:space="preserve">– 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сформирована новая Стратегия, учитывающая опыт и уроки пройденного, основанная на актуализированных региональных акселераторах и точках </w:t>
      </w:r>
      <w:r w:rsidR="00CE0968" w:rsidRPr="00BD5E17">
        <w:rPr>
          <w:rFonts w:ascii="Times New Roman" w:hAnsi="Times New Roman" w:cs="Times New Roman"/>
          <w:sz w:val="30"/>
          <w:szCs w:val="30"/>
        </w:rPr>
        <w:t>роста,</w:t>
      </w:r>
      <w:r w:rsidR="00812DF0" w:rsidRPr="00BD5E17">
        <w:rPr>
          <w:rFonts w:ascii="Times New Roman" w:hAnsi="Times New Roman" w:cs="Times New Roman"/>
          <w:sz w:val="30"/>
          <w:szCs w:val="30"/>
        </w:rPr>
        <w:t xml:space="preserve"> а также общемировых трендах. </w:t>
      </w:r>
    </w:p>
    <w:p w14:paraId="09B81C91" w14:textId="77777777" w:rsidR="00812DF0" w:rsidRPr="00BD5E17" w:rsidRDefault="00812DF0" w:rsidP="00DC7C1B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2B626B" w14:textId="06219B2A" w:rsidR="00506883" w:rsidRPr="00230950" w:rsidRDefault="0072259A" w:rsidP="00230950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  <w:r w:rsidRPr="00230950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230950" w:rsidRPr="00230950">
        <w:rPr>
          <w:rFonts w:ascii="Times New Roman" w:hAnsi="Times New Roman" w:cs="Times New Roman"/>
          <w:sz w:val="10"/>
          <w:szCs w:val="28"/>
        </w:rPr>
        <w:lastRenderedPageBreak/>
        <w:t xml:space="preserve"> </w:t>
      </w:r>
      <w:bookmarkStart w:id="8" w:name="_Toc55833708"/>
      <w:r w:rsidR="00D54783" w:rsidRPr="00230950">
        <w:rPr>
          <w:rFonts w:ascii="Times New Roman" w:eastAsia="Calibri" w:hAnsi="Times New Roman" w:cs="Times New Roman"/>
          <w:b/>
          <w:color w:val="002060"/>
          <w:sz w:val="32"/>
          <w:szCs w:val="28"/>
        </w:rPr>
        <w:t xml:space="preserve">ОСНОВОПОЛАГАЮЩИЕ ПРИНЦИПЫ РЕАЛИЗАЦИИ </w:t>
      </w:r>
      <w:r w:rsidR="00441B8E" w:rsidRPr="00230950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СТРАТЕГИИ</w:t>
      </w:r>
      <w:bookmarkEnd w:id="8"/>
    </w:p>
    <w:p w14:paraId="3C29749E" w14:textId="77777777" w:rsidR="009B3C5C" w:rsidRPr="009B3C5C" w:rsidRDefault="009B3C5C" w:rsidP="009B3C5C">
      <w:pPr>
        <w:pStyle w:val="a7"/>
        <w:tabs>
          <w:tab w:val="left" w:pos="284"/>
        </w:tabs>
        <w:ind w:left="284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</w:p>
    <w:p w14:paraId="1A383FAF" w14:textId="776BB0B7" w:rsidR="00240254" w:rsidRPr="00230950" w:rsidRDefault="00240254" w:rsidP="009B3C5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Видение будущего развития</w:t>
      </w:r>
      <w:r w:rsidR="00427EAC" w:rsidRPr="00230950">
        <w:rPr>
          <w:rFonts w:ascii="Times New Roman" w:hAnsi="Times New Roman" w:cs="Times New Roman"/>
          <w:sz w:val="30"/>
          <w:szCs w:val="30"/>
        </w:rPr>
        <w:t xml:space="preserve"> Могилевской области к 2040</w:t>
      </w:r>
      <w:r w:rsidR="00FF3B3B" w:rsidRPr="00230950">
        <w:rPr>
          <w:rFonts w:ascii="Times New Roman" w:hAnsi="Times New Roman" w:cs="Times New Roman"/>
          <w:sz w:val="30"/>
          <w:szCs w:val="30"/>
        </w:rPr>
        <w:t> г</w:t>
      </w:r>
      <w:r w:rsidR="00940E55">
        <w:rPr>
          <w:rFonts w:ascii="Times New Roman" w:hAnsi="Times New Roman" w:cs="Times New Roman"/>
          <w:sz w:val="30"/>
          <w:szCs w:val="30"/>
        </w:rPr>
        <w:t>оду</w:t>
      </w:r>
      <w:r w:rsidRPr="00230950">
        <w:rPr>
          <w:rFonts w:ascii="Times New Roman" w:hAnsi="Times New Roman" w:cs="Times New Roman"/>
          <w:sz w:val="30"/>
          <w:szCs w:val="30"/>
        </w:rPr>
        <w:t xml:space="preserve"> представлено в соответствии с моделью </w:t>
      </w:r>
      <w:r w:rsidR="00F525B7" w:rsidRPr="00230950">
        <w:rPr>
          <w:rFonts w:ascii="Times New Roman" w:hAnsi="Times New Roman" w:cs="Times New Roman"/>
          <w:sz w:val="30"/>
          <w:szCs w:val="30"/>
        </w:rPr>
        <w:t xml:space="preserve">развития на основе </w:t>
      </w:r>
      <w:r w:rsidRPr="00230950">
        <w:rPr>
          <w:rFonts w:ascii="Times New Roman" w:hAnsi="Times New Roman" w:cs="Times New Roman"/>
          <w:sz w:val="30"/>
          <w:szCs w:val="30"/>
        </w:rPr>
        <w:t>сильной устойчивости</w:t>
      </w:r>
      <w:r w:rsidR="00427EAC" w:rsidRPr="00230950">
        <w:rPr>
          <w:rFonts w:ascii="Times New Roman" w:hAnsi="Times New Roman" w:cs="Times New Roman"/>
          <w:sz w:val="30"/>
          <w:szCs w:val="30"/>
        </w:rPr>
        <w:t>.</w:t>
      </w:r>
      <w:r w:rsidR="00034B7D"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Pr="00230950">
        <w:rPr>
          <w:rFonts w:ascii="Times New Roman" w:hAnsi="Times New Roman" w:cs="Times New Roman"/>
          <w:sz w:val="30"/>
          <w:szCs w:val="30"/>
        </w:rPr>
        <w:t xml:space="preserve">В основе устойчивости развития – </w:t>
      </w:r>
      <w:r w:rsidR="007F3980" w:rsidRPr="00230950">
        <w:rPr>
          <w:rFonts w:ascii="Times New Roman" w:hAnsi="Times New Roman" w:cs="Times New Roman"/>
          <w:sz w:val="30"/>
          <w:szCs w:val="30"/>
        </w:rPr>
        <w:t xml:space="preserve">экологическая ситуация </w:t>
      </w:r>
      <w:r w:rsidRPr="00230950">
        <w:rPr>
          <w:rFonts w:ascii="Times New Roman" w:hAnsi="Times New Roman" w:cs="Times New Roman"/>
          <w:sz w:val="30"/>
          <w:szCs w:val="30"/>
        </w:rPr>
        <w:t xml:space="preserve">региона, благоприятная для жизнедеятельности и развития жителей области. Экономика области является эффективным инструментом </w:t>
      </w:r>
      <w:r w:rsidRPr="0064144F">
        <w:rPr>
          <w:rFonts w:ascii="Times New Roman" w:hAnsi="Times New Roman" w:cs="Times New Roman"/>
          <w:sz w:val="30"/>
          <w:szCs w:val="30"/>
        </w:rPr>
        <w:t xml:space="preserve">для </w:t>
      </w:r>
      <w:r w:rsidR="0064144F">
        <w:rPr>
          <w:rFonts w:ascii="Times New Roman" w:hAnsi="Times New Roman" w:cs="Times New Roman"/>
          <w:sz w:val="30"/>
          <w:szCs w:val="30"/>
        </w:rPr>
        <w:t xml:space="preserve">охраны окружающей среды </w:t>
      </w:r>
      <w:r w:rsidRPr="00230950">
        <w:rPr>
          <w:rFonts w:ascii="Times New Roman" w:hAnsi="Times New Roman" w:cs="Times New Roman"/>
          <w:sz w:val="30"/>
          <w:szCs w:val="30"/>
        </w:rPr>
        <w:t xml:space="preserve">и развития человека в гармонии с природой. </w:t>
      </w:r>
    </w:p>
    <w:p w14:paraId="7AEFDE6F" w14:textId="49AC2612" w:rsidR="00010DBC" w:rsidRPr="00230950" w:rsidRDefault="00940E55" w:rsidP="009B3C5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числе основных принципов разработки и реализации Стратегии следует </w:t>
      </w:r>
      <w:r w:rsidR="000659AE">
        <w:rPr>
          <w:rFonts w:ascii="Times New Roman" w:hAnsi="Times New Roman" w:cs="Times New Roman"/>
          <w:sz w:val="30"/>
          <w:szCs w:val="30"/>
        </w:rPr>
        <w:t>назвать</w:t>
      </w:r>
      <w:r w:rsidR="00010DBC" w:rsidRPr="00230950">
        <w:rPr>
          <w:rFonts w:ascii="Times New Roman" w:hAnsi="Times New Roman" w:cs="Times New Roman"/>
          <w:sz w:val="30"/>
          <w:szCs w:val="30"/>
        </w:rPr>
        <w:t xml:space="preserve">: </w:t>
      </w:r>
    </w:p>
    <w:bookmarkEnd w:id="7"/>
    <w:p w14:paraId="5F353B90" w14:textId="39376183" w:rsidR="0072259A" w:rsidRPr="00230950" w:rsidRDefault="00010DBC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в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ысокий уровень </w:t>
      </w:r>
      <w:r w:rsidR="007F3980" w:rsidRPr="00230950">
        <w:rPr>
          <w:rFonts w:ascii="Times New Roman" w:hAnsi="Times New Roman" w:cs="Times New Roman"/>
          <w:sz w:val="30"/>
          <w:szCs w:val="30"/>
        </w:rPr>
        <w:t xml:space="preserve">политической 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поддержки разработки </w:t>
      </w:r>
      <w:r w:rsidR="007F3980" w:rsidRPr="00230950">
        <w:rPr>
          <w:rFonts w:ascii="Times New Roman" w:hAnsi="Times New Roman" w:cs="Times New Roman"/>
          <w:sz w:val="30"/>
          <w:szCs w:val="30"/>
        </w:rPr>
        <w:t xml:space="preserve">и реализации </w:t>
      </w:r>
      <w:r w:rsidR="00441B8E" w:rsidRPr="00230950">
        <w:rPr>
          <w:rFonts w:ascii="Times New Roman" w:hAnsi="Times New Roman" w:cs="Times New Roman"/>
          <w:sz w:val="30"/>
          <w:szCs w:val="30"/>
        </w:rPr>
        <w:t>Стратеги</w:t>
      </w:r>
      <w:r w:rsidR="00ED7A51" w:rsidRPr="00230950">
        <w:rPr>
          <w:rFonts w:ascii="Times New Roman" w:hAnsi="Times New Roman" w:cs="Times New Roman"/>
          <w:sz w:val="30"/>
          <w:szCs w:val="30"/>
        </w:rPr>
        <w:t>и</w:t>
      </w:r>
      <w:r w:rsidR="00441B8E"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на национальном и региональном уровнях </w:t>
      </w:r>
      <w:r w:rsidR="007F3980" w:rsidRPr="00230950">
        <w:rPr>
          <w:rFonts w:ascii="Times New Roman" w:hAnsi="Times New Roman" w:cs="Times New Roman"/>
          <w:sz w:val="30"/>
          <w:szCs w:val="30"/>
        </w:rPr>
        <w:t>управления</w:t>
      </w:r>
      <w:r w:rsidR="0072259A" w:rsidRPr="00230950">
        <w:rPr>
          <w:rFonts w:ascii="Times New Roman" w:hAnsi="Times New Roman" w:cs="Times New Roman"/>
          <w:sz w:val="30"/>
          <w:szCs w:val="30"/>
        </w:rPr>
        <w:t>.</w:t>
      </w:r>
      <w:r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="00441B8E" w:rsidRPr="00230950">
        <w:rPr>
          <w:rFonts w:ascii="Times New Roman" w:hAnsi="Times New Roman" w:cs="Times New Roman"/>
          <w:sz w:val="30"/>
          <w:szCs w:val="30"/>
        </w:rPr>
        <w:t xml:space="preserve">Стратегия </w:t>
      </w:r>
      <w:r w:rsidRPr="00230950">
        <w:rPr>
          <w:rFonts w:ascii="Times New Roman" w:hAnsi="Times New Roman" w:cs="Times New Roman"/>
          <w:sz w:val="30"/>
          <w:szCs w:val="30"/>
        </w:rPr>
        <w:t>демонстрирует свой вклад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Pr="00230950">
        <w:rPr>
          <w:rFonts w:ascii="Times New Roman" w:hAnsi="Times New Roman" w:cs="Times New Roman"/>
          <w:sz w:val="30"/>
          <w:szCs w:val="30"/>
        </w:rPr>
        <w:t>в реализ</w:t>
      </w:r>
      <w:r w:rsidR="003E4BDA">
        <w:rPr>
          <w:rFonts w:ascii="Times New Roman" w:hAnsi="Times New Roman" w:cs="Times New Roman"/>
          <w:sz w:val="30"/>
          <w:szCs w:val="30"/>
        </w:rPr>
        <w:t>ацию</w:t>
      </w:r>
      <w:r w:rsidR="00EE3AB3" w:rsidRPr="00230950">
        <w:rPr>
          <w:rFonts w:ascii="Times New Roman" w:hAnsi="Times New Roman" w:cs="Times New Roman"/>
          <w:sz w:val="30"/>
          <w:szCs w:val="30"/>
        </w:rPr>
        <w:t xml:space="preserve"> проекта концепции НСУР-2040</w:t>
      </w:r>
      <w:r w:rsidR="008E2386" w:rsidRPr="00230950">
        <w:rPr>
          <w:rFonts w:ascii="Times New Roman" w:hAnsi="Times New Roman" w:cs="Times New Roman"/>
          <w:sz w:val="30"/>
          <w:szCs w:val="30"/>
        </w:rPr>
        <w:t xml:space="preserve"> и достижение </w:t>
      </w:r>
      <w:r w:rsidR="008E64FC" w:rsidRPr="00230950">
        <w:rPr>
          <w:rFonts w:ascii="Times New Roman" w:hAnsi="Times New Roman" w:cs="Times New Roman"/>
          <w:sz w:val="30"/>
          <w:szCs w:val="30"/>
        </w:rPr>
        <w:t xml:space="preserve">всех 17 </w:t>
      </w:r>
      <w:r w:rsidR="008E2386" w:rsidRPr="00230950">
        <w:rPr>
          <w:rFonts w:ascii="Times New Roman" w:hAnsi="Times New Roman" w:cs="Times New Roman"/>
          <w:sz w:val="30"/>
          <w:szCs w:val="30"/>
        </w:rPr>
        <w:t>ЦУР;</w:t>
      </w:r>
    </w:p>
    <w:p w14:paraId="183AEB3E" w14:textId="49CA6C3A" w:rsidR="0072259A" w:rsidRPr="00230950" w:rsidRDefault="007C4DA3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и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нтегрированность </w:t>
      </w:r>
      <w:r w:rsidR="00441B8E" w:rsidRPr="00230950">
        <w:rPr>
          <w:rFonts w:ascii="Times New Roman" w:hAnsi="Times New Roman" w:cs="Times New Roman"/>
          <w:sz w:val="30"/>
          <w:szCs w:val="30"/>
        </w:rPr>
        <w:t>Стратеги</w:t>
      </w:r>
      <w:r w:rsidR="00ED7A51" w:rsidRPr="00230950">
        <w:rPr>
          <w:rFonts w:ascii="Times New Roman" w:hAnsi="Times New Roman" w:cs="Times New Roman"/>
          <w:sz w:val="30"/>
          <w:szCs w:val="30"/>
        </w:rPr>
        <w:t>и</w:t>
      </w:r>
      <w:r w:rsidR="00441B8E"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Pr="00230950">
        <w:rPr>
          <w:rFonts w:ascii="Times New Roman" w:hAnsi="Times New Roman" w:cs="Times New Roman"/>
          <w:sz w:val="30"/>
          <w:szCs w:val="30"/>
        </w:rPr>
        <w:t xml:space="preserve">как с международными и национальными, так и местными документами стратегического планирования </w:t>
      </w:r>
      <w:r w:rsidR="0072259A" w:rsidRPr="00230950">
        <w:rPr>
          <w:rFonts w:ascii="Times New Roman" w:hAnsi="Times New Roman" w:cs="Times New Roman"/>
          <w:sz w:val="30"/>
          <w:szCs w:val="30"/>
        </w:rPr>
        <w:t>на уровн</w:t>
      </w:r>
      <w:r w:rsidRPr="00230950">
        <w:rPr>
          <w:rFonts w:ascii="Times New Roman" w:hAnsi="Times New Roman" w:cs="Times New Roman"/>
          <w:sz w:val="30"/>
          <w:szCs w:val="30"/>
        </w:rPr>
        <w:t>е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 приоритетных направлений</w:t>
      </w:r>
      <w:r w:rsidR="007F3980" w:rsidRPr="00230950">
        <w:rPr>
          <w:rFonts w:ascii="Times New Roman" w:hAnsi="Times New Roman" w:cs="Times New Roman"/>
          <w:sz w:val="30"/>
          <w:szCs w:val="30"/>
        </w:rPr>
        <w:t>,</w:t>
      </w:r>
      <w:r w:rsidRPr="00230950">
        <w:rPr>
          <w:rFonts w:ascii="Times New Roman" w:hAnsi="Times New Roman" w:cs="Times New Roman"/>
          <w:sz w:val="30"/>
          <w:szCs w:val="30"/>
        </w:rPr>
        <w:t xml:space="preserve"> стратегических целей</w:t>
      </w:r>
      <w:r w:rsidR="007F3980" w:rsidRPr="00230950">
        <w:rPr>
          <w:rFonts w:ascii="Times New Roman" w:hAnsi="Times New Roman" w:cs="Times New Roman"/>
          <w:sz w:val="30"/>
          <w:szCs w:val="30"/>
        </w:rPr>
        <w:t xml:space="preserve"> и</w:t>
      </w:r>
      <w:r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ожидаемых результатов, что облегчает понимание и оценку вклада области в достижение планов </w:t>
      </w:r>
      <w:r w:rsidRPr="00230950">
        <w:rPr>
          <w:rFonts w:ascii="Times New Roman" w:hAnsi="Times New Roman" w:cs="Times New Roman"/>
          <w:sz w:val="30"/>
          <w:szCs w:val="30"/>
        </w:rPr>
        <w:t xml:space="preserve">как </w:t>
      </w:r>
      <w:r w:rsidR="0072259A" w:rsidRPr="00230950">
        <w:rPr>
          <w:rFonts w:ascii="Times New Roman" w:hAnsi="Times New Roman" w:cs="Times New Roman"/>
          <w:sz w:val="30"/>
          <w:szCs w:val="30"/>
        </w:rPr>
        <w:t>более высокого</w:t>
      </w:r>
      <w:r w:rsidRPr="00230950">
        <w:rPr>
          <w:rFonts w:ascii="Times New Roman" w:hAnsi="Times New Roman" w:cs="Times New Roman"/>
          <w:sz w:val="30"/>
          <w:szCs w:val="30"/>
        </w:rPr>
        <w:t xml:space="preserve">, так и местного </w:t>
      </w:r>
      <w:r w:rsidR="0093420A" w:rsidRPr="00230950">
        <w:rPr>
          <w:rFonts w:ascii="Times New Roman" w:hAnsi="Times New Roman" w:cs="Times New Roman"/>
          <w:sz w:val="30"/>
          <w:szCs w:val="30"/>
        </w:rPr>
        <w:t>уров</w:t>
      </w:r>
      <w:r w:rsidR="00502E58" w:rsidRPr="00230950">
        <w:rPr>
          <w:rFonts w:ascii="Times New Roman" w:hAnsi="Times New Roman" w:cs="Times New Roman"/>
          <w:sz w:val="30"/>
          <w:szCs w:val="30"/>
        </w:rPr>
        <w:t>ня</w:t>
      </w:r>
      <w:r w:rsidR="008E2386" w:rsidRPr="00230950">
        <w:rPr>
          <w:rFonts w:ascii="Times New Roman" w:hAnsi="Times New Roman" w:cs="Times New Roman"/>
          <w:sz w:val="30"/>
          <w:szCs w:val="30"/>
        </w:rPr>
        <w:t>;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75F5A87" w14:textId="4834C6F0" w:rsidR="0072259A" w:rsidRPr="00230950" w:rsidRDefault="008E2386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ориентированность</w:t>
      </w:r>
      <w:r w:rsidR="00F5353E" w:rsidRPr="00230950">
        <w:rPr>
          <w:rFonts w:ascii="Times New Roman" w:hAnsi="Times New Roman" w:cs="Times New Roman"/>
          <w:sz w:val="30"/>
          <w:szCs w:val="30"/>
        </w:rPr>
        <w:t xml:space="preserve"> на горизонтальную интеграцию в </w:t>
      </w:r>
      <w:r w:rsidR="0093420A" w:rsidRPr="00230950">
        <w:rPr>
          <w:rFonts w:ascii="Times New Roman" w:hAnsi="Times New Roman" w:cs="Times New Roman"/>
          <w:sz w:val="30"/>
          <w:szCs w:val="30"/>
        </w:rPr>
        <w:t>формате</w:t>
      </w:r>
      <w:r w:rsidR="00F5353E" w:rsidRPr="00230950">
        <w:rPr>
          <w:rFonts w:ascii="Times New Roman" w:hAnsi="Times New Roman" w:cs="Times New Roman"/>
          <w:sz w:val="30"/>
          <w:szCs w:val="30"/>
        </w:rPr>
        <w:t xml:space="preserve"> межсекторного сотрудничества и межведомственного взаимодействия</w:t>
      </w:r>
      <w:r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="0072259A" w:rsidRPr="00230950">
        <w:rPr>
          <w:rFonts w:ascii="Times New Roman" w:hAnsi="Times New Roman" w:cs="Times New Roman"/>
          <w:sz w:val="30"/>
          <w:szCs w:val="30"/>
        </w:rPr>
        <w:t>в отношении как самих тематических сфер (</w:t>
      </w:r>
      <w:r w:rsidR="00502E58" w:rsidRPr="00230950">
        <w:rPr>
          <w:rFonts w:ascii="Times New Roman" w:hAnsi="Times New Roman" w:cs="Times New Roman"/>
          <w:sz w:val="30"/>
          <w:szCs w:val="30"/>
        </w:rPr>
        <w:t>«</w:t>
      </w:r>
      <w:r w:rsidR="007C4DA3" w:rsidRPr="00230950">
        <w:rPr>
          <w:rFonts w:ascii="Times New Roman" w:hAnsi="Times New Roman" w:cs="Times New Roman"/>
          <w:sz w:val="30"/>
          <w:szCs w:val="30"/>
        </w:rPr>
        <w:t>зеленая</w:t>
      </w:r>
      <w:r w:rsidR="00502E58" w:rsidRPr="00230950">
        <w:rPr>
          <w:rFonts w:ascii="Times New Roman" w:hAnsi="Times New Roman" w:cs="Times New Roman"/>
          <w:sz w:val="30"/>
          <w:szCs w:val="30"/>
        </w:rPr>
        <w:t>»</w:t>
      </w:r>
      <w:r w:rsidR="007C4DA3" w:rsidRPr="00230950">
        <w:rPr>
          <w:rFonts w:ascii="Times New Roman" w:hAnsi="Times New Roman" w:cs="Times New Roman"/>
          <w:sz w:val="30"/>
          <w:szCs w:val="30"/>
        </w:rPr>
        <w:t xml:space="preserve"> экономика, социальное предпринимательство, цифровизация сфер жизнедеятельности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), так и управленческих </w:t>
      </w:r>
      <w:r w:rsidR="00034B7D" w:rsidRPr="00230950">
        <w:rPr>
          <w:rFonts w:ascii="Times New Roman" w:hAnsi="Times New Roman" w:cs="Times New Roman"/>
          <w:sz w:val="30"/>
          <w:szCs w:val="30"/>
        </w:rPr>
        <w:t>решений</w:t>
      </w:r>
      <w:r w:rsidRPr="00230950">
        <w:rPr>
          <w:rFonts w:ascii="Times New Roman" w:hAnsi="Times New Roman" w:cs="Times New Roman"/>
          <w:sz w:val="30"/>
          <w:szCs w:val="30"/>
        </w:rPr>
        <w:t>;</w:t>
      </w:r>
    </w:p>
    <w:p w14:paraId="1020BEF1" w14:textId="31415C2B" w:rsidR="00245801" w:rsidRPr="00230950" w:rsidRDefault="00C44CF3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вовлеченность</w:t>
      </w:r>
      <w:r w:rsidR="00EE3AB3" w:rsidRPr="00230950">
        <w:rPr>
          <w:rFonts w:ascii="Times New Roman" w:hAnsi="Times New Roman" w:cs="Times New Roman"/>
          <w:sz w:val="30"/>
          <w:szCs w:val="30"/>
        </w:rPr>
        <w:t xml:space="preserve"> в устойчивое развитие</w:t>
      </w:r>
      <w:r w:rsidR="00B966CB" w:rsidRPr="00230950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A76FE3" w:rsidRPr="00230950">
        <w:rPr>
          <w:rFonts w:ascii="Times New Roman" w:hAnsi="Times New Roman" w:cs="Times New Roman"/>
          <w:sz w:val="30"/>
          <w:szCs w:val="30"/>
          <w:lang w:eastAsia="ru-RU"/>
        </w:rPr>
        <w:t>обозначающая</w:t>
      </w:r>
      <w:r w:rsidR="0072259A" w:rsidRPr="00230950">
        <w:rPr>
          <w:rFonts w:ascii="Times New Roman" w:hAnsi="Times New Roman" w:cs="Times New Roman"/>
          <w:sz w:val="30"/>
          <w:szCs w:val="30"/>
          <w:lang w:eastAsia="ru-RU"/>
        </w:rPr>
        <w:t xml:space="preserve"> участи</w:t>
      </w:r>
      <w:r w:rsidR="00431B49" w:rsidRPr="00230950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72259A" w:rsidRPr="0023095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C4DA3" w:rsidRPr="00230950">
        <w:rPr>
          <w:rFonts w:ascii="Times New Roman" w:hAnsi="Times New Roman" w:cs="Times New Roman"/>
          <w:sz w:val="30"/>
          <w:szCs w:val="30"/>
        </w:rPr>
        <w:t>широких слоев общественности</w:t>
      </w:r>
      <w:r w:rsidR="005D1F09" w:rsidRPr="00230950">
        <w:rPr>
          <w:rFonts w:ascii="Times New Roman" w:hAnsi="Times New Roman" w:cs="Times New Roman"/>
          <w:sz w:val="30"/>
          <w:szCs w:val="30"/>
        </w:rPr>
        <w:t>,</w:t>
      </w:r>
      <w:r w:rsidR="007C4DA3" w:rsidRPr="00230950">
        <w:rPr>
          <w:rFonts w:ascii="Times New Roman" w:hAnsi="Times New Roman" w:cs="Times New Roman"/>
          <w:sz w:val="30"/>
          <w:szCs w:val="30"/>
        </w:rPr>
        <w:t xml:space="preserve"> бизнеса и органов власти различного уровня </w:t>
      </w:r>
      <w:r w:rsidR="0072259A" w:rsidRPr="00230950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7C4DA3" w:rsidRPr="00230950">
        <w:rPr>
          <w:rFonts w:ascii="Times New Roman" w:hAnsi="Times New Roman" w:cs="Times New Roman"/>
          <w:sz w:val="30"/>
          <w:szCs w:val="30"/>
          <w:lang w:eastAsia="ru-RU"/>
        </w:rPr>
        <w:t>поиске, выработке и реализации решений</w:t>
      </w:r>
      <w:r w:rsidR="00245801" w:rsidRPr="00230950">
        <w:rPr>
          <w:rFonts w:ascii="Times New Roman" w:hAnsi="Times New Roman" w:cs="Times New Roman"/>
          <w:sz w:val="30"/>
          <w:szCs w:val="30"/>
          <w:lang w:eastAsia="ru-RU"/>
        </w:rPr>
        <w:t>, определяющих направленность процессов развития</w:t>
      </w:r>
      <w:r w:rsidR="008E2386" w:rsidRPr="00230950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349EB7B" w14:textId="06A77E8B" w:rsidR="0072259A" w:rsidRPr="00230950" w:rsidRDefault="00B966CB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совершенствование</w:t>
      </w:r>
      <w:r w:rsidR="0010037C" w:rsidRPr="00230950">
        <w:rPr>
          <w:rFonts w:ascii="Times New Roman" w:hAnsi="Times New Roman" w:cs="Times New Roman"/>
          <w:sz w:val="30"/>
          <w:szCs w:val="30"/>
        </w:rPr>
        <w:t xml:space="preserve"> существующих и создание</w:t>
      </w:r>
      <w:r w:rsidR="008E2386" w:rsidRPr="00230950">
        <w:rPr>
          <w:rFonts w:ascii="Times New Roman" w:hAnsi="Times New Roman" w:cs="Times New Roman"/>
          <w:sz w:val="30"/>
          <w:szCs w:val="30"/>
        </w:rPr>
        <w:t xml:space="preserve"> </w:t>
      </w:r>
      <w:r w:rsidR="0010037C" w:rsidRPr="00230950">
        <w:rPr>
          <w:rFonts w:ascii="Times New Roman" w:hAnsi="Times New Roman" w:cs="Times New Roman"/>
          <w:sz w:val="30"/>
          <w:szCs w:val="30"/>
        </w:rPr>
        <w:t>новых</w:t>
      </w:r>
      <w:r w:rsidR="008E2386" w:rsidRPr="00230950">
        <w:rPr>
          <w:rFonts w:ascii="Times New Roman" w:hAnsi="Times New Roman" w:cs="Times New Roman"/>
          <w:sz w:val="30"/>
          <w:szCs w:val="30"/>
        </w:rPr>
        <w:t xml:space="preserve"> м</w:t>
      </w:r>
      <w:r w:rsidR="0072259A" w:rsidRPr="00230950">
        <w:rPr>
          <w:rFonts w:ascii="Times New Roman" w:hAnsi="Times New Roman" w:cs="Times New Roman"/>
          <w:sz w:val="30"/>
          <w:szCs w:val="30"/>
        </w:rPr>
        <w:t>еханизм</w:t>
      </w:r>
      <w:r w:rsidR="0010037C" w:rsidRPr="00230950">
        <w:rPr>
          <w:rFonts w:ascii="Times New Roman" w:hAnsi="Times New Roman" w:cs="Times New Roman"/>
          <w:sz w:val="30"/>
          <w:szCs w:val="30"/>
        </w:rPr>
        <w:t>ов</w:t>
      </w:r>
      <w:r w:rsidR="0072259A" w:rsidRPr="00230950">
        <w:rPr>
          <w:rFonts w:ascii="Times New Roman" w:hAnsi="Times New Roman" w:cs="Times New Roman"/>
          <w:sz w:val="30"/>
          <w:szCs w:val="30"/>
        </w:rPr>
        <w:t xml:space="preserve"> внедрения </w:t>
      </w:r>
      <w:r w:rsidR="00441B8E" w:rsidRPr="00230950">
        <w:rPr>
          <w:rFonts w:ascii="Times New Roman" w:hAnsi="Times New Roman" w:cs="Times New Roman"/>
          <w:sz w:val="30"/>
          <w:szCs w:val="30"/>
        </w:rPr>
        <w:t>Стратеги</w:t>
      </w:r>
      <w:r w:rsidR="00ED7A51" w:rsidRPr="00230950">
        <w:rPr>
          <w:rFonts w:ascii="Times New Roman" w:hAnsi="Times New Roman" w:cs="Times New Roman"/>
          <w:sz w:val="30"/>
          <w:szCs w:val="30"/>
        </w:rPr>
        <w:t>и</w:t>
      </w:r>
      <w:r w:rsidR="008E2386" w:rsidRPr="00230950">
        <w:rPr>
          <w:rFonts w:ascii="Times New Roman" w:hAnsi="Times New Roman" w:cs="Times New Roman"/>
          <w:sz w:val="30"/>
          <w:szCs w:val="30"/>
        </w:rPr>
        <w:t>;</w:t>
      </w:r>
    </w:p>
    <w:p w14:paraId="55DBB5E8" w14:textId="44160E39" w:rsidR="0072259A" w:rsidRPr="00230950" w:rsidRDefault="0093420A" w:rsidP="0028704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0950">
        <w:rPr>
          <w:rFonts w:ascii="Times New Roman" w:hAnsi="Times New Roman" w:cs="Times New Roman"/>
          <w:sz w:val="30"/>
          <w:szCs w:val="30"/>
        </w:rPr>
        <w:t>периодичность мониторинга и оценки процессов разработки и реализации Стратегии, а также ее корректировки</w:t>
      </w:r>
      <w:r w:rsidR="008E2386" w:rsidRPr="00230950">
        <w:rPr>
          <w:rFonts w:ascii="Times New Roman" w:hAnsi="Times New Roman" w:cs="Times New Roman"/>
          <w:sz w:val="30"/>
          <w:szCs w:val="30"/>
        </w:rPr>
        <w:t>.</w:t>
      </w:r>
    </w:p>
    <w:p w14:paraId="524A48F0" w14:textId="77777777" w:rsidR="00230950" w:rsidRDefault="006511B2" w:rsidP="005566D6">
      <w:pPr>
        <w:pStyle w:val="a7"/>
        <w:numPr>
          <w:ilvl w:val="0"/>
          <w:numId w:val="1"/>
        </w:numPr>
        <w:tabs>
          <w:tab w:val="left" w:pos="284"/>
        </w:tabs>
        <w:spacing w:before="360" w:after="240"/>
        <w:ind w:left="284" w:hanging="284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E5BC5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bookmarkStart w:id="9" w:name="_Toc55833709"/>
    </w:p>
    <w:p w14:paraId="3E1A56C0" w14:textId="2B3B83B7" w:rsidR="00230950" w:rsidRPr="00943BF0" w:rsidRDefault="00230950" w:rsidP="00287047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Toc55833707"/>
      <w:r w:rsidRPr="00943BF0">
        <w:rPr>
          <w:rFonts w:ascii="Times New Roman" w:eastAsia="Calibri" w:hAnsi="Times New Roman" w:cs="Times New Roman"/>
          <w:b/>
          <w:color w:val="002060"/>
          <w:sz w:val="32"/>
          <w:szCs w:val="28"/>
        </w:rPr>
        <w:lastRenderedPageBreak/>
        <w:t>ОПИСАНИЕ РАЗВИТИЯ МОГИЛЕВСКОЙ ОБЛАСТИ К 2040 ГОДУ</w:t>
      </w:r>
      <w:bookmarkEnd w:id="10"/>
    </w:p>
    <w:p w14:paraId="137ED49A" w14:textId="77777777" w:rsidR="00230950" w:rsidRPr="00943BF0" w:rsidRDefault="00230950" w:rsidP="00230950">
      <w:pPr>
        <w:pStyle w:val="a7"/>
        <w:tabs>
          <w:tab w:val="left" w:pos="284"/>
        </w:tabs>
        <w:ind w:left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C501A5" w14:textId="2C9F0671" w:rsidR="00230950" w:rsidRDefault="00230950" w:rsidP="002309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структуре целеполагания Стратегии выделено 4 иерархических уровня</w:t>
      </w:r>
      <w:r w:rsidR="007652ED">
        <w:rPr>
          <w:rFonts w:ascii="Times New Roman" w:hAnsi="Times New Roman" w:cs="Times New Roman"/>
          <w:sz w:val="30"/>
          <w:szCs w:val="30"/>
        </w:rPr>
        <w:t xml:space="preserve"> (рисунок 1)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A022E40" w14:textId="5D5988C1" w:rsidR="00230950" w:rsidRDefault="008B2C26" w:rsidP="00287047">
      <w:pPr>
        <w:pStyle w:val="a7"/>
        <w:numPr>
          <w:ilvl w:val="0"/>
          <w:numId w:val="3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230950">
        <w:rPr>
          <w:rFonts w:ascii="Times New Roman" w:hAnsi="Times New Roman" w:cs="Times New Roman"/>
          <w:sz w:val="30"/>
          <w:szCs w:val="30"/>
        </w:rPr>
        <w:t xml:space="preserve">идение будущего развития региона </w:t>
      </w:r>
      <w:r w:rsidR="00230950" w:rsidRPr="0064144F">
        <w:rPr>
          <w:rFonts w:ascii="Times New Roman" w:hAnsi="Times New Roman" w:cs="Times New Roman"/>
          <w:sz w:val="30"/>
          <w:szCs w:val="30"/>
        </w:rPr>
        <w:t>к 20</w:t>
      </w:r>
      <w:r w:rsidR="0064144F" w:rsidRPr="0064144F">
        <w:rPr>
          <w:rFonts w:ascii="Times New Roman" w:hAnsi="Times New Roman" w:cs="Times New Roman"/>
          <w:sz w:val="30"/>
          <w:szCs w:val="30"/>
        </w:rPr>
        <w:t>40</w:t>
      </w:r>
      <w:r w:rsidR="00230950" w:rsidRPr="0064144F">
        <w:rPr>
          <w:rFonts w:ascii="Times New Roman" w:hAnsi="Times New Roman" w:cs="Times New Roman"/>
          <w:sz w:val="30"/>
          <w:szCs w:val="30"/>
        </w:rPr>
        <w:t xml:space="preserve"> г</w:t>
      </w:r>
      <w:r w:rsidR="000659AE">
        <w:rPr>
          <w:rFonts w:ascii="Times New Roman" w:hAnsi="Times New Roman" w:cs="Times New Roman"/>
          <w:sz w:val="30"/>
          <w:szCs w:val="30"/>
        </w:rPr>
        <w:t>оду</w:t>
      </w:r>
      <w:r w:rsidR="00230950" w:rsidRPr="0064144F">
        <w:rPr>
          <w:rFonts w:ascii="Times New Roman" w:hAnsi="Times New Roman" w:cs="Times New Roman"/>
          <w:sz w:val="30"/>
          <w:szCs w:val="30"/>
        </w:rPr>
        <w:t>;</w:t>
      </w:r>
    </w:p>
    <w:p w14:paraId="78CA57CA" w14:textId="239F47C1" w:rsidR="00230950" w:rsidRDefault="008B2C26" w:rsidP="00287047">
      <w:pPr>
        <w:pStyle w:val="a7"/>
        <w:numPr>
          <w:ilvl w:val="0"/>
          <w:numId w:val="3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приоритеты;</w:t>
      </w:r>
    </w:p>
    <w:p w14:paraId="31AC8B0F" w14:textId="6B5948D1" w:rsidR="008B2C26" w:rsidRDefault="008B2C26" w:rsidP="00287047">
      <w:pPr>
        <w:pStyle w:val="a7"/>
        <w:numPr>
          <w:ilvl w:val="0"/>
          <w:numId w:val="3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региональные акселераторы (ускорители перехода к устойчивому развитию);</w:t>
      </w:r>
    </w:p>
    <w:p w14:paraId="44660E97" w14:textId="2E0B118C" w:rsidR="008B2C26" w:rsidRPr="00230950" w:rsidRDefault="008B2C26" w:rsidP="00287047">
      <w:pPr>
        <w:pStyle w:val="a7"/>
        <w:numPr>
          <w:ilvl w:val="0"/>
          <w:numId w:val="39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стратегические цели.</w:t>
      </w:r>
    </w:p>
    <w:p w14:paraId="03AEE20E" w14:textId="4413305A" w:rsidR="00230950" w:rsidRPr="00943BF0" w:rsidRDefault="00230950" w:rsidP="002309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BF0">
        <w:rPr>
          <w:rFonts w:ascii="Times New Roman" w:hAnsi="Times New Roman" w:cs="Times New Roman"/>
          <w:sz w:val="30"/>
          <w:szCs w:val="30"/>
        </w:rPr>
        <w:t>Результаты широкого обсуждения общественностью, специалистами предприятий и организаций, предпринимателями и представителями органов власти потенциала будущего развития Могилевской области к 2040 г</w:t>
      </w:r>
      <w:r w:rsidR="000659AE">
        <w:rPr>
          <w:rFonts w:ascii="Times New Roman" w:hAnsi="Times New Roman" w:cs="Times New Roman"/>
          <w:sz w:val="30"/>
          <w:szCs w:val="30"/>
        </w:rPr>
        <w:t>оду</w:t>
      </w:r>
      <w:r w:rsidRPr="00943BF0">
        <w:rPr>
          <w:rFonts w:ascii="Times New Roman" w:hAnsi="Times New Roman" w:cs="Times New Roman"/>
          <w:sz w:val="30"/>
          <w:szCs w:val="30"/>
        </w:rPr>
        <w:t xml:space="preserve"> сводятся к следующему:</w:t>
      </w:r>
    </w:p>
    <w:p w14:paraId="6722D8D9" w14:textId="77777777" w:rsidR="00230950" w:rsidRPr="00943BF0" w:rsidRDefault="00230950" w:rsidP="00230950">
      <w:pPr>
        <w:shd w:val="clear" w:color="auto" w:fill="FFFFFF"/>
        <w:ind w:right="-2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Могилевская область с населением более 1 млн человек является устойчиво развивающимся регионом:</w:t>
      </w:r>
    </w:p>
    <w:p w14:paraId="3EE5EBA7" w14:textId="77777777" w:rsidR="00230950" w:rsidRPr="00943BF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учитывающим основные тенденций развития страны, ее места и роли в современном мире, стремление жителей области к сохранению суверенитета и национальной самобытности;</w:t>
      </w:r>
    </w:p>
    <w:p w14:paraId="158E31F3" w14:textId="77777777" w:rsidR="00230950" w:rsidRPr="00943BF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обладающим благоприятными и безопасными условиями для жизни, развития и самореализации граждан в социальной, демографической, экономической, экологической и информационной сферах;</w:t>
      </w:r>
    </w:p>
    <w:p w14:paraId="0B1EE74F" w14:textId="77777777" w:rsidR="00230950" w:rsidRPr="00943BF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опирающимся на развитую диверсифицированную «зеленую» экономику, главными драйверами роста которой выступают экологизация и цифровизация, рациональное использование местных сырьевых ресурсов и циркулярная экономика (основанная на возобновлении ресурсов);</w:t>
      </w:r>
    </w:p>
    <w:p w14:paraId="3B9C85BC" w14:textId="7D82871E" w:rsidR="00230950" w:rsidRPr="00943BF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характеризующимся интеллектуально развитым, гуманным, поликультурным, справедливым, толерантным, инклюзивным и социально ответственным обществом, сохраняющим этнокультурную идентичность;</w:t>
      </w:r>
    </w:p>
    <w:p w14:paraId="7EC3546F" w14:textId="77777777" w:rsidR="00230950" w:rsidRPr="00943BF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 xml:space="preserve">стремящимся к климатической нейтральности, минимизации воздействия на окружающую среду, сохранению природных ресурсов и биоразнообразия; </w:t>
      </w:r>
    </w:p>
    <w:p w14:paraId="268B300B" w14:textId="77777777" w:rsidR="00230950" w:rsidRDefault="00230950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43BF0">
        <w:rPr>
          <w:rFonts w:ascii="Times New Roman" w:hAnsi="Times New Roman" w:cs="Times New Roman"/>
          <w:i/>
          <w:sz w:val="30"/>
          <w:szCs w:val="30"/>
        </w:rPr>
        <w:t>отличающимся выстроенной системой вовлеченного управления развитием с высоким уровнем коммуникации общественных институтов с государственными органами, учитывающей интересы всех слоев населения, всех уровней административно-территориального деления и населенных пунктов, входящих в состав Могилевской области.</w:t>
      </w:r>
    </w:p>
    <w:p w14:paraId="6AF8D5BC" w14:textId="77777777" w:rsidR="00342B81" w:rsidRDefault="00342B81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2D25C9E7" w14:textId="77777777" w:rsidR="00342B81" w:rsidRDefault="00342B81" w:rsidP="00566727">
      <w:pPr>
        <w:shd w:val="clear" w:color="auto" w:fill="FFFFFF"/>
        <w:ind w:right="-2"/>
        <w:jc w:val="both"/>
        <w:rPr>
          <w:rFonts w:ascii="Times New Roman" w:hAnsi="Times New Roman" w:cs="Times New Roman"/>
          <w:i/>
          <w:sz w:val="30"/>
          <w:szCs w:val="30"/>
        </w:rPr>
        <w:sectPr w:rsidR="00342B81" w:rsidSect="003E44CB">
          <w:footerReference w:type="default" r:id="rId10"/>
          <w:pgSz w:w="11906" w:h="16838"/>
          <w:pgMar w:top="851" w:right="851" w:bottom="851" w:left="1701" w:header="709" w:footer="255" w:gutter="0"/>
          <w:cols w:space="708"/>
          <w:titlePg/>
          <w:docGrid w:linePitch="360"/>
        </w:sectPr>
      </w:pPr>
    </w:p>
    <w:p w14:paraId="2FAE0252" w14:textId="75EEEBEC" w:rsidR="00342B81" w:rsidRDefault="00566727" w:rsidP="00230950">
      <w:pPr>
        <w:shd w:val="clear" w:color="auto" w:fill="FFFFFF"/>
        <w:ind w:right="-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lastRenderedPageBreak/>
        <w:drawing>
          <wp:inline distT="0" distB="0" distL="0" distR="0" wp14:anchorId="7A664943" wp14:editId="2EC5783F">
            <wp:extent cx="8478421" cy="5312877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410" cy="53178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A2D5D6" w14:textId="77777777" w:rsidR="00566727" w:rsidRPr="00B3579A" w:rsidRDefault="00566727" w:rsidP="00566727">
      <w:pPr>
        <w:shd w:val="clear" w:color="auto" w:fill="FFFFFF"/>
        <w:ind w:right="-2" w:firstLine="709"/>
        <w:jc w:val="center"/>
        <w:rPr>
          <w:rFonts w:ascii="Times New Roman" w:hAnsi="Times New Roman" w:cs="Times New Roman"/>
          <w:b/>
          <w:i/>
          <w:szCs w:val="30"/>
        </w:rPr>
      </w:pPr>
    </w:p>
    <w:p w14:paraId="419BC6C6" w14:textId="5646C998" w:rsidR="00342B81" w:rsidRPr="00B3579A" w:rsidRDefault="00566727" w:rsidP="00566727">
      <w:pPr>
        <w:shd w:val="clear" w:color="auto" w:fill="FFFFFF"/>
        <w:ind w:right="-2" w:firstLine="709"/>
        <w:jc w:val="center"/>
        <w:rPr>
          <w:rFonts w:ascii="Times New Roman" w:hAnsi="Times New Roman" w:cs="Times New Roman"/>
          <w:b/>
          <w:szCs w:val="30"/>
        </w:rPr>
      </w:pPr>
      <w:r w:rsidRPr="00B3579A">
        <w:rPr>
          <w:rFonts w:ascii="Times New Roman" w:hAnsi="Times New Roman" w:cs="Times New Roman"/>
          <w:b/>
          <w:szCs w:val="30"/>
        </w:rPr>
        <w:t>Рисунок 1 – Структура целеполагания Стратегии устойчивого развития Могилевской области до 2040 года</w:t>
      </w:r>
    </w:p>
    <w:p w14:paraId="1A5FDEF3" w14:textId="77777777" w:rsidR="00342B81" w:rsidRDefault="00342B81" w:rsidP="00342B81">
      <w:pPr>
        <w:shd w:val="clear" w:color="auto" w:fill="FFFFFF"/>
        <w:spacing w:before="120"/>
        <w:ind w:right="-2"/>
        <w:jc w:val="both"/>
        <w:rPr>
          <w:rFonts w:ascii="Times New Roman" w:hAnsi="Times New Roman" w:cs="Times New Roman"/>
          <w:i/>
          <w:sz w:val="28"/>
          <w:szCs w:val="28"/>
        </w:rPr>
        <w:sectPr w:rsidR="00342B81" w:rsidSect="00342B81">
          <w:pgSz w:w="16838" w:h="11906" w:orient="landscape"/>
          <w:pgMar w:top="1701" w:right="851" w:bottom="851" w:left="851" w:header="709" w:footer="255" w:gutter="0"/>
          <w:cols w:space="708"/>
          <w:titlePg/>
          <w:docGrid w:linePitch="360"/>
        </w:sectPr>
      </w:pPr>
    </w:p>
    <w:p w14:paraId="043836E4" w14:textId="06DCFF40" w:rsidR="00DD141E" w:rsidRPr="008B2C26" w:rsidRDefault="00DD141E" w:rsidP="00287047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  <w:r w:rsidRPr="008B2C26">
        <w:rPr>
          <w:rFonts w:ascii="Times New Roman" w:eastAsia="Calibri" w:hAnsi="Times New Roman" w:cs="Times New Roman"/>
          <w:b/>
          <w:color w:val="002060"/>
          <w:sz w:val="32"/>
          <w:szCs w:val="28"/>
        </w:rPr>
        <w:lastRenderedPageBreak/>
        <w:t xml:space="preserve">ПРИОРИТЕТНЫЕ НАПРАВЛЕНИЯ </w:t>
      </w:r>
      <w:r w:rsidR="0093420A" w:rsidRPr="008B2C26">
        <w:rPr>
          <w:rFonts w:ascii="Times New Roman" w:eastAsia="Calibri" w:hAnsi="Times New Roman" w:cs="Times New Roman"/>
          <w:b/>
          <w:color w:val="002060"/>
          <w:sz w:val="32"/>
          <w:szCs w:val="28"/>
        </w:rPr>
        <w:t xml:space="preserve">ОБЕСПЕЧЕНИЯ </w:t>
      </w:r>
      <w:r w:rsidRPr="008B2C26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УСТОЙЧИВОСТИ РАЗВИТИЯ МОГИЛЕВСКОЙ ОБЛАСТИ</w:t>
      </w:r>
      <w:bookmarkEnd w:id="9"/>
    </w:p>
    <w:p w14:paraId="5F4A0BE4" w14:textId="77777777" w:rsidR="008B2C26" w:rsidRDefault="008B2C26" w:rsidP="008B2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9E6FCA" w14:textId="38B959BD" w:rsidR="00296FC2" w:rsidRPr="00950616" w:rsidRDefault="00296FC2" w:rsidP="008B2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Для достижения желаемого уровня развития</w:t>
      </w:r>
      <w:r w:rsidR="008E22BE" w:rsidRPr="00950616">
        <w:rPr>
          <w:rFonts w:ascii="Times New Roman" w:hAnsi="Times New Roman" w:cs="Times New Roman"/>
          <w:sz w:val="30"/>
          <w:szCs w:val="30"/>
        </w:rPr>
        <w:t xml:space="preserve"> Могилевской области к 2040</w:t>
      </w:r>
      <w:r w:rsidR="00B85337" w:rsidRPr="00950616">
        <w:rPr>
          <w:rFonts w:ascii="Times New Roman" w:hAnsi="Times New Roman" w:cs="Times New Roman"/>
          <w:sz w:val="30"/>
          <w:szCs w:val="30"/>
        </w:rPr>
        <w:t> г</w:t>
      </w:r>
      <w:r w:rsidR="002944DC">
        <w:rPr>
          <w:rFonts w:ascii="Times New Roman" w:hAnsi="Times New Roman" w:cs="Times New Roman"/>
          <w:sz w:val="30"/>
          <w:szCs w:val="30"/>
        </w:rPr>
        <w:t>оду</w:t>
      </w:r>
      <w:r w:rsidRPr="00950616">
        <w:rPr>
          <w:rFonts w:ascii="Times New Roman" w:hAnsi="Times New Roman" w:cs="Times New Roman"/>
          <w:sz w:val="30"/>
          <w:szCs w:val="30"/>
        </w:rPr>
        <w:t xml:space="preserve"> определены следующие приоритеты:</w:t>
      </w:r>
    </w:p>
    <w:p w14:paraId="2D8D2B19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д</w:t>
      </w:r>
      <w:r w:rsidR="00725729" w:rsidRPr="00950616">
        <w:rPr>
          <w:rFonts w:ascii="Times New Roman" w:hAnsi="Times New Roman" w:cs="Times New Roman"/>
          <w:sz w:val="30"/>
          <w:szCs w:val="30"/>
        </w:rPr>
        <w:t xml:space="preserve">остижение демографической устойчивости, рост ожидаемой продолжительности здоровой жизни, </w:t>
      </w:r>
      <w:r w:rsidR="00DE4A7A" w:rsidRPr="00950616">
        <w:rPr>
          <w:rFonts w:ascii="Times New Roman" w:hAnsi="Times New Roman" w:cs="Times New Roman"/>
          <w:sz w:val="30"/>
          <w:szCs w:val="30"/>
        </w:rPr>
        <w:t>повышение привлекатель</w:t>
      </w:r>
      <w:r w:rsidRPr="00950616">
        <w:rPr>
          <w:rFonts w:ascii="Times New Roman" w:hAnsi="Times New Roman" w:cs="Times New Roman"/>
          <w:sz w:val="30"/>
          <w:szCs w:val="30"/>
        </w:rPr>
        <w:t>ности регионального рынка труда;</w:t>
      </w:r>
    </w:p>
    <w:p w14:paraId="6B3EDDD0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с</w:t>
      </w:r>
      <w:r w:rsidR="002967EB" w:rsidRPr="00950616">
        <w:rPr>
          <w:rFonts w:ascii="Times New Roman" w:hAnsi="Times New Roman" w:cs="Times New Roman"/>
          <w:sz w:val="30"/>
          <w:szCs w:val="30"/>
        </w:rPr>
        <w:t>охранение б</w:t>
      </w:r>
      <w:r w:rsidR="00DC1886" w:rsidRPr="00950616">
        <w:rPr>
          <w:rFonts w:ascii="Times New Roman" w:hAnsi="Times New Roman" w:cs="Times New Roman"/>
          <w:sz w:val="30"/>
          <w:szCs w:val="30"/>
        </w:rPr>
        <w:t>лагоприятн</w:t>
      </w:r>
      <w:r w:rsidR="002967EB" w:rsidRPr="00950616">
        <w:rPr>
          <w:rFonts w:ascii="Times New Roman" w:hAnsi="Times New Roman" w:cs="Times New Roman"/>
          <w:sz w:val="30"/>
          <w:szCs w:val="30"/>
        </w:rPr>
        <w:t>ой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окружающ</w:t>
      </w:r>
      <w:r w:rsidR="002967EB" w:rsidRPr="00950616">
        <w:rPr>
          <w:rFonts w:ascii="Times New Roman" w:hAnsi="Times New Roman" w:cs="Times New Roman"/>
          <w:sz w:val="30"/>
          <w:szCs w:val="30"/>
        </w:rPr>
        <w:t>ей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сред</w:t>
      </w:r>
      <w:r w:rsidR="002967EB" w:rsidRPr="00950616">
        <w:rPr>
          <w:rFonts w:ascii="Times New Roman" w:hAnsi="Times New Roman" w:cs="Times New Roman"/>
          <w:sz w:val="30"/>
          <w:szCs w:val="30"/>
        </w:rPr>
        <w:t>ы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и рациональное ис</w:t>
      </w:r>
      <w:r w:rsidRPr="00950616">
        <w:rPr>
          <w:rFonts w:ascii="Times New Roman" w:hAnsi="Times New Roman" w:cs="Times New Roman"/>
          <w:sz w:val="30"/>
          <w:szCs w:val="30"/>
        </w:rPr>
        <w:t>пользование природных ресурсов;</w:t>
      </w:r>
    </w:p>
    <w:p w14:paraId="75D48474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ц</w:t>
      </w:r>
      <w:r w:rsidR="00EE7202" w:rsidRPr="00950616">
        <w:rPr>
          <w:rFonts w:ascii="Times New Roman" w:hAnsi="Times New Roman" w:cs="Times New Roman"/>
          <w:sz w:val="30"/>
          <w:szCs w:val="30"/>
        </w:rPr>
        <w:t>ифровизация и экологизация экономики, развитие бизнес-среды, повышение эффективности реального сектора экономики в целях планомерного роста доходов населения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</w:p>
    <w:p w14:paraId="677CF3BF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о</w:t>
      </w:r>
      <w:r w:rsidR="00EE7202" w:rsidRPr="00950616">
        <w:rPr>
          <w:rFonts w:ascii="Times New Roman" w:hAnsi="Times New Roman" w:cs="Times New Roman"/>
          <w:sz w:val="30"/>
          <w:szCs w:val="30"/>
        </w:rPr>
        <w:t>беспечение достойного качества жизни населения, достижение социального благополучия и инклюзивности развития</w:t>
      </w:r>
      <w:r w:rsidR="003966BA" w:rsidRPr="00950616">
        <w:rPr>
          <w:rFonts w:ascii="Times New Roman" w:hAnsi="Times New Roman" w:cs="Times New Roman"/>
          <w:sz w:val="30"/>
          <w:szCs w:val="30"/>
        </w:rPr>
        <w:t>, расширение инвестиций в ра</w:t>
      </w:r>
      <w:r w:rsidRPr="00950616">
        <w:rPr>
          <w:rFonts w:ascii="Times New Roman" w:hAnsi="Times New Roman" w:cs="Times New Roman"/>
          <w:sz w:val="30"/>
          <w:szCs w:val="30"/>
        </w:rPr>
        <w:t>звитие человеческого потенциала;</w:t>
      </w:r>
    </w:p>
    <w:p w14:paraId="4069663E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п</w:t>
      </w:r>
      <w:r w:rsidR="002967EB" w:rsidRPr="00950616">
        <w:rPr>
          <w:rFonts w:ascii="Times New Roman" w:hAnsi="Times New Roman" w:cs="Times New Roman"/>
          <w:sz w:val="30"/>
          <w:szCs w:val="30"/>
        </w:rPr>
        <w:t xml:space="preserve">овышение конкурентоспособности и устойчивости </w:t>
      </w:r>
      <w:r w:rsidR="00DC1886" w:rsidRPr="00950616">
        <w:rPr>
          <w:rFonts w:ascii="Times New Roman" w:hAnsi="Times New Roman" w:cs="Times New Roman"/>
          <w:sz w:val="30"/>
          <w:szCs w:val="30"/>
        </w:rPr>
        <w:t>развити</w:t>
      </w:r>
      <w:r w:rsidR="002967EB" w:rsidRPr="00950616">
        <w:rPr>
          <w:rFonts w:ascii="Times New Roman" w:hAnsi="Times New Roman" w:cs="Times New Roman"/>
          <w:sz w:val="30"/>
          <w:szCs w:val="30"/>
        </w:rPr>
        <w:t>я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сель</w:t>
      </w:r>
      <w:r w:rsidRPr="00950616">
        <w:rPr>
          <w:rFonts w:ascii="Times New Roman" w:hAnsi="Times New Roman" w:cs="Times New Roman"/>
          <w:sz w:val="30"/>
          <w:szCs w:val="30"/>
        </w:rPr>
        <w:t>ских территорий и малых городов;</w:t>
      </w:r>
    </w:p>
    <w:p w14:paraId="7F34658C" w14:textId="77777777" w:rsidR="008B2C2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в</w:t>
      </w:r>
      <w:r w:rsidR="002967EB" w:rsidRPr="00950616">
        <w:rPr>
          <w:rFonts w:ascii="Times New Roman" w:hAnsi="Times New Roman" w:cs="Times New Roman"/>
          <w:sz w:val="30"/>
          <w:szCs w:val="30"/>
        </w:rPr>
        <w:t xml:space="preserve">недрение принципов </w:t>
      </w:r>
      <w:r w:rsidR="00B85337" w:rsidRPr="00950616">
        <w:rPr>
          <w:rFonts w:ascii="Times New Roman" w:hAnsi="Times New Roman" w:cs="Times New Roman"/>
          <w:sz w:val="30"/>
          <w:szCs w:val="30"/>
        </w:rPr>
        <w:t>«</w:t>
      </w:r>
      <w:r w:rsidR="002967EB" w:rsidRPr="00950616">
        <w:rPr>
          <w:rFonts w:ascii="Times New Roman" w:hAnsi="Times New Roman" w:cs="Times New Roman"/>
          <w:sz w:val="30"/>
          <w:szCs w:val="30"/>
        </w:rPr>
        <w:t>з</w:t>
      </w:r>
      <w:r w:rsidR="00DC1886" w:rsidRPr="00950616">
        <w:rPr>
          <w:rFonts w:ascii="Times New Roman" w:hAnsi="Times New Roman" w:cs="Times New Roman"/>
          <w:sz w:val="30"/>
          <w:szCs w:val="30"/>
        </w:rPr>
        <w:t>елено</w:t>
      </w:r>
      <w:r w:rsidR="002967EB" w:rsidRPr="00950616">
        <w:rPr>
          <w:rFonts w:ascii="Times New Roman" w:hAnsi="Times New Roman" w:cs="Times New Roman"/>
          <w:sz w:val="30"/>
          <w:szCs w:val="30"/>
        </w:rPr>
        <w:t>го</w:t>
      </w:r>
      <w:r w:rsidR="00B85337" w:rsidRPr="00950616">
        <w:rPr>
          <w:rFonts w:ascii="Times New Roman" w:hAnsi="Times New Roman" w:cs="Times New Roman"/>
          <w:sz w:val="30"/>
          <w:szCs w:val="30"/>
        </w:rPr>
        <w:t>»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градостроительств</w:t>
      </w:r>
      <w:r w:rsidR="002967EB" w:rsidRPr="00950616">
        <w:rPr>
          <w:rFonts w:ascii="Times New Roman" w:hAnsi="Times New Roman" w:cs="Times New Roman"/>
          <w:sz w:val="30"/>
          <w:szCs w:val="30"/>
        </w:rPr>
        <w:t>а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и устойчиво</w:t>
      </w:r>
      <w:r w:rsidR="002967EB" w:rsidRPr="00950616">
        <w:rPr>
          <w:rFonts w:ascii="Times New Roman" w:hAnsi="Times New Roman" w:cs="Times New Roman"/>
          <w:sz w:val="30"/>
          <w:szCs w:val="30"/>
        </w:rPr>
        <w:t>го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потреблени</w:t>
      </w:r>
      <w:r w:rsidR="002967EB" w:rsidRPr="00950616">
        <w:rPr>
          <w:rFonts w:ascii="Times New Roman" w:hAnsi="Times New Roman" w:cs="Times New Roman"/>
          <w:sz w:val="30"/>
          <w:szCs w:val="30"/>
        </w:rPr>
        <w:t>я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</w:p>
    <w:p w14:paraId="2531998C" w14:textId="6D185FA4" w:rsidR="00DC1886" w:rsidRPr="00950616" w:rsidRDefault="008B2C26" w:rsidP="00287047">
      <w:pPr>
        <w:pStyle w:val="a7"/>
        <w:numPr>
          <w:ilvl w:val="0"/>
          <w:numId w:val="40"/>
        </w:numPr>
        <w:shd w:val="clear" w:color="auto" w:fill="FFFFFF"/>
        <w:tabs>
          <w:tab w:val="left" w:pos="993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о</w:t>
      </w:r>
      <w:r w:rsidR="00A31E94" w:rsidRPr="00950616">
        <w:rPr>
          <w:rFonts w:ascii="Times New Roman" w:hAnsi="Times New Roman" w:cs="Times New Roman"/>
          <w:sz w:val="30"/>
          <w:szCs w:val="30"/>
        </w:rPr>
        <w:t xml:space="preserve">беспечение </w:t>
      </w:r>
      <w:r w:rsidR="00A31E94" w:rsidRPr="00950616">
        <w:rPr>
          <w:rFonts w:ascii="Times New Roman" w:hAnsi="Times New Roman" w:cs="Times New Roman"/>
          <w:sz w:val="30"/>
          <w:szCs w:val="30"/>
          <w:lang w:val="be-BY"/>
        </w:rPr>
        <w:t>актуального</w:t>
      </w:r>
      <w:r w:rsidR="002967EB" w:rsidRPr="00950616">
        <w:rPr>
          <w:rFonts w:ascii="Times New Roman" w:hAnsi="Times New Roman" w:cs="Times New Roman"/>
          <w:sz w:val="30"/>
          <w:szCs w:val="30"/>
        </w:rPr>
        <w:t xml:space="preserve"> о</w:t>
      </w:r>
      <w:r w:rsidR="00DC1886" w:rsidRPr="00950616">
        <w:rPr>
          <w:rFonts w:ascii="Times New Roman" w:hAnsi="Times New Roman" w:cs="Times New Roman"/>
          <w:sz w:val="30"/>
          <w:szCs w:val="30"/>
        </w:rPr>
        <w:t>бразовани</w:t>
      </w:r>
      <w:r w:rsidR="002967EB" w:rsidRPr="00950616">
        <w:rPr>
          <w:rFonts w:ascii="Times New Roman" w:hAnsi="Times New Roman" w:cs="Times New Roman"/>
          <w:sz w:val="30"/>
          <w:szCs w:val="30"/>
        </w:rPr>
        <w:t>я</w:t>
      </w:r>
      <w:r w:rsidR="00A31E94" w:rsidRPr="00950616">
        <w:rPr>
          <w:rFonts w:ascii="Times New Roman" w:hAnsi="Times New Roman" w:cs="Times New Roman"/>
          <w:sz w:val="30"/>
          <w:szCs w:val="30"/>
        </w:rPr>
        <w:t xml:space="preserve"> и инновационного</w:t>
      </w:r>
      <w:r w:rsidR="00337D3B" w:rsidRPr="00950616">
        <w:rPr>
          <w:rFonts w:ascii="Times New Roman" w:hAnsi="Times New Roman" w:cs="Times New Roman"/>
          <w:sz w:val="30"/>
          <w:szCs w:val="30"/>
        </w:rPr>
        <w:t xml:space="preserve"> здравоохранения, </w:t>
      </w:r>
      <w:r w:rsidR="00DC1886" w:rsidRPr="00950616">
        <w:rPr>
          <w:rFonts w:ascii="Times New Roman" w:hAnsi="Times New Roman" w:cs="Times New Roman"/>
          <w:sz w:val="30"/>
          <w:szCs w:val="30"/>
        </w:rPr>
        <w:t>ориен</w:t>
      </w:r>
      <w:r w:rsidR="00337D3B" w:rsidRPr="00950616">
        <w:rPr>
          <w:rFonts w:ascii="Times New Roman" w:hAnsi="Times New Roman" w:cs="Times New Roman"/>
          <w:sz w:val="30"/>
          <w:szCs w:val="30"/>
        </w:rPr>
        <w:t>тированных</w:t>
      </w:r>
      <w:r w:rsidR="00DC1886" w:rsidRPr="00950616">
        <w:rPr>
          <w:rFonts w:ascii="Times New Roman" w:hAnsi="Times New Roman" w:cs="Times New Roman"/>
          <w:sz w:val="30"/>
          <w:szCs w:val="30"/>
        </w:rPr>
        <w:t xml:space="preserve"> на устойчивое развитие будущих поколений.</w:t>
      </w:r>
    </w:p>
    <w:p w14:paraId="7ADC6008" w14:textId="77777777" w:rsidR="00296FC2" w:rsidRPr="00950616" w:rsidRDefault="00296FC2" w:rsidP="008B2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Реализация приоритетных направлений обеспечит достижение следующих результатов:</w:t>
      </w:r>
    </w:p>
    <w:p w14:paraId="09192EE9" w14:textId="0F067F2D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</w:t>
      </w:r>
      <w:r w:rsidR="00DD141E" w:rsidRPr="00950616">
        <w:rPr>
          <w:rFonts w:ascii="Times New Roman" w:hAnsi="Times New Roman" w:cs="Times New Roman"/>
          <w:sz w:val="30"/>
          <w:szCs w:val="30"/>
        </w:rPr>
        <w:t>азвитое сообщество региона в комплексе с благоприятной экологи</w:t>
      </w:r>
      <w:r w:rsidR="00042D0F">
        <w:rPr>
          <w:rFonts w:ascii="Times New Roman" w:hAnsi="Times New Roman" w:cs="Times New Roman"/>
          <w:sz w:val="30"/>
          <w:szCs w:val="30"/>
        </w:rPr>
        <w:t>ческой обстановкой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и разумной экономикой способствует гармоничному развитию граждан, поддерживает возрастной баланс и притягивая трудовые ресурсы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71A59E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о</w:t>
      </w:r>
      <w:r w:rsidR="00DD141E" w:rsidRPr="00950616">
        <w:rPr>
          <w:rFonts w:ascii="Times New Roman" w:hAnsi="Times New Roman" w:cs="Times New Roman"/>
          <w:sz w:val="30"/>
          <w:szCs w:val="30"/>
        </w:rPr>
        <w:t>бщество инклюзивное и гендерно равноправное. Каждый может</w:t>
      </w:r>
      <w:r w:rsidR="00DC6A06" w:rsidRPr="00950616">
        <w:rPr>
          <w:rFonts w:ascii="Times New Roman" w:hAnsi="Times New Roman" w:cs="Times New Roman"/>
          <w:sz w:val="30"/>
          <w:szCs w:val="30"/>
        </w:rPr>
        <w:t xml:space="preserve"> реализовать свои права и </w:t>
      </w:r>
      <w:r w:rsidR="00DD141E" w:rsidRPr="00950616">
        <w:rPr>
          <w:rFonts w:ascii="Times New Roman" w:hAnsi="Times New Roman" w:cs="Times New Roman"/>
          <w:sz w:val="30"/>
          <w:szCs w:val="30"/>
        </w:rPr>
        <w:t>представляет собой ценность для общества. Условия развития личности и ее самореализации адаптированы для каждого</w:t>
      </w:r>
      <w:r w:rsidR="00DC6A06" w:rsidRPr="00950616">
        <w:rPr>
          <w:rFonts w:ascii="Times New Roman" w:hAnsi="Times New Roman" w:cs="Times New Roman"/>
          <w:sz w:val="30"/>
          <w:szCs w:val="30"/>
        </w:rPr>
        <w:t xml:space="preserve"> человека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, </w:t>
      </w:r>
      <w:r w:rsidRPr="00950616">
        <w:rPr>
          <w:rFonts w:ascii="Times New Roman" w:hAnsi="Times New Roman" w:cs="Times New Roman"/>
          <w:sz w:val="30"/>
          <w:szCs w:val="30"/>
        </w:rPr>
        <w:t xml:space="preserve">исключая </w:t>
      </w:r>
      <w:r w:rsidR="00F113EB" w:rsidRPr="00950616">
        <w:rPr>
          <w:rFonts w:ascii="Times New Roman" w:hAnsi="Times New Roman" w:cs="Times New Roman"/>
          <w:sz w:val="30"/>
          <w:szCs w:val="30"/>
        </w:rPr>
        <w:t xml:space="preserve">дискриминацию </w:t>
      </w:r>
      <w:r w:rsidR="00CA645B" w:rsidRPr="00950616">
        <w:rPr>
          <w:rFonts w:ascii="Times New Roman" w:hAnsi="Times New Roman" w:cs="Times New Roman"/>
          <w:sz w:val="30"/>
          <w:szCs w:val="30"/>
        </w:rPr>
        <w:t xml:space="preserve">по каким-либо признакам </w:t>
      </w:r>
      <w:r w:rsidR="00AB0E75" w:rsidRPr="00950616">
        <w:rPr>
          <w:rFonts w:ascii="Times New Roman" w:hAnsi="Times New Roman" w:cs="Times New Roman"/>
          <w:sz w:val="30"/>
          <w:szCs w:val="30"/>
        </w:rPr>
        <w:t>во всех ее формах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</w:p>
    <w:p w14:paraId="7E42A0D7" w14:textId="77777777" w:rsidR="00950616" w:rsidRPr="00950616" w:rsidRDefault="006511B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регион позиционируется как территория инноваций и креативного развития, молодежного лидерства с разнообразными формами самореализации в любом возрасте</w:t>
      </w:r>
      <w:r w:rsidR="00EE400A" w:rsidRPr="00950616">
        <w:rPr>
          <w:rFonts w:ascii="Times New Roman" w:hAnsi="Times New Roman" w:cs="Times New Roman"/>
          <w:sz w:val="30"/>
          <w:szCs w:val="30"/>
        </w:rPr>
        <w:t>, с гибкими формами занятости, с возможностью получения и совершенствования разностороннего образования;</w:t>
      </w:r>
    </w:p>
    <w:p w14:paraId="3A8C2CEE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в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обществе неприемлемы насилие, экстремизм и терроризм, дискриминация по расовому, половому, национальном</w:t>
      </w:r>
      <w:r w:rsidR="008D33BC" w:rsidRPr="00950616">
        <w:rPr>
          <w:rFonts w:ascii="Times New Roman" w:hAnsi="Times New Roman" w:cs="Times New Roman"/>
          <w:sz w:val="30"/>
          <w:szCs w:val="30"/>
        </w:rPr>
        <w:t>у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или иному социальному признаку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</w:p>
    <w:p w14:paraId="39B218E4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азвитая социальная сфера обеспечивает безопасные условия </w:t>
      </w:r>
      <w:r w:rsidR="00DD141E" w:rsidRPr="00950616">
        <w:rPr>
          <w:rFonts w:ascii="Times New Roman" w:hAnsi="Times New Roman" w:cs="Times New Roman"/>
          <w:sz w:val="30"/>
          <w:szCs w:val="30"/>
        </w:rPr>
        <w:lastRenderedPageBreak/>
        <w:t xml:space="preserve">жизнедеятельности, предоставляя доступные услуги в сфере образования, здравоохранения и социальной защиты </w:t>
      </w:r>
      <w:r w:rsidR="00DC6A06" w:rsidRPr="00950616">
        <w:rPr>
          <w:rFonts w:ascii="Times New Roman" w:hAnsi="Times New Roman" w:cs="Times New Roman"/>
          <w:sz w:val="30"/>
          <w:szCs w:val="30"/>
        </w:rPr>
        <w:t xml:space="preserve">на протяжении всей жизни </w:t>
      </w:r>
      <w:r w:rsidR="00DD141E" w:rsidRPr="00950616">
        <w:rPr>
          <w:rFonts w:ascii="Times New Roman" w:hAnsi="Times New Roman" w:cs="Times New Roman"/>
          <w:sz w:val="30"/>
          <w:szCs w:val="30"/>
        </w:rPr>
        <w:t>н</w:t>
      </w:r>
      <w:r w:rsidR="00F56849" w:rsidRPr="00950616">
        <w:rPr>
          <w:rFonts w:ascii="Times New Roman" w:hAnsi="Times New Roman" w:cs="Times New Roman"/>
          <w:sz w:val="30"/>
          <w:szCs w:val="30"/>
        </w:rPr>
        <w:t>е</w:t>
      </w:r>
      <w:r w:rsidR="00DD141E" w:rsidRPr="00950616">
        <w:rPr>
          <w:rFonts w:ascii="Times New Roman" w:hAnsi="Times New Roman" w:cs="Times New Roman"/>
          <w:sz w:val="30"/>
          <w:szCs w:val="30"/>
        </w:rPr>
        <w:t>зависимо от места проживания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  <w:r w:rsidR="00431B49" w:rsidRPr="009506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BD06A1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ж</w:t>
      </w:r>
      <w:r w:rsidR="00DD141E" w:rsidRPr="00950616">
        <w:rPr>
          <w:rFonts w:ascii="Times New Roman" w:hAnsi="Times New Roman" w:cs="Times New Roman"/>
          <w:sz w:val="30"/>
          <w:szCs w:val="30"/>
        </w:rPr>
        <w:t>ители Могилевской области сохраняют свою «белорускость», самодостаточность, уникальность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01075C" w14:textId="7F14427F" w:rsidR="00950616" w:rsidRPr="00950616" w:rsidRDefault="00042D0F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происходит рост ожидаемой продолжительности жизни</w:t>
      </w:r>
      <w:r w:rsidR="00EE400A" w:rsidRPr="00950616">
        <w:rPr>
          <w:rFonts w:ascii="Times New Roman" w:hAnsi="Times New Roman" w:cs="Times New Roman"/>
          <w:sz w:val="30"/>
          <w:szCs w:val="30"/>
        </w:rPr>
        <w:t>, успешно продвигается концепция активного долголетия</w:t>
      </w:r>
      <w:r w:rsidR="00296FC2" w:rsidRPr="00950616">
        <w:rPr>
          <w:rFonts w:ascii="Times New Roman" w:hAnsi="Times New Roman" w:cs="Times New Roman"/>
          <w:sz w:val="30"/>
          <w:szCs w:val="30"/>
        </w:rPr>
        <w:t>;</w:t>
      </w:r>
    </w:p>
    <w:p w14:paraId="568F8DFE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</w:t>
      </w:r>
      <w:r w:rsidR="00DD141E" w:rsidRPr="00950616">
        <w:rPr>
          <w:rFonts w:ascii="Times New Roman" w:hAnsi="Times New Roman" w:cs="Times New Roman"/>
          <w:sz w:val="30"/>
          <w:szCs w:val="30"/>
        </w:rPr>
        <w:t>азвиты культура общественного участия во всех сферах жизнедеятельности и развития региона, ответственность за собственные поступки и за общее дело, активная жизненная позиция каждо</w:t>
      </w:r>
      <w:r w:rsidRPr="00950616">
        <w:rPr>
          <w:rFonts w:ascii="Times New Roman" w:hAnsi="Times New Roman" w:cs="Times New Roman"/>
          <w:sz w:val="30"/>
          <w:szCs w:val="30"/>
        </w:rPr>
        <w:t>го человека на протяжении жизни;</w:t>
      </w:r>
    </w:p>
    <w:p w14:paraId="17EE2440" w14:textId="77777777" w:rsidR="00950616" w:rsidRPr="00950616" w:rsidRDefault="00296FC2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р</w:t>
      </w:r>
      <w:r w:rsidR="00DD141E" w:rsidRPr="00950616">
        <w:rPr>
          <w:rFonts w:ascii="Times New Roman" w:hAnsi="Times New Roman" w:cs="Times New Roman"/>
          <w:sz w:val="30"/>
          <w:szCs w:val="30"/>
        </w:rPr>
        <w:t>егион успешно внедряет такие принципы</w:t>
      </w:r>
      <w:r w:rsidR="008D33BC" w:rsidRPr="00950616">
        <w:rPr>
          <w:rFonts w:ascii="Times New Roman" w:hAnsi="Times New Roman" w:cs="Times New Roman"/>
          <w:sz w:val="30"/>
          <w:szCs w:val="30"/>
        </w:rPr>
        <w:t>,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как </w:t>
      </w:r>
      <w:r w:rsidR="00034B7D" w:rsidRPr="00950616">
        <w:rPr>
          <w:rFonts w:ascii="Times New Roman" w:hAnsi="Times New Roman" w:cs="Times New Roman"/>
          <w:sz w:val="30"/>
          <w:szCs w:val="30"/>
        </w:rPr>
        <w:t>«умн</w:t>
      </w:r>
      <w:r w:rsidR="008D33BC" w:rsidRPr="00950616">
        <w:rPr>
          <w:rFonts w:ascii="Times New Roman" w:hAnsi="Times New Roman" w:cs="Times New Roman"/>
          <w:sz w:val="30"/>
          <w:szCs w:val="30"/>
        </w:rPr>
        <w:t>ая специализация», «умный город/</w:t>
      </w:r>
      <w:r w:rsidR="00034B7D" w:rsidRPr="00950616">
        <w:rPr>
          <w:rFonts w:ascii="Times New Roman" w:hAnsi="Times New Roman" w:cs="Times New Roman"/>
          <w:sz w:val="30"/>
          <w:szCs w:val="30"/>
        </w:rPr>
        <w:t xml:space="preserve">населенный пункт», </w:t>
      </w:r>
      <w:r w:rsidR="00DD141E" w:rsidRPr="00950616">
        <w:rPr>
          <w:rFonts w:ascii="Times New Roman" w:hAnsi="Times New Roman" w:cs="Times New Roman"/>
          <w:sz w:val="30"/>
          <w:szCs w:val="30"/>
        </w:rPr>
        <w:t>«нулевые отходы», «нулевые стоки», «нулевые выбросы», широко используются экологически безопасн</w:t>
      </w:r>
      <w:r w:rsidR="00A204FD" w:rsidRPr="00950616">
        <w:rPr>
          <w:rFonts w:ascii="Times New Roman" w:hAnsi="Times New Roman" w:cs="Times New Roman"/>
          <w:sz w:val="30"/>
          <w:szCs w:val="30"/>
        </w:rPr>
        <w:t>ые и низкоуглеродные технологии (</w:t>
      </w:r>
      <w:r w:rsidR="00DD141E" w:rsidRPr="00950616">
        <w:rPr>
          <w:rFonts w:ascii="Times New Roman" w:hAnsi="Times New Roman" w:cs="Times New Roman"/>
          <w:sz w:val="30"/>
          <w:szCs w:val="30"/>
        </w:rPr>
        <w:t>альтернативная энергетика в производстве и быту</w:t>
      </w:r>
      <w:r w:rsidR="00A204FD" w:rsidRPr="00950616">
        <w:rPr>
          <w:rFonts w:ascii="Times New Roman" w:hAnsi="Times New Roman" w:cs="Times New Roman"/>
          <w:sz w:val="30"/>
          <w:szCs w:val="30"/>
        </w:rPr>
        <w:t xml:space="preserve"> и др.)</w:t>
      </w:r>
      <w:r w:rsidR="00DD141E" w:rsidRPr="00950616">
        <w:rPr>
          <w:rFonts w:ascii="Times New Roman" w:hAnsi="Times New Roman" w:cs="Times New Roman"/>
          <w:sz w:val="30"/>
          <w:szCs w:val="30"/>
        </w:rPr>
        <w:t>. В области осуществлен переход к циркулярной эконом</w:t>
      </w:r>
      <w:r w:rsidR="00AB0E75" w:rsidRPr="00950616">
        <w:rPr>
          <w:rFonts w:ascii="Times New Roman" w:hAnsi="Times New Roman" w:cs="Times New Roman"/>
          <w:sz w:val="30"/>
          <w:szCs w:val="30"/>
        </w:rPr>
        <w:t xml:space="preserve">ике с продвижением технологий </w:t>
      </w:r>
      <w:r w:rsidR="00DD141E" w:rsidRPr="00950616">
        <w:rPr>
          <w:rFonts w:ascii="Times New Roman" w:hAnsi="Times New Roman" w:cs="Times New Roman"/>
          <w:sz w:val="30"/>
          <w:szCs w:val="30"/>
        </w:rPr>
        <w:t>устойчивого потребления. Расширяются площади ООПТ, развиваю</w:t>
      </w:r>
      <w:r w:rsidR="00B978C3" w:rsidRPr="00950616">
        <w:rPr>
          <w:rFonts w:ascii="Times New Roman" w:hAnsi="Times New Roman" w:cs="Times New Roman"/>
          <w:sz w:val="30"/>
          <w:szCs w:val="30"/>
        </w:rPr>
        <w:t>тся внешний и внутренний туризм</w:t>
      </w:r>
      <w:r w:rsidRPr="00950616">
        <w:rPr>
          <w:rFonts w:ascii="Times New Roman" w:hAnsi="Times New Roman" w:cs="Times New Roman"/>
          <w:sz w:val="30"/>
          <w:szCs w:val="30"/>
        </w:rPr>
        <w:t>;</w:t>
      </w:r>
      <w:r w:rsidR="00DD141E" w:rsidRPr="009506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6CAAD0F" w14:textId="6E4AE40E" w:rsidR="00950616" w:rsidRPr="00950616" w:rsidRDefault="00034B7D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цифровые технологии применяются в экономике (производство и услуги), социальной сфере (образование, здравоохранение и т. д.). Интернет или иные перспективные способы передачи информации доступны в любой точке Могилевской области;</w:t>
      </w:r>
    </w:p>
    <w:p w14:paraId="01B306DD" w14:textId="477897C7" w:rsidR="00950616" w:rsidRPr="00950616" w:rsidRDefault="00DD141E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МСП является драйвером</w:t>
      </w:r>
      <w:r w:rsidR="00042D0F">
        <w:rPr>
          <w:rFonts w:ascii="Times New Roman" w:hAnsi="Times New Roman" w:cs="Times New Roman"/>
          <w:sz w:val="30"/>
          <w:szCs w:val="30"/>
        </w:rPr>
        <w:t xml:space="preserve"> регионального</w:t>
      </w:r>
      <w:r w:rsidRPr="00950616">
        <w:rPr>
          <w:rFonts w:ascii="Times New Roman" w:hAnsi="Times New Roman" w:cs="Times New Roman"/>
          <w:sz w:val="30"/>
          <w:szCs w:val="30"/>
        </w:rPr>
        <w:t xml:space="preserve"> развития, действует </w:t>
      </w:r>
      <w:r w:rsidR="00042D0F">
        <w:rPr>
          <w:rFonts w:ascii="Times New Roman" w:hAnsi="Times New Roman" w:cs="Times New Roman"/>
          <w:sz w:val="30"/>
          <w:szCs w:val="30"/>
        </w:rPr>
        <w:t xml:space="preserve">эффективная </w:t>
      </w:r>
      <w:r w:rsidRPr="00950616">
        <w:rPr>
          <w:rFonts w:ascii="Times New Roman" w:hAnsi="Times New Roman" w:cs="Times New Roman"/>
          <w:sz w:val="30"/>
          <w:szCs w:val="30"/>
        </w:rPr>
        <w:t>система структур поддержки и развития экологически и социально отв</w:t>
      </w:r>
      <w:r w:rsidR="00296FC2" w:rsidRPr="00950616">
        <w:rPr>
          <w:rFonts w:ascii="Times New Roman" w:hAnsi="Times New Roman" w:cs="Times New Roman"/>
          <w:sz w:val="30"/>
          <w:szCs w:val="30"/>
        </w:rPr>
        <w:t>етственного предпринимательства;</w:t>
      </w:r>
      <w:r w:rsidR="00034B7D" w:rsidRPr="0095061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177CEC" w14:textId="4C1AEC0E" w:rsidR="00034B7D" w:rsidRPr="00950616" w:rsidRDefault="00034B7D" w:rsidP="00287047">
      <w:pPr>
        <w:pStyle w:val="a7"/>
        <w:widowControl w:val="0"/>
        <w:numPr>
          <w:ilvl w:val="0"/>
          <w:numId w:val="4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616">
        <w:rPr>
          <w:rFonts w:ascii="Times New Roman" w:hAnsi="Times New Roman" w:cs="Times New Roman"/>
          <w:sz w:val="30"/>
          <w:szCs w:val="30"/>
        </w:rPr>
        <w:t>в области созданы благоприятные условия для развития сельских</w:t>
      </w:r>
      <w:r w:rsidRPr="00950616">
        <w:rPr>
          <w:rFonts w:ascii="Times New Roman" w:hAnsi="Times New Roman" w:cs="Times New Roman"/>
          <w:sz w:val="30"/>
          <w:szCs w:val="30"/>
          <w:highlight w:val="cyan"/>
        </w:rPr>
        <w:t xml:space="preserve"> </w:t>
      </w:r>
      <w:r w:rsidR="00B978C3" w:rsidRPr="00950616">
        <w:rPr>
          <w:rFonts w:ascii="Times New Roman" w:hAnsi="Times New Roman" w:cs="Times New Roman"/>
          <w:sz w:val="30"/>
          <w:szCs w:val="30"/>
        </w:rPr>
        <w:t>территорий</w:t>
      </w:r>
      <w:r w:rsidR="006A3747" w:rsidRPr="00950616">
        <w:rPr>
          <w:rFonts w:ascii="Times New Roman" w:hAnsi="Times New Roman" w:cs="Times New Roman"/>
          <w:sz w:val="30"/>
          <w:szCs w:val="30"/>
        </w:rPr>
        <w:t>,</w:t>
      </w:r>
      <w:r w:rsidRPr="00950616">
        <w:rPr>
          <w:rFonts w:ascii="Times New Roman" w:hAnsi="Times New Roman" w:cs="Times New Roman"/>
          <w:sz w:val="30"/>
          <w:szCs w:val="30"/>
        </w:rPr>
        <w:t xml:space="preserve"> которые являются самодостаточными и саморазвивающимися, усиливая друг друга. Межрегиональная дифференциация по уровню и качеству жизни населения несущественна благодаря мобильности трудовых ресурсов и транспортной мобильности, сформирован</w:t>
      </w:r>
      <w:r w:rsidR="00B978C3" w:rsidRPr="00950616">
        <w:rPr>
          <w:rFonts w:ascii="Times New Roman" w:hAnsi="Times New Roman" w:cs="Times New Roman"/>
          <w:sz w:val="30"/>
          <w:szCs w:val="30"/>
        </w:rPr>
        <w:t xml:space="preserve"> ряд</w:t>
      </w:r>
      <w:r w:rsidRPr="00950616">
        <w:rPr>
          <w:rFonts w:ascii="Times New Roman" w:hAnsi="Times New Roman" w:cs="Times New Roman"/>
          <w:sz w:val="30"/>
          <w:szCs w:val="30"/>
        </w:rPr>
        <w:t xml:space="preserve"> кластерны</w:t>
      </w:r>
      <w:r w:rsidR="00B978C3" w:rsidRPr="00950616">
        <w:rPr>
          <w:rFonts w:ascii="Times New Roman" w:hAnsi="Times New Roman" w:cs="Times New Roman"/>
          <w:sz w:val="30"/>
          <w:szCs w:val="30"/>
        </w:rPr>
        <w:t>х образований</w:t>
      </w:r>
      <w:r w:rsidRPr="00950616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22043BA" w14:textId="77777777" w:rsidR="00DD141E" w:rsidRPr="008B2C26" w:rsidRDefault="00DD141E" w:rsidP="00F113EB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284"/>
        <w:jc w:val="both"/>
        <w:rPr>
          <w:rFonts w:ascii="Times New Roman" w:hAnsi="Times New Roman" w:cs="Times New Roman"/>
          <w:sz w:val="30"/>
          <w:szCs w:val="30"/>
        </w:rPr>
      </w:pPr>
    </w:p>
    <w:p w14:paraId="2AD2EFD1" w14:textId="2ACD64D6" w:rsidR="00296FC2" w:rsidRPr="003320DB" w:rsidRDefault="00296FC2" w:rsidP="00287047">
      <w:pPr>
        <w:pStyle w:val="a7"/>
        <w:numPr>
          <w:ilvl w:val="0"/>
          <w:numId w:val="38"/>
        </w:numPr>
        <w:tabs>
          <w:tab w:val="left" w:pos="426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  <w:r w:rsidRPr="00FE5BC5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bookmarkStart w:id="11" w:name="_Toc55833710"/>
      <w:r w:rsidRPr="003320DB">
        <w:rPr>
          <w:rFonts w:ascii="Times New Roman" w:eastAsia="Calibri" w:hAnsi="Times New Roman" w:cs="Times New Roman"/>
          <w:b/>
          <w:color w:val="002060"/>
          <w:sz w:val="32"/>
          <w:szCs w:val="32"/>
        </w:rPr>
        <w:lastRenderedPageBreak/>
        <w:t xml:space="preserve">РЕГИОНАЛЬНЫЕ </w:t>
      </w:r>
      <w:r w:rsidR="00EC668C" w:rsidRPr="003320DB">
        <w:rPr>
          <w:rFonts w:ascii="Times New Roman" w:eastAsia="Calibri" w:hAnsi="Times New Roman" w:cs="Times New Roman"/>
          <w:b/>
          <w:color w:val="002060"/>
          <w:sz w:val="32"/>
          <w:szCs w:val="32"/>
        </w:rPr>
        <w:t>АКСЕЛЕРАТОРЫ ПОВЫШЕНИЯ УСТОЙЧИВОСТИ РАЗВИТИЯ МОГИЛЕВСКОЙ ОБЛАСТИ</w:t>
      </w:r>
      <w:bookmarkEnd w:id="11"/>
    </w:p>
    <w:p w14:paraId="15AD40A7" w14:textId="77777777" w:rsidR="003320DB" w:rsidRPr="003320DB" w:rsidRDefault="003320DB" w:rsidP="003320DB">
      <w:pPr>
        <w:pStyle w:val="a7"/>
        <w:tabs>
          <w:tab w:val="left" w:pos="426"/>
        </w:tabs>
        <w:ind w:left="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55BF83C" w14:textId="2800046D" w:rsidR="00233B71" w:rsidRPr="00A34810" w:rsidRDefault="00233B71" w:rsidP="003320D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 xml:space="preserve">Мероприятия семи приоритетных направлений для достижения устойчивого развития Могилевской области охватывают обширные сферы жизнедеятельности человека. Результативность этих мероприятий зависит от многих факторов. Прежде всего, требуются значительные материальные, финансовые и временные ресурсы, а также готовность общественности, организаций, предприятий и органов власти выступать активными участниками их реализации. Необходимо укрепить </w:t>
      </w:r>
      <w:r w:rsidRPr="0064144F">
        <w:rPr>
          <w:rFonts w:ascii="Times New Roman" w:hAnsi="Times New Roman" w:cs="Times New Roman"/>
          <w:sz w:val="30"/>
          <w:szCs w:val="30"/>
        </w:rPr>
        <w:t xml:space="preserve">инфраструктуру управления </w:t>
      </w:r>
      <w:r w:rsidR="0064144F" w:rsidRPr="0064144F">
        <w:rPr>
          <w:rFonts w:ascii="Times New Roman" w:hAnsi="Times New Roman" w:cs="Times New Roman"/>
          <w:sz w:val="30"/>
          <w:szCs w:val="30"/>
        </w:rPr>
        <w:t xml:space="preserve">региональным </w:t>
      </w:r>
      <w:r w:rsidRPr="0064144F">
        <w:rPr>
          <w:rFonts w:ascii="Times New Roman" w:hAnsi="Times New Roman" w:cs="Times New Roman"/>
          <w:sz w:val="30"/>
          <w:szCs w:val="30"/>
        </w:rPr>
        <w:t>развитием</w:t>
      </w:r>
      <w:r w:rsidRPr="00A34810">
        <w:rPr>
          <w:rFonts w:ascii="Times New Roman" w:hAnsi="Times New Roman" w:cs="Times New Roman"/>
          <w:sz w:val="30"/>
          <w:szCs w:val="30"/>
        </w:rPr>
        <w:t xml:space="preserve">, расширяя партнерскую сеть ресурсных центров по поддержке устойчивого развития в области. Новые вызовы потребуют от участников приобретения новых знаний и навыков, поиска и внедрения новых решений. </w:t>
      </w:r>
      <w:r w:rsidR="002F5BAA" w:rsidRPr="00A34810">
        <w:rPr>
          <w:rFonts w:ascii="Times New Roman" w:hAnsi="Times New Roman" w:cs="Times New Roman"/>
          <w:sz w:val="30"/>
          <w:szCs w:val="30"/>
        </w:rPr>
        <w:t>Н</w:t>
      </w:r>
      <w:r w:rsidRPr="00A34810">
        <w:rPr>
          <w:rFonts w:ascii="Times New Roman" w:hAnsi="Times New Roman" w:cs="Times New Roman"/>
          <w:sz w:val="30"/>
          <w:szCs w:val="30"/>
        </w:rPr>
        <w:t xml:space="preserve">а этапе реализации Стратегии с учетом </w:t>
      </w:r>
      <w:r w:rsidR="002F5BAA" w:rsidRPr="00A34810">
        <w:rPr>
          <w:rFonts w:ascii="Times New Roman" w:hAnsi="Times New Roman" w:cs="Times New Roman"/>
          <w:sz w:val="30"/>
          <w:szCs w:val="30"/>
        </w:rPr>
        <w:t xml:space="preserve">имеющихся </w:t>
      </w:r>
      <w:r w:rsidRPr="00A34810">
        <w:rPr>
          <w:rFonts w:ascii="Times New Roman" w:hAnsi="Times New Roman" w:cs="Times New Roman"/>
          <w:sz w:val="30"/>
          <w:szCs w:val="30"/>
        </w:rPr>
        <w:t>ресурсов предлагается сфокусироваться на ключевых инновационных направлениях или региональных акселераторах, позволяющих ускорить внедрение новых для области подходов, что позволит внести вклад в реализацию приоритетных направлений Стратегии. Такими региональными акселераторами определены:</w:t>
      </w:r>
    </w:p>
    <w:p w14:paraId="3DA09BDD" w14:textId="4B5C7830" w:rsidR="009A1C29" w:rsidRPr="00A34810" w:rsidRDefault="00233B71" w:rsidP="0028704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i/>
          <w:iCs/>
          <w:sz w:val="30"/>
          <w:szCs w:val="30"/>
        </w:rPr>
        <w:t>Экологизация регионального развития</w:t>
      </w:r>
      <w:r w:rsidR="00DA62B1" w:rsidRPr="00A34810">
        <w:rPr>
          <w:rFonts w:ascii="Times New Roman" w:hAnsi="Times New Roman" w:cs="Times New Roman"/>
          <w:sz w:val="30"/>
          <w:szCs w:val="30"/>
        </w:rPr>
        <w:t xml:space="preserve"> </w:t>
      </w:r>
      <w:r w:rsidR="00D0282C" w:rsidRPr="00A34810">
        <w:rPr>
          <w:rFonts w:ascii="Times New Roman" w:hAnsi="Times New Roman" w:cs="Times New Roman"/>
          <w:sz w:val="30"/>
          <w:szCs w:val="30"/>
        </w:rPr>
        <w:t xml:space="preserve">– </w:t>
      </w:r>
      <w:r w:rsidR="00F75E7A" w:rsidRPr="00A34810">
        <w:rPr>
          <w:rFonts w:ascii="Times New Roman" w:hAnsi="Times New Roman" w:cs="Times New Roman"/>
          <w:sz w:val="30"/>
          <w:szCs w:val="30"/>
        </w:rPr>
        <w:t>направлена</w:t>
      </w:r>
      <w:r w:rsidRPr="00A34810">
        <w:rPr>
          <w:rFonts w:ascii="Times New Roman" w:hAnsi="Times New Roman" w:cs="Times New Roman"/>
          <w:sz w:val="30"/>
          <w:szCs w:val="30"/>
        </w:rPr>
        <w:t xml:space="preserve"> на снижение негативного воздействия процессов жизнедеятельности человека</w:t>
      </w:r>
      <w:r w:rsidR="00F00A5A">
        <w:rPr>
          <w:rFonts w:ascii="Times New Roman" w:hAnsi="Times New Roman" w:cs="Times New Roman"/>
          <w:sz w:val="30"/>
          <w:szCs w:val="30"/>
        </w:rPr>
        <w:t>,</w:t>
      </w:r>
      <w:r w:rsidRPr="00A34810">
        <w:rPr>
          <w:rFonts w:ascii="Times New Roman" w:hAnsi="Times New Roman" w:cs="Times New Roman"/>
          <w:sz w:val="30"/>
          <w:szCs w:val="30"/>
        </w:rPr>
        <w:t xml:space="preserve"> развития экономики и инфраструктуры на окружающую среду, а также на адаптацию регионального развития к изменениям климата; </w:t>
      </w:r>
    </w:p>
    <w:p w14:paraId="1268300D" w14:textId="558834D7" w:rsidR="000D77F4" w:rsidRPr="00A34810" w:rsidRDefault="00E0362F" w:rsidP="0028704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i/>
          <w:iCs/>
          <w:sz w:val="30"/>
          <w:szCs w:val="30"/>
        </w:rPr>
        <w:t>SMART-управление, цифровизация и «зеленое» градостроительство</w:t>
      </w:r>
      <w:r w:rsidR="000D77F4" w:rsidRPr="00A34810">
        <w:rPr>
          <w:rFonts w:ascii="Times New Roman" w:hAnsi="Times New Roman" w:cs="Times New Roman"/>
          <w:sz w:val="30"/>
          <w:szCs w:val="30"/>
        </w:rPr>
        <w:t xml:space="preserve"> – содействуют оптимизации процессов жизнедеятельности, обеспечивающих комфортное развитие человека и общества в гармонии с природой;</w:t>
      </w:r>
    </w:p>
    <w:p w14:paraId="11D52352" w14:textId="11436BEF" w:rsidR="00233B71" w:rsidRPr="00A34810" w:rsidRDefault="00EE7202" w:rsidP="00287047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i/>
          <w:iCs/>
          <w:sz w:val="30"/>
          <w:szCs w:val="30"/>
        </w:rPr>
        <w:t xml:space="preserve">Территориально-ориентированное развитие и </w:t>
      </w:r>
      <w:r w:rsidR="009A1C29" w:rsidRPr="00A34810">
        <w:rPr>
          <w:rFonts w:ascii="Times New Roman" w:hAnsi="Times New Roman" w:cs="Times New Roman"/>
          <w:i/>
          <w:iCs/>
          <w:sz w:val="30"/>
          <w:szCs w:val="30"/>
        </w:rPr>
        <w:t>рост качества жизни населения</w:t>
      </w:r>
      <w:r w:rsidRPr="00A34810">
        <w:rPr>
          <w:rFonts w:ascii="Times New Roman" w:hAnsi="Times New Roman" w:cs="Times New Roman"/>
          <w:sz w:val="30"/>
          <w:szCs w:val="30"/>
        </w:rPr>
        <w:t xml:space="preserve"> </w:t>
      </w:r>
      <w:r w:rsidR="00D0282C" w:rsidRPr="00A34810">
        <w:rPr>
          <w:rFonts w:ascii="Times New Roman" w:hAnsi="Times New Roman" w:cs="Times New Roman"/>
          <w:sz w:val="30"/>
          <w:szCs w:val="30"/>
        </w:rPr>
        <w:t xml:space="preserve">– </w:t>
      </w:r>
      <w:r w:rsidRPr="00A34810">
        <w:rPr>
          <w:rFonts w:ascii="Times New Roman" w:hAnsi="Times New Roman" w:cs="Times New Roman"/>
          <w:sz w:val="30"/>
          <w:szCs w:val="30"/>
        </w:rPr>
        <w:t xml:space="preserve">способствуют усилению уникальных конкурентных преимуществ области и кооперации субъектов и АТЕ области для достижения </w:t>
      </w:r>
      <w:r w:rsidR="00D0282C" w:rsidRPr="00A34810">
        <w:rPr>
          <w:rFonts w:ascii="Times New Roman" w:hAnsi="Times New Roman" w:cs="Times New Roman"/>
          <w:sz w:val="30"/>
          <w:szCs w:val="30"/>
        </w:rPr>
        <w:t>Ц</w:t>
      </w:r>
      <w:r w:rsidRPr="00A34810">
        <w:rPr>
          <w:rFonts w:ascii="Times New Roman" w:hAnsi="Times New Roman" w:cs="Times New Roman"/>
          <w:sz w:val="30"/>
          <w:szCs w:val="30"/>
        </w:rPr>
        <w:t>елей устойчивого развития</w:t>
      </w:r>
      <w:r w:rsidR="00233B71" w:rsidRPr="00A34810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E3C3D70" w14:textId="28D622FC" w:rsidR="0048104C" w:rsidRDefault="00233B71" w:rsidP="0048104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i/>
          <w:iCs/>
          <w:sz w:val="30"/>
          <w:szCs w:val="30"/>
        </w:rPr>
        <w:t xml:space="preserve">Вовлеченное управление региональным развитием </w:t>
      </w:r>
      <w:r w:rsidR="00D0282C" w:rsidRPr="00A34810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F75E7A" w:rsidRPr="00A34810">
        <w:rPr>
          <w:rFonts w:ascii="Times New Roman" w:hAnsi="Times New Roman" w:cs="Times New Roman"/>
          <w:sz w:val="30"/>
          <w:szCs w:val="30"/>
        </w:rPr>
        <w:t xml:space="preserve">направлено </w:t>
      </w:r>
      <w:r w:rsidRPr="00A34810">
        <w:rPr>
          <w:rFonts w:ascii="Times New Roman" w:hAnsi="Times New Roman" w:cs="Times New Roman"/>
          <w:sz w:val="30"/>
          <w:szCs w:val="30"/>
        </w:rPr>
        <w:t xml:space="preserve">на обеспечение равных возможностей быть участником процессов достижения </w:t>
      </w:r>
      <w:r w:rsidRPr="00F00A5A">
        <w:rPr>
          <w:rFonts w:ascii="Times New Roman" w:hAnsi="Times New Roman" w:cs="Times New Roman"/>
          <w:sz w:val="30"/>
          <w:szCs w:val="30"/>
        </w:rPr>
        <w:t xml:space="preserve">устойчивого развития для </w:t>
      </w:r>
      <w:r w:rsidRPr="00F00A5A">
        <w:rPr>
          <w:rFonts w:ascii="Times New Roman" w:hAnsi="Times New Roman" w:cs="Times New Roman"/>
          <w:iCs/>
          <w:sz w:val="30"/>
          <w:szCs w:val="30"/>
        </w:rPr>
        <w:t>населения</w:t>
      </w:r>
      <w:r w:rsidRPr="00F00A5A">
        <w:rPr>
          <w:rFonts w:ascii="Times New Roman" w:hAnsi="Times New Roman" w:cs="Times New Roman"/>
          <w:sz w:val="30"/>
          <w:szCs w:val="30"/>
        </w:rPr>
        <w:t xml:space="preserve">, независимо от пола и возраста, места проживания и вероисповедания, расовой принадлежности и социального уровня, для </w:t>
      </w:r>
      <w:r w:rsidRPr="00F00A5A">
        <w:rPr>
          <w:rFonts w:ascii="Times New Roman" w:hAnsi="Times New Roman" w:cs="Times New Roman"/>
          <w:iCs/>
          <w:sz w:val="30"/>
          <w:szCs w:val="30"/>
        </w:rPr>
        <w:t>организаций</w:t>
      </w:r>
      <w:r w:rsidR="00F75E7A" w:rsidRPr="00F00A5A">
        <w:rPr>
          <w:rFonts w:ascii="Times New Roman" w:hAnsi="Times New Roman" w:cs="Times New Roman"/>
          <w:sz w:val="30"/>
          <w:szCs w:val="30"/>
        </w:rPr>
        <w:t>, независимо от видов</w:t>
      </w:r>
      <w:r w:rsidRPr="00F00A5A">
        <w:rPr>
          <w:rFonts w:ascii="Times New Roman" w:hAnsi="Times New Roman" w:cs="Times New Roman"/>
          <w:sz w:val="30"/>
          <w:szCs w:val="30"/>
        </w:rPr>
        <w:t xml:space="preserve"> их деятельности, организационно-правовой формы и формы собственности, количества работающих и места расположения, а также для </w:t>
      </w:r>
      <w:r w:rsidRPr="00F00A5A">
        <w:rPr>
          <w:rFonts w:ascii="Times New Roman" w:hAnsi="Times New Roman" w:cs="Times New Roman"/>
          <w:iCs/>
          <w:sz w:val="30"/>
          <w:szCs w:val="30"/>
        </w:rPr>
        <w:t>всех уровней самоуправлен</w:t>
      </w:r>
      <w:r w:rsidRPr="000F7A2F">
        <w:rPr>
          <w:rFonts w:ascii="Times New Roman" w:hAnsi="Times New Roman" w:cs="Times New Roman"/>
          <w:iCs/>
          <w:sz w:val="30"/>
          <w:szCs w:val="30"/>
        </w:rPr>
        <w:t>и</w:t>
      </w:r>
      <w:r w:rsidRPr="00F00A5A">
        <w:rPr>
          <w:rFonts w:ascii="Times New Roman" w:hAnsi="Times New Roman" w:cs="Times New Roman"/>
          <w:iCs/>
          <w:sz w:val="30"/>
          <w:szCs w:val="30"/>
        </w:rPr>
        <w:t xml:space="preserve">я </w:t>
      </w:r>
      <w:r w:rsidRPr="00F00A5A">
        <w:rPr>
          <w:rFonts w:ascii="Times New Roman" w:hAnsi="Times New Roman" w:cs="Times New Roman"/>
          <w:sz w:val="30"/>
          <w:szCs w:val="30"/>
        </w:rPr>
        <w:t>области.</w:t>
      </w:r>
      <w:r w:rsidRPr="00A3481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2D6E5E8" w14:textId="77777777" w:rsidR="0048104C" w:rsidRDefault="0048104C" w:rsidP="0048104C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357BB08A" w14:textId="77777777" w:rsidR="00F00A5A" w:rsidRPr="0048104C" w:rsidRDefault="00F00A5A" w:rsidP="0048104C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740E2146" w14:textId="4C6AA089" w:rsidR="00453EEA" w:rsidRDefault="00453EEA" w:rsidP="00287047">
      <w:pPr>
        <w:pStyle w:val="2"/>
        <w:numPr>
          <w:ilvl w:val="1"/>
          <w:numId w:val="42"/>
        </w:numPr>
        <w:tabs>
          <w:tab w:val="left" w:pos="567"/>
        </w:tabs>
        <w:spacing w:before="0" w:after="0"/>
        <w:ind w:left="284" w:hanging="284"/>
        <w:jc w:val="both"/>
        <w:rPr>
          <w:rFonts w:ascii="Times New Roman" w:hAnsi="Times New Roman"/>
          <w:sz w:val="30"/>
          <w:szCs w:val="30"/>
          <w:lang w:val="ru-RU"/>
        </w:rPr>
      </w:pPr>
      <w:bookmarkStart w:id="12" w:name="_Toc36428965"/>
      <w:bookmarkStart w:id="13" w:name="_Toc36222671"/>
      <w:bookmarkStart w:id="14" w:name="_Toc55833711"/>
      <w:r w:rsidRPr="003320DB">
        <w:rPr>
          <w:rFonts w:ascii="Times New Roman" w:hAnsi="Times New Roman"/>
          <w:color w:val="002060"/>
          <w:sz w:val="30"/>
          <w:szCs w:val="30"/>
          <w:lang w:val="ru-RU"/>
        </w:rPr>
        <w:lastRenderedPageBreak/>
        <w:t xml:space="preserve">Экологизация </w:t>
      </w:r>
      <w:r w:rsidR="00EC48FE" w:rsidRPr="003320DB">
        <w:rPr>
          <w:rFonts w:ascii="Times New Roman" w:hAnsi="Times New Roman"/>
          <w:color w:val="002060"/>
          <w:sz w:val="30"/>
          <w:szCs w:val="30"/>
          <w:lang w:val="ru-RU"/>
        </w:rPr>
        <w:t xml:space="preserve">регионального </w:t>
      </w:r>
      <w:r w:rsidRPr="003320DB">
        <w:rPr>
          <w:rFonts w:ascii="Times New Roman" w:hAnsi="Times New Roman"/>
          <w:color w:val="002060"/>
          <w:sz w:val="30"/>
          <w:szCs w:val="30"/>
          <w:lang w:val="ru-RU"/>
        </w:rPr>
        <w:t>развития</w:t>
      </w:r>
      <w:bookmarkEnd w:id="12"/>
      <w:bookmarkEnd w:id="13"/>
      <w:bookmarkEnd w:id="14"/>
    </w:p>
    <w:p w14:paraId="3A583E11" w14:textId="77777777" w:rsidR="003320DB" w:rsidRPr="003320DB" w:rsidRDefault="003320DB" w:rsidP="003320DB">
      <w:pPr>
        <w:rPr>
          <w:lang w:eastAsia="x-none"/>
        </w:rPr>
      </w:pPr>
    </w:p>
    <w:p w14:paraId="3D28BAFF" w14:textId="29BF41A2" w:rsidR="003D5845" w:rsidRPr="00A34810" w:rsidRDefault="003D5845" w:rsidP="003320D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NewRomanPSMT" w:hAnsi="TimesNewRomanPSMT" w:cs="TimesNewRomanPSMT"/>
          <w:sz w:val="30"/>
          <w:szCs w:val="30"/>
        </w:rPr>
        <w:t>Охрана окружающей среды и экологизация сфер жизнедеятельности населения региона являются базовыми принципами Стратегии. В связи с этим действие регионального акселератора «Э</w:t>
      </w:r>
      <w:r w:rsidRPr="00A34810">
        <w:rPr>
          <w:rFonts w:ascii="Times New Roman" w:hAnsi="Times New Roman" w:cs="Times New Roman"/>
          <w:sz w:val="30"/>
          <w:szCs w:val="30"/>
        </w:rPr>
        <w:t xml:space="preserve">кологизация регионального развития» направлено на: </w:t>
      </w:r>
    </w:p>
    <w:p w14:paraId="5E9AA9F8" w14:textId="77777777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повышение мотивированности жителей региона всех возрастов к бережному отношению к окружающей среде;</w:t>
      </w:r>
    </w:p>
    <w:p w14:paraId="6E77670F" w14:textId="77777777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минимизацию антропогенного воздействия на окружающую среду и сохранение биоразнообразия;</w:t>
      </w:r>
    </w:p>
    <w:p w14:paraId="75B98DBA" w14:textId="23EBBB69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288">
        <w:rPr>
          <w:rFonts w:ascii="Times New Roman" w:hAnsi="Times New Roman" w:cs="Times New Roman"/>
          <w:sz w:val="30"/>
          <w:szCs w:val="30"/>
        </w:rPr>
        <w:t>снижение уровня потребления природных ресурсов с</w:t>
      </w:r>
      <w:r w:rsidRPr="00A34810">
        <w:rPr>
          <w:rFonts w:ascii="Times New Roman" w:hAnsi="Times New Roman" w:cs="Times New Roman"/>
          <w:sz w:val="30"/>
          <w:szCs w:val="30"/>
        </w:rPr>
        <w:t xml:space="preserve"> учетом </w:t>
      </w:r>
      <w:r w:rsidR="00F00A5A">
        <w:rPr>
          <w:rFonts w:ascii="Times New Roman" w:hAnsi="Times New Roman" w:cs="Times New Roman"/>
          <w:sz w:val="30"/>
          <w:szCs w:val="30"/>
        </w:rPr>
        <w:t xml:space="preserve">потребностей </w:t>
      </w:r>
      <w:r w:rsidRPr="00A34810">
        <w:rPr>
          <w:rFonts w:ascii="Times New Roman" w:hAnsi="Times New Roman" w:cs="Times New Roman"/>
          <w:sz w:val="30"/>
          <w:szCs w:val="30"/>
        </w:rPr>
        <w:t>экономического роста;</w:t>
      </w:r>
    </w:p>
    <w:p w14:paraId="6A7F0C55" w14:textId="77777777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сокращение объемов отходов производства и твердых бытовых отходов;</w:t>
      </w:r>
    </w:p>
    <w:p w14:paraId="27090B25" w14:textId="69E17666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сокращение выбросов парниковых газов на 30 % к 20</w:t>
      </w:r>
      <w:r w:rsidR="00F00A5A">
        <w:rPr>
          <w:rFonts w:ascii="Times New Roman" w:hAnsi="Times New Roman" w:cs="Times New Roman"/>
          <w:sz w:val="30"/>
          <w:szCs w:val="30"/>
        </w:rPr>
        <w:t>40</w:t>
      </w:r>
      <w:r w:rsidRPr="00A34810">
        <w:rPr>
          <w:rFonts w:ascii="Times New Roman" w:hAnsi="Times New Roman" w:cs="Times New Roman"/>
          <w:sz w:val="30"/>
          <w:szCs w:val="30"/>
        </w:rPr>
        <w:t xml:space="preserve"> г</w:t>
      </w:r>
      <w:r w:rsidR="00F00A5A">
        <w:rPr>
          <w:rFonts w:ascii="Times New Roman" w:hAnsi="Times New Roman" w:cs="Times New Roman"/>
          <w:sz w:val="30"/>
          <w:szCs w:val="30"/>
        </w:rPr>
        <w:t>оду</w:t>
      </w:r>
      <w:r w:rsidRPr="00A34810">
        <w:rPr>
          <w:rFonts w:ascii="Times New Roman" w:hAnsi="Times New Roman" w:cs="Times New Roman"/>
          <w:sz w:val="30"/>
          <w:szCs w:val="30"/>
        </w:rPr>
        <w:t xml:space="preserve"> по сравнению с уровнем 2023 г</w:t>
      </w:r>
      <w:r w:rsidR="00F00A5A">
        <w:rPr>
          <w:rFonts w:ascii="Times New Roman" w:hAnsi="Times New Roman" w:cs="Times New Roman"/>
          <w:sz w:val="30"/>
          <w:szCs w:val="30"/>
        </w:rPr>
        <w:t>ода</w:t>
      </w:r>
      <w:r w:rsidRPr="00A34810">
        <w:rPr>
          <w:rFonts w:ascii="Times New Roman" w:hAnsi="Times New Roman" w:cs="Times New Roman"/>
          <w:sz w:val="30"/>
          <w:szCs w:val="30"/>
        </w:rPr>
        <w:t>;</w:t>
      </w:r>
    </w:p>
    <w:p w14:paraId="20FD645C" w14:textId="77777777" w:rsidR="003D5845" w:rsidRPr="00A34810" w:rsidRDefault="003D5845" w:rsidP="00287047">
      <w:pPr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адаптацию производственных отраслей и жизнедеятельности населения к воздействию внешних климатических и стихийных факторов.</w:t>
      </w:r>
    </w:p>
    <w:p w14:paraId="33FFCFB3" w14:textId="77777777" w:rsidR="003D5845" w:rsidRPr="00A34810" w:rsidRDefault="003D5845" w:rsidP="003320DB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30"/>
          <w:szCs w:val="30"/>
        </w:rPr>
      </w:pPr>
      <w:r w:rsidRPr="00A34810">
        <w:rPr>
          <w:rFonts w:ascii="TimesNewRomanPSMT" w:hAnsi="TimesNewRomanPSMT" w:cs="TimesNewRomanPSMT"/>
          <w:sz w:val="30"/>
          <w:szCs w:val="30"/>
        </w:rPr>
        <w:t>Экологизация развития Могилевской области будет включать следующие стратегические цели (СЦ):</w:t>
      </w:r>
    </w:p>
    <w:p w14:paraId="77CFDB4B" w14:textId="77777777" w:rsidR="003D5845" w:rsidRPr="00A34810" w:rsidRDefault="003D5845" w:rsidP="00F00A5A">
      <w:pPr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sz w:val="30"/>
          <w:szCs w:val="30"/>
          <w:lang w:eastAsia="ru-RU"/>
        </w:rPr>
        <w:t>СЦ 1. Устойчивое природопользование и охрана окружающей среды.</w:t>
      </w:r>
    </w:p>
    <w:p w14:paraId="7C1CC135" w14:textId="77777777" w:rsidR="003D5845" w:rsidRPr="00A34810" w:rsidRDefault="003D5845" w:rsidP="00F00A5A">
      <w:pPr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sz w:val="30"/>
          <w:szCs w:val="30"/>
          <w:lang w:eastAsia="ru-RU"/>
        </w:rPr>
        <w:t>СЦ 2. Переход к циркулярной экономике.</w:t>
      </w:r>
    </w:p>
    <w:p w14:paraId="762CFCEC" w14:textId="26E0A011" w:rsidR="003D5845" w:rsidRPr="00A34810" w:rsidRDefault="003D5845" w:rsidP="00F00A5A">
      <w:pPr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sz w:val="30"/>
          <w:szCs w:val="30"/>
          <w:lang w:eastAsia="ru-RU"/>
        </w:rPr>
        <w:t>СЦ 3. Развитие низкоуглеродной энергетики.</w:t>
      </w:r>
    </w:p>
    <w:p w14:paraId="36EFCE84" w14:textId="77777777" w:rsidR="003D5845" w:rsidRPr="00A34810" w:rsidRDefault="003D5845" w:rsidP="00F00A5A">
      <w:pPr>
        <w:ind w:firstLine="709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sz w:val="30"/>
          <w:szCs w:val="30"/>
          <w:lang w:eastAsia="ru-RU"/>
        </w:rPr>
        <w:t>СЦ 4. Адаптация к изменению климата.</w:t>
      </w:r>
    </w:p>
    <w:p w14:paraId="677D2BC5" w14:textId="77777777" w:rsidR="00A34810" w:rsidRPr="003320DB" w:rsidRDefault="00A34810" w:rsidP="003320DB">
      <w:pPr>
        <w:ind w:left="709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28D25D45" w14:textId="77777777" w:rsidR="003D5845" w:rsidRPr="00A34810" w:rsidRDefault="003D5845" w:rsidP="003320DB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A34810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Стратегическая цель 1. </w:t>
      </w:r>
    </w:p>
    <w:p w14:paraId="2950E633" w14:textId="77777777" w:rsidR="003D5845" w:rsidRPr="00A34810" w:rsidRDefault="003D5845" w:rsidP="003320DB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A34810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Устойчивое природопользование и охрана окружающей среды</w:t>
      </w:r>
    </w:p>
    <w:p w14:paraId="1F9C0CF8" w14:textId="77777777" w:rsidR="003D5845" w:rsidRPr="00A34810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</w:rPr>
        <w:t xml:space="preserve">Устойчивое природопользование способствует удовлетворению </w:t>
      </w:r>
      <w:r w:rsidRPr="00A34810">
        <w:rPr>
          <w:rFonts w:ascii="Times New Roman" w:hAnsi="Times New Roman" w:cs="Times New Roman"/>
          <w:sz w:val="30"/>
          <w:szCs w:val="30"/>
        </w:rPr>
        <w:t>интересов настоящего и будущих поколений с помощью экономического механизма воспроизводства природных ресурсов, основанного на необходимости баланса между обществом и природой.</w:t>
      </w:r>
    </w:p>
    <w:p w14:paraId="40AA42C9" w14:textId="370A4812" w:rsidR="003D5845" w:rsidRPr="00A34810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</w:rPr>
        <w:t>Обеспеченность минерально-сырьевыми, земельными, водными, климатическими, почвенно-растительными и другими ресурсами, высокий уровень биологического разнообразия, а также качество окружающей среды являются показателями устойчивости состояния экосистем региона и процессов, происходящих в них под воздействием как внешних, так и внутренних факторов, в том числе хозяйственной деятельности человека. Чем богаче регион природными ресурсами и чем лучше качество окружающей среды, тем комфортнее условия для жизни и развития социума и тем выше ресурсный потенциал территории для развития</w:t>
      </w:r>
      <w:r w:rsidR="002340AF">
        <w:rPr>
          <w:rFonts w:ascii="Times New Roman" w:hAnsi="Times New Roman" w:cs="Times New Roman"/>
          <w:sz w:val="30"/>
          <w:szCs w:val="30"/>
        </w:rPr>
        <w:t xml:space="preserve"> региона</w:t>
      </w:r>
      <w:r w:rsidRPr="00A3481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D0F7CD" w14:textId="0FC578A5" w:rsidR="003D5845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sz w:val="30"/>
          <w:szCs w:val="30"/>
        </w:rPr>
        <w:lastRenderedPageBreak/>
        <w:t xml:space="preserve">Учитывая тот факт, что антропогенное воздействие выступает наибольшей угрозой окружающей среде, </w:t>
      </w:r>
      <w:r w:rsidRPr="00A34810">
        <w:rPr>
          <w:rFonts w:ascii="Times New Roman" w:hAnsi="Times New Roman" w:cs="Times New Roman"/>
          <w:sz w:val="30"/>
          <w:szCs w:val="30"/>
          <w:lang w:eastAsia="ru-RU"/>
        </w:rPr>
        <w:t xml:space="preserve">Стратегией предусматриваются </w:t>
      </w:r>
      <w:r w:rsidR="00A34810">
        <w:rPr>
          <w:rFonts w:ascii="Times New Roman" w:hAnsi="Times New Roman" w:cs="Times New Roman"/>
          <w:sz w:val="30"/>
          <w:szCs w:val="30"/>
          <w:lang w:eastAsia="ru-RU"/>
        </w:rPr>
        <w:t>следующие оперативные цели (ОЦ).</w:t>
      </w:r>
    </w:p>
    <w:p w14:paraId="1CB4FEC8" w14:textId="77777777" w:rsidR="00A34810" w:rsidRPr="00A34810" w:rsidRDefault="00A34810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11BF6B10" w14:textId="77777777" w:rsidR="003D5845" w:rsidRPr="00A34810" w:rsidRDefault="003D5845" w:rsidP="003320D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A34810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ОЦ 1.1. Укрепление институциональных условий на региональном уровне для устойчивого природопользования и охраны окружающей среды </w:t>
      </w:r>
    </w:p>
    <w:p w14:paraId="777AF464" w14:textId="0AF3BAF5" w:rsidR="003D5845" w:rsidRPr="00A34810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34810">
        <w:rPr>
          <w:rFonts w:ascii="Times New Roman" w:hAnsi="Times New Roman" w:cs="Times New Roman"/>
          <w:iCs/>
          <w:sz w:val="30"/>
          <w:szCs w:val="30"/>
          <w:lang w:eastAsia="ru-RU"/>
        </w:rPr>
        <w:t>Для этого будет разработан и реализован комплекс мероприятий «Экологизация регионального развития» по устойчивому природопользованию и охране окружающей среды. Особое внимание будет уделяться мерам по стимулированию природоохранных мероприятий, снижению антроп</w:t>
      </w:r>
      <w:r w:rsidR="009F785B" w:rsidRPr="00A34810">
        <w:rPr>
          <w:rFonts w:ascii="Times New Roman" w:hAnsi="Times New Roman" w:cs="Times New Roman"/>
          <w:iCs/>
          <w:sz w:val="30"/>
          <w:szCs w:val="30"/>
          <w:lang w:eastAsia="ru-RU"/>
        </w:rPr>
        <w:t>огенного воздействия на окружающую среду</w:t>
      </w:r>
      <w:r w:rsidRPr="00A34810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и вовлеченному участию общественности в реализацию данных мер с опорой на волонтерское движение и </w:t>
      </w:r>
      <w:r w:rsidRPr="00A34810">
        <w:rPr>
          <w:rFonts w:ascii="Times New Roman" w:hAnsi="Times New Roman" w:cs="Times New Roman"/>
          <w:sz w:val="30"/>
          <w:szCs w:val="30"/>
          <w:lang w:eastAsia="ru-RU"/>
        </w:rPr>
        <w:t xml:space="preserve">механизм поддержки местных инициатив. </w:t>
      </w:r>
    </w:p>
    <w:p w14:paraId="42FE8748" w14:textId="6E2609E9" w:rsidR="003D5845" w:rsidRDefault="003D5845" w:rsidP="0073509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4810">
        <w:rPr>
          <w:rFonts w:ascii="Times New Roman" w:hAnsi="Times New Roman" w:cs="Times New Roman"/>
          <w:sz w:val="30"/>
          <w:szCs w:val="30"/>
          <w:lang w:eastAsia="ru-RU"/>
        </w:rPr>
        <w:t xml:space="preserve">Комплекс мероприятий также будет включать управление качеством трансграничных ресурсов </w:t>
      </w:r>
      <w:r w:rsidRPr="00A34810">
        <w:rPr>
          <w:rFonts w:ascii="Times New Roman" w:hAnsi="Times New Roman" w:cs="Times New Roman"/>
          <w:sz w:val="30"/>
          <w:szCs w:val="30"/>
        </w:rPr>
        <w:t>(поверхностных вод и воздушных масс), а также мониторинг качества окружающей среды как на уровне государственных организаций, так и на уровне общественности, что позволит не только наблюдать реальные процессы, оказывающие воздействие на воду и воздух, но и предпринимать меры по предупреждению их загрязнения.</w:t>
      </w:r>
    </w:p>
    <w:p w14:paraId="7781A971" w14:textId="77777777" w:rsidR="00735094" w:rsidRPr="00735094" w:rsidRDefault="00735094" w:rsidP="003064BA">
      <w:pPr>
        <w:widowControl w:val="0"/>
        <w:shd w:val="clear" w:color="auto" w:fill="FFFFFF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A735D83" w14:textId="44F26C1A" w:rsidR="00735094" w:rsidRPr="00735094" w:rsidRDefault="0073509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contextualSpacing w:val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 xml:space="preserve">разработка регионального межсекторного комплекса мероприятий </w:t>
      </w:r>
      <w:r w:rsidRPr="00735094">
        <w:rPr>
          <w:rFonts w:ascii="Times New Roman" w:hAnsi="Times New Roman" w:cs="Times New Roman"/>
          <w:iCs/>
          <w:sz w:val="30"/>
          <w:szCs w:val="30"/>
        </w:rPr>
        <w:t>по устойчивому природопользованию и охране окружающей среды до 2040 г</w:t>
      </w:r>
      <w:r w:rsidR="003064BA">
        <w:rPr>
          <w:rFonts w:ascii="Times New Roman" w:hAnsi="Times New Roman" w:cs="Times New Roman"/>
          <w:iCs/>
          <w:sz w:val="30"/>
          <w:szCs w:val="30"/>
        </w:rPr>
        <w:t>ода</w:t>
      </w:r>
      <w:r w:rsidRPr="00735094">
        <w:rPr>
          <w:rFonts w:ascii="Times New Roman" w:hAnsi="Times New Roman" w:cs="Times New Roman"/>
          <w:iCs/>
          <w:sz w:val="30"/>
          <w:szCs w:val="30"/>
        </w:rPr>
        <w:t>;</w:t>
      </w:r>
    </w:p>
    <w:p w14:paraId="26D727CF" w14:textId="6AA15BFC" w:rsidR="00735094" w:rsidRPr="00735094" w:rsidRDefault="0073509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участие в реализации регионального комплекса мероприятий представителей, власти, общественности, бизнеса.</w:t>
      </w:r>
    </w:p>
    <w:p w14:paraId="2C9B37DA" w14:textId="77777777" w:rsidR="00A34810" w:rsidRPr="00A34810" w:rsidRDefault="00A34810" w:rsidP="00735094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26A932C9" w14:textId="77777777" w:rsidR="003D5845" w:rsidRPr="00A34810" w:rsidRDefault="003D5845" w:rsidP="00184B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A34810">
        <w:rPr>
          <w:rFonts w:ascii="Times New Roman" w:hAnsi="Times New Roman" w:cs="Times New Roman"/>
          <w:i/>
          <w:color w:val="002060"/>
          <w:sz w:val="30"/>
          <w:szCs w:val="30"/>
        </w:rPr>
        <w:t>ОЦ 1.2. Укрепление инфраструктуры для управления устойчивым природопользованием и охраной окружающей среды</w:t>
      </w:r>
      <w:r w:rsidRPr="00A34810">
        <w:rPr>
          <w:rFonts w:ascii="Times New Roman" w:hAnsi="Times New Roman" w:cs="Times New Roman"/>
          <w:iCs/>
          <w:color w:val="002060"/>
          <w:sz w:val="30"/>
          <w:szCs w:val="30"/>
        </w:rPr>
        <w:t xml:space="preserve"> </w:t>
      </w:r>
    </w:p>
    <w:p w14:paraId="440E0E2E" w14:textId="77777777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Для успешного управления устойчивым природопользованием и охраной окружающей среды Стратегией предусматривается укрепление существующей и создание новой инфраструктуры, к которой относятся:</w:t>
      </w:r>
    </w:p>
    <w:p w14:paraId="77CE3B56" w14:textId="77777777" w:rsidR="00155E6B" w:rsidRPr="00735094" w:rsidRDefault="003D5845" w:rsidP="00287047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Могилевский областной комитет природных ресурсов и охраны окружающей среды, районные инспекции и общественный совет по устойчивому природопользованию и охране окружающей среды, в состав которого войдут представители органов власти, бизнеса, государственных и некоммерческих организаций, университетов, ресурсных </w:t>
      </w:r>
      <w:r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>центров и инициативных групп граждан;</w:t>
      </w:r>
    </w:p>
    <w:p w14:paraId="3B578AE9" w14:textId="7F04D1F2" w:rsidR="00155E6B" w:rsidRPr="00DE69C9" w:rsidRDefault="003D5845" w:rsidP="00DE69C9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>УЗ «Могилевский областной центр гигиены, эпидемиологии и обществ</w:t>
      </w:r>
      <w:r w:rsidR="009F785B"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енного здоровья», </w:t>
      </w:r>
      <w:r w:rsidR="00DE69C9" w:rsidRPr="00DE69C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реализующий задачи по предотвращению и минимизации негативного влияния вредных факторов окружающей среды (биологических, химических, физических, производственных, </w:t>
      </w:r>
      <w:r w:rsidR="00DE69C9" w:rsidRPr="00DE69C9">
        <w:rPr>
          <w:rFonts w:ascii="Times New Roman" w:hAnsi="Times New Roman" w:cs="Times New Roman"/>
          <w:iCs/>
          <w:sz w:val="30"/>
          <w:szCs w:val="30"/>
          <w:lang w:eastAsia="ru-RU"/>
        </w:rPr>
        <w:lastRenderedPageBreak/>
        <w:t>социальных) на здоровье населения области для снижения заболеваемости</w:t>
      </w:r>
      <w:r w:rsidRPr="00DE69C9">
        <w:rPr>
          <w:rFonts w:ascii="Times New Roman" w:hAnsi="Times New Roman" w:cs="Times New Roman"/>
          <w:iCs/>
          <w:sz w:val="30"/>
          <w:szCs w:val="30"/>
          <w:lang w:eastAsia="ru-RU"/>
        </w:rPr>
        <w:t>;</w:t>
      </w:r>
    </w:p>
    <w:p w14:paraId="668053E7" w14:textId="77777777" w:rsidR="00155E6B" w:rsidRPr="00735094" w:rsidRDefault="003D5845" w:rsidP="00287047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региональная сеть ресурсных центров, выполняющих мониторинговую, образовательную, консультационную и материально-техническую поддержку разработке и реализации проектов (местных инициатив) в рамках комплекса мероприятий по устойчивому природопользованию и охране окружающей среды (ресурсные центры при школах, </w:t>
      </w:r>
      <w:r w:rsidRPr="00735094">
        <w:rPr>
          <w:rFonts w:ascii="Times New Roman" w:hAnsi="Times New Roman" w:cs="Times New Roman"/>
          <w:sz w:val="30"/>
          <w:szCs w:val="30"/>
        </w:rPr>
        <w:t>местные фонды и др.);</w:t>
      </w:r>
    </w:p>
    <w:p w14:paraId="3F53A880" w14:textId="641FA772" w:rsidR="003D5845" w:rsidRPr="00735094" w:rsidRDefault="003D5845" w:rsidP="00287047">
      <w:pPr>
        <w:pStyle w:val="a7"/>
        <w:numPr>
          <w:ilvl w:val="0"/>
          <w:numId w:val="30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>система оперативного мониторинга природопользования и качества окружающей среды.</w:t>
      </w:r>
      <w:r w:rsidRPr="00735094">
        <w:rPr>
          <w:rFonts w:ascii="Times New Roman" w:hAnsi="Times New Roman" w:cs="Times New Roman"/>
          <w:sz w:val="30"/>
          <w:szCs w:val="30"/>
        </w:rPr>
        <w:t xml:space="preserve"> Ключевая роль в данном направлении принадлежит филиалу «Могилевоблгидромет» с региональной государственно-общественной партнерской сетью мониторинга качества трансграничных ресурсов (вода и воздух)</w:t>
      </w:r>
      <w:r w:rsidRPr="00735094">
        <w:rPr>
          <w:rFonts w:ascii="Times New Roman" w:hAnsi="Times New Roman" w:cs="Times New Roman"/>
          <w:iCs/>
          <w:sz w:val="30"/>
          <w:szCs w:val="30"/>
          <w:lang w:eastAsia="ru-RU"/>
        </w:rPr>
        <w:t>.</w:t>
      </w:r>
    </w:p>
    <w:p w14:paraId="48D322AA" w14:textId="77777777" w:rsidR="00735094" w:rsidRPr="00735094" w:rsidRDefault="00735094" w:rsidP="003064BA">
      <w:pPr>
        <w:widowControl w:val="0"/>
        <w:shd w:val="clear" w:color="auto" w:fill="FFFFFF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66E5BC95" w14:textId="70C1FBE2" w:rsidR="00735094" w:rsidRPr="00735094" w:rsidRDefault="0073509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contextualSpacing w:val="0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выстраивание и развитие системы</w:t>
      </w:r>
      <w:r w:rsidRPr="00735094">
        <w:rPr>
          <w:rFonts w:ascii="Times New Roman" w:hAnsi="Times New Roman" w:cs="Times New Roman"/>
          <w:iCs/>
          <w:sz w:val="30"/>
          <w:szCs w:val="30"/>
        </w:rPr>
        <w:t xml:space="preserve"> оперативного мониторинга природопользования и состояния окружающей среды.</w:t>
      </w:r>
    </w:p>
    <w:p w14:paraId="08F47EAE" w14:textId="0861AF78" w:rsidR="003D5845" w:rsidRPr="003320DB" w:rsidRDefault="003D5845" w:rsidP="00735094">
      <w:pPr>
        <w:jc w:val="both"/>
        <w:rPr>
          <w:rFonts w:ascii="Times New Roman" w:hAnsi="Times New Roman" w:cs="Times New Roman"/>
          <w:iCs/>
          <w:color w:val="002060"/>
          <w:sz w:val="30"/>
          <w:szCs w:val="30"/>
          <w:lang w:eastAsia="ru-RU"/>
        </w:rPr>
      </w:pPr>
    </w:p>
    <w:p w14:paraId="26AC9096" w14:textId="77777777" w:rsidR="003D5845" w:rsidRPr="003320DB" w:rsidRDefault="003D5845" w:rsidP="00184B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320DB">
        <w:rPr>
          <w:rFonts w:ascii="Times New Roman" w:hAnsi="Times New Roman" w:cs="Times New Roman"/>
          <w:i/>
          <w:color w:val="002060"/>
          <w:sz w:val="30"/>
          <w:szCs w:val="30"/>
        </w:rPr>
        <w:t>ОЦ 1.3. Реализация регионального комплекса мероприятий по устойчивому природопользованию и охране окружающей среды</w:t>
      </w:r>
    </w:p>
    <w:p w14:paraId="453386E2" w14:textId="77777777" w:rsidR="003D5845" w:rsidRPr="00735094" w:rsidRDefault="003D5845" w:rsidP="003320D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Основными мероприятиями регионального комплекса станут:</w:t>
      </w:r>
      <w:r w:rsidRPr="00735094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4CA7560" w14:textId="77777777" w:rsidR="003D5845" w:rsidRPr="00735094" w:rsidRDefault="003D5845" w:rsidP="00287047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разработка и утверждение планов «зеленого» градостроительства (пример такого плана – «Кричев 2040: инновации на надежном фундаменте традиций»);</w:t>
      </w:r>
    </w:p>
    <w:p w14:paraId="4605C595" w14:textId="77777777" w:rsidR="003D5845" w:rsidRPr="00735094" w:rsidRDefault="003D5845" w:rsidP="00287047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реализация планов борьбы с инвазивными чужеродными растениями;</w:t>
      </w:r>
    </w:p>
    <w:p w14:paraId="6679B992" w14:textId="77777777" w:rsidR="003D5845" w:rsidRPr="00735094" w:rsidRDefault="003D5845" w:rsidP="00287047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проведение мониторинга качества среды обитания населения за уровнями загрязнения атмосферного воздух;</w:t>
      </w:r>
    </w:p>
    <w:p w14:paraId="66D10B13" w14:textId="77777777" w:rsidR="003D5845" w:rsidRDefault="003D5845" w:rsidP="00287047">
      <w:pPr>
        <w:widowControl w:val="0"/>
        <w:numPr>
          <w:ilvl w:val="0"/>
          <w:numId w:val="3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35094">
        <w:rPr>
          <w:rFonts w:ascii="Times New Roman" w:hAnsi="Times New Roman" w:cs="Times New Roman"/>
          <w:sz w:val="30"/>
          <w:szCs w:val="30"/>
        </w:rPr>
        <w:t>строительство станций обезжелезивания.</w:t>
      </w:r>
    </w:p>
    <w:p w14:paraId="52589161" w14:textId="77777777" w:rsidR="00735094" w:rsidRPr="00735094" w:rsidRDefault="00735094" w:rsidP="00735094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628D405" w14:textId="103536CF" w:rsidR="00735094" w:rsidRPr="00735094" w:rsidRDefault="00735094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35094">
        <w:rPr>
          <w:rFonts w:ascii="Times New Roman" w:hAnsi="Times New Roman" w:cs="Times New Roman"/>
          <w:iCs/>
          <w:sz w:val="30"/>
          <w:szCs w:val="30"/>
        </w:rPr>
        <w:t xml:space="preserve">рост обеспеченности населения централизованными системами водоснабжения к 2030 г. до </w:t>
      </w:r>
      <w:r w:rsidR="00655EEF">
        <w:rPr>
          <w:rFonts w:ascii="Times New Roman" w:hAnsi="Times New Roman" w:cs="Times New Roman"/>
          <w:iCs/>
          <w:sz w:val="30"/>
          <w:szCs w:val="30"/>
        </w:rPr>
        <w:t>98</w:t>
      </w:r>
      <w:r w:rsidR="00313C4A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735094">
        <w:rPr>
          <w:rFonts w:ascii="Times New Roman" w:hAnsi="Times New Roman" w:cs="Times New Roman"/>
          <w:iCs/>
          <w:sz w:val="30"/>
          <w:szCs w:val="30"/>
        </w:rPr>
        <w:t>%.</w:t>
      </w:r>
    </w:p>
    <w:p w14:paraId="35920F3E" w14:textId="77777777" w:rsidR="00735094" w:rsidRPr="00735094" w:rsidRDefault="00735094" w:rsidP="0073509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30"/>
          <w:szCs w:val="30"/>
        </w:rPr>
      </w:pPr>
    </w:p>
    <w:p w14:paraId="03526C9A" w14:textId="648451F4" w:rsidR="003D5845" w:rsidRPr="00735094" w:rsidRDefault="003D5845" w:rsidP="00184B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  <w:u w:val="single"/>
        </w:rPr>
      </w:pPr>
      <w:bookmarkStart w:id="15" w:name="_Hlk182395012"/>
      <w:r w:rsidRPr="00735094">
        <w:rPr>
          <w:rFonts w:ascii="Times New Roman" w:hAnsi="Times New Roman" w:cs="Times New Roman"/>
          <w:i/>
          <w:color w:val="002060"/>
          <w:sz w:val="30"/>
          <w:szCs w:val="30"/>
        </w:rPr>
        <w:t>ОЦ 1.4. Увеличение площад</w:t>
      </w:r>
      <w:r w:rsidR="007638DA">
        <w:rPr>
          <w:rFonts w:ascii="Times New Roman" w:hAnsi="Times New Roman" w:cs="Times New Roman"/>
          <w:i/>
          <w:color w:val="002060"/>
          <w:sz w:val="30"/>
          <w:szCs w:val="30"/>
        </w:rPr>
        <w:t>и</w:t>
      </w:r>
      <w:r w:rsidRPr="00735094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 ООПТ </w:t>
      </w:r>
    </w:p>
    <w:p w14:paraId="0C1D0F57" w14:textId="2D3FC6B8" w:rsidR="003D5845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Расширение площад</w:t>
      </w:r>
      <w:r w:rsidR="007638DA">
        <w:rPr>
          <w:rFonts w:ascii="Times New Roman" w:hAnsi="Times New Roman" w:cs="Times New Roman"/>
          <w:iCs/>
          <w:sz w:val="30"/>
          <w:szCs w:val="30"/>
          <w:lang w:eastAsia="ru-RU"/>
        </w:rPr>
        <w:t>и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заказник</w:t>
      </w:r>
      <w:r w:rsidR="007638DA">
        <w:rPr>
          <w:rFonts w:ascii="Times New Roman" w:hAnsi="Times New Roman" w:cs="Times New Roman"/>
          <w:iCs/>
          <w:sz w:val="30"/>
          <w:szCs w:val="30"/>
          <w:lang w:eastAsia="ru-RU"/>
        </w:rPr>
        <w:t>ов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местного и республиканского </w:t>
      </w:r>
      <w:r w:rsidR="007638DA">
        <w:rPr>
          <w:rFonts w:ascii="Times New Roman" w:hAnsi="Times New Roman" w:cs="Times New Roman"/>
          <w:iCs/>
          <w:sz w:val="30"/>
          <w:szCs w:val="30"/>
          <w:lang w:eastAsia="ru-RU"/>
        </w:rPr>
        <w:t>значения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а также </w:t>
      </w:r>
      <w:r w:rsidR="00313C4A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увеличение количества </w:t>
      </w:r>
      <w:r w:rsidR="007638DA"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памятник</w:t>
      </w:r>
      <w:r w:rsidR="007638DA">
        <w:rPr>
          <w:rFonts w:ascii="Times New Roman" w:hAnsi="Times New Roman" w:cs="Times New Roman"/>
          <w:iCs/>
          <w:sz w:val="30"/>
          <w:szCs w:val="30"/>
          <w:lang w:eastAsia="ru-RU"/>
        </w:rPr>
        <w:t>ов</w:t>
      </w:r>
      <w:r w:rsidR="007638DA"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природы является</w:t>
      </w:r>
      <w:r w:rsidRPr="003320DB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эффективным инструментом</w:t>
      </w:r>
      <w:r w:rsidRPr="003320DB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для сохранения уникального биоразнообразия</w:t>
      </w:r>
      <w:r w:rsidR="00313C4A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 Рост площад</w:t>
      </w:r>
      <w:r w:rsidR="007638DA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 ООПТ должен сопровождаться разработкой планов управления ими</w:t>
      </w:r>
      <w:r w:rsidR="007638DA">
        <w:rPr>
          <w:rFonts w:ascii="Times New Roman" w:hAnsi="Times New Roman" w:cs="Times New Roman"/>
          <w:sz w:val="30"/>
          <w:szCs w:val="30"/>
          <w:lang w:eastAsia="ru-RU"/>
        </w:rPr>
        <w:t xml:space="preserve"> (в случаях, установленных законодательством Республики Беларусь)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, Развитие системы ООПТ благоприятно отразится на экономическом развитии сельских территорий и качестве жизни сельского населения.</w:t>
      </w:r>
    </w:p>
    <w:bookmarkEnd w:id="15"/>
    <w:p w14:paraId="50DAE380" w14:textId="77777777" w:rsidR="00313C4A" w:rsidRDefault="00313C4A" w:rsidP="004D6C73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856894D" w14:textId="77777777" w:rsidR="00313C4A" w:rsidRDefault="00313C4A" w:rsidP="004D6C73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F36DC8E" w14:textId="77777777" w:rsidR="004D6C73" w:rsidRPr="00735094" w:rsidRDefault="004D6C73" w:rsidP="004D6C73">
      <w:pPr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38EBE02D" w14:textId="262E281C" w:rsidR="00184B8C" w:rsidRPr="00184B8C" w:rsidRDefault="00184B8C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увеличение площади ООПТ области к 2033 г</w:t>
      </w:r>
      <w:r w:rsidR="00313C4A">
        <w:rPr>
          <w:rFonts w:ascii="Times New Roman" w:hAnsi="Times New Roman" w:cs="Times New Roman"/>
          <w:iCs/>
          <w:sz w:val="30"/>
          <w:szCs w:val="30"/>
        </w:rPr>
        <w:t>оду</w:t>
      </w:r>
      <w:r w:rsidRPr="00184B8C">
        <w:rPr>
          <w:rFonts w:ascii="Times New Roman" w:hAnsi="Times New Roman" w:cs="Times New Roman"/>
          <w:iCs/>
          <w:sz w:val="30"/>
          <w:szCs w:val="30"/>
        </w:rPr>
        <w:t xml:space="preserve"> до 1</w:t>
      </w:r>
      <w:r w:rsidR="009A15CA">
        <w:rPr>
          <w:rFonts w:ascii="Times New Roman" w:hAnsi="Times New Roman" w:cs="Times New Roman"/>
          <w:iCs/>
          <w:sz w:val="30"/>
          <w:szCs w:val="30"/>
        </w:rPr>
        <w:t>39,072</w:t>
      </w:r>
      <w:r w:rsidR="00221F00">
        <w:rPr>
          <w:rFonts w:ascii="Times New Roman" w:hAnsi="Times New Roman" w:cs="Times New Roman"/>
          <w:iCs/>
          <w:sz w:val="30"/>
          <w:szCs w:val="30"/>
        </w:rPr>
        <w:t> </w:t>
      </w:r>
      <w:r w:rsidRPr="00184B8C">
        <w:rPr>
          <w:rFonts w:ascii="Times New Roman" w:hAnsi="Times New Roman" w:cs="Times New Roman"/>
          <w:iCs/>
          <w:sz w:val="30"/>
          <w:szCs w:val="30"/>
        </w:rPr>
        <w:t>тыс. га (</w:t>
      </w:r>
      <w:r w:rsidR="009A15CA">
        <w:rPr>
          <w:rFonts w:ascii="Times New Roman" w:hAnsi="Times New Roman" w:cs="Times New Roman"/>
          <w:iCs/>
          <w:sz w:val="30"/>
          <w:szCs w:val="30"/>
        </w:rPr>
        <w:t>4,78</w:t>
      </w:r>
      <w:r w:rsidRPr="00184B8C">
        <w:rPr>
          <w:rFonts w:ascii="Times New Roman" w:hAnsi="Times New Roman" w:cs="Times New Roman"/>
          <w:iCs/>
          <w:sz w:val="30"/>
          <w:szCs w:val="30"/>
        </w:rPr>
        <w:t xml:space="preserve"> % от площади области, в настоящее время данный показатель составляет 4,62%);</w:t>
      </w:r>
    </w:p>
    <w:p w14:paraId="4C040081" w14:textId="58FEA6AE" w:rsidR="00184B8C" w:rsidRPr="00184B8C" w:rsidRDefault="00184B8C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firstLine="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увеличение лесистости территории к 2030 г</w:t>
      </w:r>
      <w:r w:rsidR="00221F00">
        <w:rPr>
          <w:rFonts w:ascii="Times New Roman" w:hAnsi="Times New Roman" w:cs="Times New Roman"/>
          <w:iCs/>
          <w:sz w:val="30"/>
          <w:szCs w:val="30"/>
        </w:rPr>
        <w:t>оду</w:t>
      </w:r>
      <w:r w:rsidRPr="00184B8C">
        <w:rPr>
          <w:rFonts w:ascii="Times New Roman" w:hAnsi="Times New Roman" w:cs="Times New Roman"/>
          <w:iCs/>
          <w:sz w:val="30"/>
          <w:szCs w:val="30"/>
        </w:rPr>
        <w:t xml:space="preserve"> на 5 %.</w:t>
      </w:r>
    </w:p>
    <w:p w14:paraId="6F24120B" w14:textId="77777777" w:rsidR="004D6C73" w:rsidRPr="00184B8C" w:rsidRDefault="004D6C73" w:rsidP="004D6C73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color w:val="002060"/>
          <w:sz w:val="30"/>
          <w:szCs w:val="30"/>
          <w:lang w:eastAsia="ru-RU"/>
        </w:rPr>
      </w:pPr>
    </w:p>
    <w:p w14:paraId="42716CF0" w14:textId="77777777" w:rsidR="003D5845" w:rsidRPr="00184B8C" w:rsidRDefault="003D5845" w:rsidP="003320DB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184B8C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Стратегическая цель 2. </w:t>
      </w:r>
    </w:p>
    <w:p w14:paraId="146CFA5F" w14:textId="77777777" w:rsidR="003D5845" w:rsidRPr="004D6C73" w:rsidRDefault="003D5845" w:rsidP="003320DB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4D6C7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Переход к циркулярной экономике</w:t>
      </w:r>
    </w:p>
    <w:p w14:paraId="33CDD76B" w14:textId="7CC48117" w:rsidR="003D5845" w:rsidRPr="00184B8C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  <w:lang w:eastAsia="ru-RU"/>
        </w:rPr>
        <w:t>Переход к циркулярной экономике в Могилевской области позволит обеспечить максимальную эффективность каждого процесса в жизненном цикле товара или услуги, сократить потребление ресурсов, уменьшить их возвращение в окружающую среду в виде отходов. С этой целью осуществляется разработка и реализация ежегодных Планов перехода к циркулярной экономике в Могилевской области</w:t>
      </w:r>
      <w:r w:rsidR="00704743">
        <w:rPr>
          <w:rFonts w:ascii="Times New Roman" w:hAnsi="Times New Roman" w:cs="Times New Roman"/>
          <w:sz w:val="30"/>
          <w:szCs w:val="30"/>
          <w:lang w:eastAsia="ru-RU"/>
        </w:rPr>
        <w:t xml:space="preserve"> (далее – </w:t>
      </w:r>
      <w:r w:rsidR="00AA48D6">
        <w:rPr>
          <w:rFonts w:ascii="Times New Roman" w:hAnsi="Times New Roman" w:cs="Times New Roman"/>
          <w:sz w:val="30"/>
          <w:szCs w:val="30"/>
          <w:lang w:eastAsia="ru-RU"/>
        </w:rPr>
        <w:t>П</w:t>
      </w:r>
      <w:r w:rsidR="00704743">
        <w:rPr>
          <w:rFonts w:ascii="Times New Roman" w:hAnsi="Times New Roman" w:cs="Times New Roman"/>
          <w:sz w:val="30"/>
          <w:szCs w:val="30"/>
          <w:lang w:eastAsia="ru-RU"/>
        </w:rPr>
        <w:t>лан)</w:t>
      </w:r>
      <w:r w:rsidRPr="00184B8C">
        <w:rPr>
          <w:rFonts w:ascii="Times New Roman" w:hAnsi="Times New Roman" w:cs="Times New Roman"/>
          <w:sz w:val="30"/>
          <w:szCs w:val="30"/>
          <w:lang w:eastAsia="ru-RU"/>
        </w:rPr>
        <w:t xml:space="preserve">. План представляет собой комплекс взаимосвязанных инициатив производственной политики, направленной на устойчивое конкурентоспособное производство товаров и услуг с минимальным количеством образующихся отходов. </w:t>
      </w:r>
    </w:p>
    <w:p w14:paraId="7ACDF397" w14:textId="77777777" w:rsidR="003D5845" w:rsidRPr="00184B8C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  <w:lang w:eastAsia="ru-RU"/>
        </w:rPr>
        <w:t>С учетом специфики Могилевской области и ее актуальных потребностей перспективными темами развития циркулярной экономики станут:</w:t>
      </w:r>
    </w:p>
    <w:p w14:paraId="42033E86" w14:textId="77777777" w:rsidR="005708FC" w:rsidRPr="00184B8C" w:rsidRDefault="003D5845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iCs/>
          <w:sz w:val="30"/>
          <w:szCs w:val="30"/>
          <w:lang w:eastAsia="ru-RU"/>
        </w:rPr>
        <w:t>повышение долговечности продукции, возможность ее модернизации и ремонтопригодности;</w:t>
      </w:r>
    </w:p>
    <w:p w14:paraId="118BFEB5" w14:textId="77777777" w:rsidR="005708FC" w:rsidRPr="00184B8C" w:rsidRDefault="003D5845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</w:rPr>
        <w:t>обеспечение возможности восстановления продукции и ее высококачественной переработки как вторсырья;</w:t>
      </w:r>
    </w:p>
    <w:p w14:paraId="332F1306" w14:textId="77777777" w:rsidR="005708FC" w:rsidRPr="00184B8C" w:rsidRDefault="003D5845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</w:rPr>
        <w:t>сокращение выбросов углерода и минимизация воздействия на окружающую среду;</w:t>
      </w:r>
    </w:p>
    <w:p w14:paraId="1FA90C6D" w14:textId="77777777" w:rsidR="005708FC" w:rsidRPr="00184B8C" w:rsidRDefault="003D5845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</w:rPr>
        <w:t>ограничение одноразового использования и противодействие преждевременному устареванию;</w:t>
      </w:r>
    </w:p>
    <w:p w14:paraId="190AB88A" w14:textId="77777777" w:rsidR="005708FC" w:rsidRPr="00184B8C" w:rsidRDefault="003D5845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</w:rPr>
        <w:t>стимулирование применения модели «продукция как услуга» или других моделей, когда производители сохраняют за собой право собственности на продукцию или несут ответственность за ее функционирование на протяжении всего жизненного цикла;</w:t>
      </w:r>
    </w:p>
    <w:p w14:paraId="4453CC4B" w14:textId="4B5650E9" w:rsidR="005708FC" w:rsidRPr="00184B8C" w:rsidRDefault="005708FC" w:rsidP="00287047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contextualSpacing w:val="0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iCs/>
          <w:sz w:val="30"/>
          <w:szCs w:val="30"/>
          <w:lang w:eastAsia="ru-RU"/>
        </w:rPr>
        <w:t>повсеместное внедрение концепции расширенной ответственности производителя (РОП) на протяжении всего жизненного цикла – от проектирования и производства до использования и утилизации.</w:t>
      </w:r>
    </w:p>
    <w:p w14:paraId="7E523188" w14:textId="77777777" w:rsidR="003D5845" w:rsidRPr="00184B8C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  <w:lang w:eastAsia="ru-RU"/>
        </w:rPr>
        <w:t>Приоритетное внимание будет уделяться таким отраслям, как пищевая, деревообрабатывающая, химическая и др., разработке и внедрению механизмов стимулирования бизнеса к переходу к циркулярной экономике, образовательному компоненту и развитию региональной сети ресурсных центров, оказывающих содействие переходу области к циркулярной экономике.</w:t>
      </w:r>
    </w:p>
    <w:p w14:paraId="324339A0" w14:textId="3374DF32" w:rsidR="003D5845" w:rsidRPr="00184B8C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Развитие экономики замкнутого цикла интегрирован</w:t>
      </w:r>
      <w:r w:rsidR="005708FC" w:rsidRPr="00184B8C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Pr="00184B8C">
        <w:rPr>
          <w:rFonts w:ascii="Times New Roman" w:hAnsi="Times New Roman" w:cs="Times New Roman"/>
          <w:sz w:val="30"/>
          <w:szCs w:val="30"/>
          <w:lang w:eastAsia="ru-RU"/>
        </w:rPr>
        <w:t xml:space="preserve"> с действиями на национальном уровне и с усилиями миров</w:t>
      </w:r>
      <w:r w:rsidR="005708FC" w:rsidRPr="00184B8C">
        <w:rPr>
          <w:rFonts w:ascii="Times New Roman" w:hAnsi="Times New Roman" w:cs="Times New Roman"/>
          <w:sz w:val="30"/>
          <w:szCs w:val="30"/>
          <w:lang w:eastAsia="ru-RU"/>
        </w:rPr>
        <w:t>ого сообщества, что</w:t>
      </w:r>
      <w:r w:rsidRPr="00184B8C">
        <w:rPr>
          <w:rFonts w:ascii="Times New Roman" w:hAnsi="Times New Roman" w:cs="Times New Roman"/>
          <w:sz w:val="30"/>
          <w:szCs w:val="30"/>
          <w:lang w:eastAsia="ru-RU"/>
        </w:rPr>
        <w:t xml:space="preserve"> будет способствовать:</w:t>
      </w:r>
    </w:p>
    <w:p w14:paraId="5806757B" w14:textId="77777777" w:rsidR="003D5845" w:rsidRPr="00184B8C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B8C">
        <w:rPr>
          <w:rFonts w:ascii="Times New Roman" w:hAnsi="Times New Roman" w:cs="Times New Roman"/>
          <w:sz w:val="30"/>
          <w:szCs w:val="30"/>
        </w:rPr>
        <w:t xml:space="preserve">стимулированию экологизации процессов развития, включая улучшение экологических показателей субъектов хозяйствования; </w:t>
      </w:r>
    </w:p>
    <w:p w14:paraId="0AD5DF08" w14:textId="77777777" w:rsidR="003D5845" w:rsidRPr="00184B8C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B8C">
        <w:rPr>
          <w:rFonts w:ascii="Times New Roman" w:hAnsi="Times New Roman" w:cs="Times New Roman"/>
          <w:sz w:val="30"/>
          <w:szCs w:val="30"/>
        </w:rPr>
        <w:t>росту инвестиционных вложений в «зеленую» экономику: создание и развитие экологически чистых и безотходных производств, технологий по безопасной переработке отходов;</w:t>
      </w:r>
    </w:p>
    <w:p w14:paraId="59922203" w14:textId="75547685" w:rsidR="005708FC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B8C">
        <w:rPr>
          <w:rFonts w:ascii="Times New Roman" w:hAnsi="Times New Roman" w:cs="Times New Roman"/>
          <w:sz w:val="30"/>
          <w:szCs w:val="30"/>
        </w:rPr>
        <w:t xml:space="preserve">развитию рынка «зеленых» облигаций, «зеленой» продукции и </w:t>
      </w:r>
      <w:r w:rsidR="005708FC" w:rsidRPr="00184B8C">
        <w:rPr>
          <w:rFonts w:ascii="Times New Roman" w:hAnsi="Times New Roman" w:cs="Times New Roman"/>
          <w:sz w:val="30"/>
          <w:szCs w:val="30"/>
        </w:rPr>
        <w:t>«экологически безопасных услуг».</w:t>
      </w:r>
    </w:p>
    <w:p w14:paraId="4FA3A741" w14:textId="77777777" w:rsidR="00184B8C" w:rsidRPr="00184B8C" w:rsidRDefault="00184B8C" w:rsidP="00184B8C">
      <w:pPr>
        <w:tabs>
          <w:tab w:val="left" w:pos="993"/>
        </w:tabs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47626BB4" w14:textId="77777777" w:rsidR="003D5845" w:rsidRPr="003320DB" w:rsidRDefault="003D5845" w:rsidP="00184B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320DB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ОЦ 2.1. Создание системы поддержки внедрения перехода к циркулярной экономике </w:t>
      </w:r>
    </w:p>
    <w:p w14:paraId="25CAC56A" w14:textId="3E379D75" w:rsidR="003D5845" w:rsidRPr="000E68FC" w:rsidRDefault="003D5845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Система поддержки реализации Плана направлена на </w:t>
      </w:r>
      <w:r w:rsidR="000F7A2F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оказание содействия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органам власти, предприятиям, населению </w:t>
      </w:r>
      <w:r w:rsidR="000F7A2F">
        <w:rPr>
          <w:rFonts w:ascii="Times New Roman" w:hAnsi="Times New Roman" w:cs="Times New Roman"/>
          <w:iCs/>
          <w:sz w:val="30"/>
          <w:szCs w:val="30"/>
          <w:lang w:eastAsia="ru-RU"/>
        </w:rPr>
        <w:t>в вопросах</w:t>
      </w:r>
      <w:r w:rsidR="000F7A2F"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внедрени</w:t>
      </w:r>
      <w:r w:rsidR="000F7A2F">
        <w:rPr>
          <w:rFonts w:ascii="Times New Roman" w:hAnsi="Times New Roman" w:cs="Times New Roman"/>
          <w:iCs/>
          <w:sz w:val="30"/>
          <w:szCs w:val="30"/>
          <w:lang w:eastAsia="ru-RU"/>
        </w:rPr>
        <w:t>я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</w:t>
      </w:r>
      <w:r w:rsidR="000F7A2F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бизнес-моделей и технологий развития циркулярной экономики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>как в хозяйственной деятельности, так и в быту. Данная система будет включать региональный ресурсный центр и координируемую им региональную партнерскую сеть местных структур поддержки внедрения Плана, основу которой составят Могилевский областной комитет природных ресурсов и охраны окружающей среды, технопарки, центры поддержки предпринимательства, университеты и некоммерческие организации.</w:t>
      </w:r>
      <w:r w:rsidRPr="003320DB">
        <w:rPr>
          <w:rFonts w:ascii="Times New Roman" w:hAnsi="Times New Roman" w:cs="Times New Roman"/>
          <w:iCs/>
          <w:color w:val="002060"/>
          <w:sz w:val="30"/>
          <w:szCs w:val="30"/>
          <w:lang w:eastAsia="ru-RU"/>
        </w:rPr>
        <w:t xml:space="preserve"> </w:t>
      </w:r>
      <w:r w:rsidRPr="000E68FC">
        <w:rPr>
          <w:rFonts w:ascii="Times New Roman" w:hAnsi="Times New Roman" w:cs="Times New Roman"/>
          <w:iCs/>
          <w:sz w:val="30"/>
          <w:szCs w:val="30"/>
          <w:lang w:eastAsia="ru-RU"/>
        </w:rPr>
        <w:t>Особое внимание должно уделяться вопросам подготовки и переподготовки кадров в интересах циркулярной экономики.</w:t>
      </w:r>
    </w:p>
    <w:p w14:paraId="4E9E8CAA" w14:textId="77777777" w:rsidR="00184B8C" w:rsidRPr="00735094" w:rsidRDefault="00184B8C" w:rsidP="00B7265A">
      <w:pPr>
        <w:widowControl w:val="0"/>
        <w:shd w:val="clear" w:color="auto" w:fill="FFFFFF"/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62A1A49E" w14:textId="483A3C09" w:rsidR="00184B8C" w:rsidRPr="00184B8C" w:rsidRDefault="00184B8C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hanging="142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создание ресурсного центра по содействию перехода организаций к циркулярной экономике.</w:t>
      </w:r>
    </w:p>
    <w:p w14:paraId="2AA8127F" w14:textId="77777777" w:rsidR="00184B8C" w:rsidRPr="003320DB" w:rsidRDefault="00184B8C" w:rsidP="003320DB">
      <w:pPr>
        <w:ind w:firstLine="709"/>
        <w:jc w:val="both"/>
        <w:rPr>
          <w:rFonts w:ascii="Times New Roman" w:hAnsi="Times New Roman" w:cs="Times New Roman"/>
          <w:iCs/>
          <w:color w:val="002060"/>
          <w:sz w:val="30"/>
          <w:szCs w:val="30"/>
          <w:lang w:eastAsia="ru-RU"/>
        </w:rPr>
      </w:pPr>
    </w:p>
    <w:p w14:paraId="655202BC" w14:textId="77777777" w:rsidR="003D5845" w:rsidRPr="003320DB" w:rsidRDefault="003D5845" w:rsidP="00184B8C">
      <w:pPr>
        <w:jc w:val="both"/>
        <w:rPr>
          <w:rFonts w:ascii="Times New Roman" w:hAnsi="Times New Roman" w:cs="Times New Roman"/>
          <w:i/>
          <w:iCs/>
          <w:color w:val="002060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/>
          <w:iCs/>
          <w:color w:val="002060"/>
          <w:sz w:val="30"/>
          <w:szCs w:val="30"/>
          <w:lang w:eastAsia="ru-RU"/>
        </w:rPr>
        <w:t>ОЦ 2.2. Стратегическое планирование перехода к циркулярной экономике отраслей, населенных пунктов, организаций</w:t>
      </w:r>
    </w:p>
    <w:p w14:paraId="163FCC34" w14:textId="281B3792" w:rsidR="003D5845" w:rsidRDefault="003D5845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184B8C">
        <w:rPr>
          <w:rFonts w:ascii="Times New Roman" w:hAnsi="Times New Roman" w:cs="Times New Roman"/>
          <w:iCs/>
          <w:sz w:val="30"/>
          <w:szCs w:val="30"/>
          <w:lang w:eastAsia="ru-RU"/>
        </w:rPr>
        <w:t>Уникальным примером стратегического планирования перехода к циркулярной экономике на микроуровне является разработка и реализация учреждением образования «Могилевский государственный технологический колледж» дорожной карты по переходу к циркулярной экономике на период до 2035 г</w:t>
      </w:r>
      <w:r w:rsidR="00B7265A">
        <w:rPr>
          <w:rFonts w:ascii="Times New Roman" w:hAnsi="Times New Roman" w:cs="Times New Roman"/>
          <w:iCs/>
          <w:sz w:val="30"/>
          <w:szCs w:val="30"/>
          <w:lang w:eastAsia="ru-RU"/>
        </w:rPr>
        <w:t>ода</w:t>
      </w:r>
      <w:r w:rsidRPr="00184B8C">
        <w:rPr>
          <w:rFonts w:ascii="Times New Roman" w:hAnsi="Times New Roman" w:cs="Times New Roman"/>
          <w:iCs/>
          <w:sz w:val="30"/>
          <w:szCs w:val="30"/>
          <w:lang w:eastAsia="ru-RU"/>
        </w:rPr>
        <w:t>. В дальнейшем разработка долгосрочных планов перехода экономике замкнутого цикла будет масштабироваться в других организациях, отраслях, населенных пунктах.</w:t>
      </w:r>
    </w:p>
    <w:p w14:paraId="372F9356" w14:textId="77777777" w:rsidR="00B7265A" w:rsidRDefault="00B7265A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37342608" w14:textId="77777777" w:rsidR="00B7265A" w:rsidRDefault="00B7265A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66A3C7F0" w14:textId="77777777" w:rsidR="00B7265A" w:rsidRDefault="00B7265A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343A2385" w14:textId="77777777" w:rsidR="00B7265A" w:rsidRDefault="00B7265A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641E6B7B" w14:textId="78C99403" w:rsidR="00184B8C" w:rsidRPr="00735094" w:rsidRDefault="00184B8C" w:rsidP="000106B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147221FB" w14:textId="164177AD" w:rsidR="00184B8C" w:rsidRPr="00184B8C" w:rsidRDefault="00184B8C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hanging="142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разработка стратегий перехода к циркулярной экономике организациями области;</w:t>
      </w:r>
    </w:p>
    <w:p w14:paraId="798E6050" w14:textId="14232A0E" w:rsidR="00184B8C" w:rsidRPr="00184B8C" w:rsidRDefault="00184B8C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hanging="142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создание возможностей дополнительной занятости населения;</w:t>
      </w:r>
    </w:p>
    <w:p w14:paraId="6611DDDD" w14:textId="136C0612" w:rsidR="00184B8C" w:rsidRPr="00184B8C" w:rsidRDefault="00184B8C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hanging="142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внедрение предприятиями в планах и стратегиях развития ESG-критериев;</w:t>
      </w:r>
    </w:p>
    <w:p w14:paraId="56794A6A" w14:textId="4D9C759B" w:rsidR="00184B8C" w:rsidRPr="00184B8C" w:rsidRDefault="00184B8C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851" w:hanging="142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84B8C">
        <w:rPr>
          <w:rFonts w:ascii="Times New Roman" w:hAnsi="Times New Roman" w:cs="Times New Roman"/>
          <w:iCs/>
          <w:sz w:val="30"/>
          <w:szCs w:val="30"/>
        </w:rPr>
        <w:t>формирование системы мониторинга прогресса в циркулярной трансформации на всех этапах жизненного цикла продуктов и ресурсов.</w:t>
      </w:r>
    </w:p>
    <w:p w14:paraId="240933D5" w14:textId="77777777" w:rsidR="00184B8C" w:rsidRPr="00184B8C" w:rsidRDefault="00184B8C" w:rsidP="003320DB">
      <w:pPr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</w:p>
    <w:p w14:paraId="4265149B" w14:textId="77777777" w:rsidR="003D5845" w:rsidRPr="003320DB" w:rsidRDefault="003D5845" w:rsidP="00184B8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2060"/>
          <w:sz w:val="30"/>
          <w:szCs w:val="30"/>
        </w:rPr>
      </w:pPr>
      <w:r w:rsidRPr="003320DB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ОЦ 2.3. Внедрение циркулярных бизнес-моделей </w:t>
      </w:r>
    </w:p>
    <w:p w14:paraId="3AD45DC5" w14:textId="083AD847" w:rsidR="003D5845" w:rsidRDefault="003D5845" w:rsidP="003320DB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Реализация принципов циркулярной экономики будет осуществляться путем разработки и реализации проектов, инициируемых как МСП и крупными предприятиями области, так и ЖКХ, местными органами власти, некоммерческими организациями. Проекты будут направлены на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внедрение технологий, снижающих выбросы вредных веществ в атмосферу (вплоть до «нулевого» выброса), организацию </w:t>
      </w:r>
      <w:r w:rsidRPr="003320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роботизированных и автоматизированных производств и 3D-печати, развитие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биотехнологий, информационных технологий, современных компьютерных и программно-технических средств, внедрение автоматизированных систем управления товарными потоками.</w:t>
      </w:r>
      <w:r w:rsidRPr="003320D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BB5668" w:rsidRPr="00BB5668">
        <w:rPr>
          <w:rFonts w:ascii="Times New Roman" w:hAnsi="Times New Roman" w:cs="Times New Roman"/>
          <w:sz w:val="30"/>
          <w:szCs w:val="30"/>
          <w:lang w:eastAsia="ru-RU"/>
        </w:rPr>
        <w:t>Бизнес-модели экономики замкнутого цикла наиболее эффективно будут реализованы на площадках предприятиях-резидентах СЭЗ «Могилев»</w:t>
      </w:r>
      <w:r w:rsidR="00BB5668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3364ABC" w14:textId="77777777" w:rsidR="00184B8C" w:rsidRPr="00735094" w:rsidRDefault="00184B8C" w:rsidP="009431F1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10963A7" w14:textId="7C226CA1" w:rsidR="009431F1" w:rsidRPr="009431F1" w:rsidRDefault="009431F1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431F1">
        <w:rPr>
          <w:rFonts w:ascii="Times New Roman" w:hAnsi="Times New Roman" w:cs="Times New Roman"/>
          <w:iCs/>
          <w:sz w:val="30"/>
          <w:szCs w:val="30"/>
        </w:rPr>
        <w:t>широкое внедрение отраслями, предприятиями, населенными пунктами принципов экономики замкнутого цикла и инновационных циркулярных бизнес-моделей;</w:t>
      </w:r>
    </w:p>
    <w:p w14:paraId="0040C4B4" w14:textId="3BAF741B" w:rsidR="009431F1" w:rsidRPr="009431F1" w:rsidRDefault="009431F1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431F1">
        <w:rPr>
          <w:rFonts w:ascii="Times New Roman" w:hAnsi="Times New Roman" w:cs="Times New Roman"/>
          <w:iCs/>
          <w:sz w:val="30"/>
          <w:szCs w:val="30"/>
        </w:rPr>
        <w:t>формирование портфеля инвестиционных проектов по созданию новых или модернизации действующих производств по принципам циркулярной экономики;</w:t>
      </w:r>
    </w:p>
    <w:p w14:paraId="34DDED4F" w14:textId="276E3543" w:rsidR="00184B8C" w:rsidRPr="00184B8C" w:rsidRDefault="009431F1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431F1">
        <w:rPr>
          <w:rFonts w:ascii="Times New Roman" w:hAnsi="Times New Roman" w:cs="Times New Roman"/>
          <w:iCs/>
          <w:sz w:val="30"/>
          <w:szCs w:val="30"/>
        </w:rPr>
        <w:t>обеспечение профессиональной подготовки и повышения квалификации кадров в области циркулярной экономики с учетом отраслевых особенностей.</w:t>
      </w:r>
    </w:p>
    <w:p w14:paraId="5B882982" w14:textId="77777777" w:rsidR="00184B8C" w:rsidRPr="003320DB" w:rsidRDefault="00184B8C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0C9EF957" w14:textId="65241EE1" w:rsidR="003D5845" w:rsidRPr="009431F1" w:rsidRDefault="003D5845" w:rsidP="009431F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9431F1">
        <w:rPr>
          <w:rFonts w:ascii="Times New Roman" w:hAnsi="Times New Roman" w:cs="Times New Roman"/>
          <w:i/>
          <w:color w:val="002060"/>
          <w:sz w:val="30"/>
          <w:szCs w:val="30"/>
        </w:rPr>
        <w:t>ОЦ 2.</w:t>
      </w:r>
      <w:r w:rsidR="00545891" w:rsidRPr="009431F1">
        <w:rPr>
          <w:rFonts w:ascii="Times New Roman" w:hAnsi="Times New Roman" w:cs="Times New Roman"/>
          <w:i/>
          <w:color w:val="002060"/>
          <w:sz w:val="30"/>
          <w:szCs w:val="30"/>
        </w:rPr>
        <w:t>4</w:t>
      </w:r>
      <w:r w:rsidRPr="009431F1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. Предотвращение образования и устойчивое обращение с отходами </w:t>
      </w:r>
    </w:p>
    <w:p w14:paraId="49D03A8C" w14:textId="77777777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С этой целью будут планироваться действия по:</w:t>
      </w:r>
    </w:p>
    <w:p w14:paraId="5462F2B0" w14:textId="77777777" w:rsidR="003D5845" w:rsidRPr="003320DB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</w:rPr>
        <w:t>совершенствованию системы мониторинга обращения с отходами, позволяющей повышать достоверность собираемых статистических сведений, их оперативность и доступность;</w:t>
      </w:r>
    </w:p>
    <w:p w14:paraId="73051E01" w14:textId="77777777" w:rsidR="003D5845" w:rsidRPr="009E366D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</w:rPr>
        <w:t xml:space="preserve">повышению эффективности обращения </w:t>
      </w:r>
      <w:r w:rsidRPr="009E366D">
        <w:rPr>
          <w:rFonts w:ascii="Times New Roman" w:hAnsi="Times New Roman" w:cs="Times New Roman"/>
          <w:sz w:val="30"/>
          <w:szCs w:val="30"/>
        </w:rPr>
        <w:t>отходов как на уровне регионов, так и отдельных организаций;</w:t>
      </w:r>
    </w:p>
    <w:p w14:paraId="265D04ED" w14:textId="77777777" w:rsidR="003D5845" w:rsidRPr="003320DB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</w:rPr>
        <w:lastRenderedPageBreak/>
        <w:t>увеличению глубины переработки сырьевых ресурсов в химической промышленности, созданию новых предприятий по переработке твердых бытовых отходов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992B59D" w14:textId="77777777" w:rsidR="003D5845" w:rsidRPr="003320DB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увеличению объемов вовлечения отходов (стоки животноводческих ферм, </w:t>
      </w:r>
      <w:r w:rsidRPr="003320DB">
        <w:rPr>
          <w:rFonts w:ascii="Times New Roman" w:hAnsi="Times New Roman" w:cs="Times New Roman"/>
          <w:sz w:val="30"/>
          <w:szCs w:val="30"/>
        </w:rPr>
        <w:t>остатки сельскохозяйственной продукции и растительные остатки, отходы перерабатывающих предприятий пищевой промышленности) в сельскохозяйственное производство;</w:t>
      </w:r>
    </w:p>
    <w:p w14:paraId="6C4E26BE" w14:textId="77777777" w:rsidR="003D5845" w:rsidRDefault="003D5845" w:rsidP="00287047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</w:rPr>
        <w:t>внедрению принципов концепции «Zero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 Waste» («ноль отходов»).</w:t>
      </w:r>
    </w:p>
    <w:p w14:paraId="2BED26CA" w14:textId="77777777" w:rsidR="009431F1" w:rsidRPr="00735094" w:rsidRDefault="009431F1" w:rsidP="000106B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764B30E" w14:textId="49FFD31F" w:rsidR="009431F1" w:rsidRPr="009431F1" w:rsidRDefault="009431F1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431F1">
        <w:rPr>
          <w:rFonts w:ascii="Times New Roman" w:hAnsi="Times New Roman" w:cs="Times New Roman"/>
          <w:iCs/>
          <w:sz w:val="30"/>
          <w:szCs w:val="30"/>
        </w:rPr>
        <w:t>увеличение сбора (заготовки) вторичных материальных ресурсов на 1</w:t>
      </w:r>
      <w:r w:rsidR="00B97553">
        <w:rPr>
          <w:rFonts w:ascii="Times New Roman" w:hAnsi="Times New Roman" w:cs="Times New Roman"/>
          <w:iCs/>
          <w:sz w:val="30"/>
          <w:szCs w:val="30"/>
        </w:rPr>
        <w:t>0</w:t>
      </w:r>
      <w:r w:rsidRPr="009431F1">
        <w:rPr>
          <w:rFonts w:ascii="Times New Roman" w:hAnsi="Times New Roman" w:cs="Times New Roman"/>
          <w:iCs/>
          <w:sz w:val="30"/>
          <w:szCs w:val="30"/>
        </w:rPr>
        <w:t> %;</w:t>
      </w:r>
    </w:p>
    <w:p w14:paraId="2D35E34C" w14:textId="76533A7A" w:rsidR="009431F1" w:rsidRPr="009431F1" w:rsidRDefault="009431F1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9431F1">
        <w:rPr>
          <w:rFonts w:ascii="Times New Roman" w:hAnsi="Times New Roman" w:cs="Times New Roman"/>
          <w:iCs/>
          <w:sz w:val="30"/>
          <w:szCs w:val="30"/>
        </w:rPr>
        <w:t xml:space="preserve">увеличение доли использования ТКО в общем объеме их образования на </w:t>
      </w:r>
      <w:r w:rsidR="00B97553">
        <w:rPr>
          <w:rFonts w:ascii="Times New Roman" w:hAnsi="Times New Roman" w:cs="Times New Roman"/>
          <w:iCs/>
          <w:sz w:val="30"/>
          <w:szCs w:val="30"/>
        </w:rPr>
        <w:t>1</w:t>
      </w:r>
      <w:r w:rsidRPr="009431F1">
        <w:rPr>
          <w:rFonts w:ascii="Times New Roman" w:hAnsi="Times New Roman" w:cs="Times New Roman"/>
          <w:iCs/>
          <w:sz w:val="30"/>
          <w:szCs w:val="30"/>
        </w:rPr>
        <w:t>0 %. </w:t>
      </w:r>
    </w:p>
    <w:p w14:paraId="407A9FEC" w14:textId="77777777" w:rsidR="00FE68CB" w:rsidRPr="003320DB" w:rsidRDefault="00FE68CB" w:rsidP="003320DB">
      <w:pPr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  <w:lang w:eastAsia="ru-RU"/>
        </w:rPr>
      </w:pPr>
    </w:p>
    <w:p w14:paraId="44DC2F73" w14:textId="77777777" w:rsidR="003D5845" w:rsidRPr="00775EFE" w:rsidRDefault="003D5845" w:rsidP="003320DB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775EFE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Стратегическая цель 3. </w:t>
      </w:r>
    </w:p>
    <w:p w14:paraId="4E151E80" w14:textId="77777777" w:rsidR="003D5845" w:rsidRPr="00775EFE" w:rsidRDefault="003D5845" w:rsidP="003320DB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775EFE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Развитие низкоуглеродной энергетики</w:t>
      </w:r>
    </w:p>
    <w:p w14:paraId="1B3FF888" w14:textId="6BF8D560" w:rsidR="003D5845" w:rsidRPr="003320DB" w:rsidRDefault="003D5845" w:rsidP="003320DB">
      <w:pPr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20DB">
        <w:rPr>
          <w:rFonts w:ascii="Times New Roman" w:eastAsia="Calibri" w:hAnsi="Times New Roman" w:cs="Times New Roman"/>
          <w:sz w:val="30"/>
          <w:szCs w:val="30"/>
        </w:rPr>
        <w:t>Переход к устойчивому развитию энергетики будет осуществлен за счет повышения эффективности использования топливно-энергетических ресурсов, поэтапного вывода из эксплуатации неэффективных энергетических мощностей и расширения использования низкоуглеродных источников энергии.</w:t>
      </w:r>
      <w:r w:rsidRPr="003320DB">
        <w:rPr>
          <w:rFonts w:ascii="Times New Roman" w:eastAsia="MinionPro-Regular" w:hAnsi="Times New Roman" w:cs="Times New Roman"/>
          <w:sz w:val="30"/>
          <w:szCs w:val="30"/>
        </w:rPr>
        <w:t xml:space="preserve"> </w:t>
      </w:r>
      <w:r w:rsidR="000106B5">
        <w:rPr>
          <w:rFonts w:ascii="Times New Roman" w:eastAsia="Calibri" w:hAnsi="Times New Roman" w:cs="Times New Roman"/>
          <w:sz w:val="30"/>
          <w:szCs w:val="30"/>
        </w:rPr>
        <w:t xml:space="preserve">Переходу к низкоуглеродной энергетике </w:t>
      </w:r>
      <w:r w:rsidR="00BC71B6">
        <w:rPr>
          <w:rFonts w:ascii="Times New Roman" w:eastAsia="Calibri" w:hAnsi="Times New Roman" w:cs="Times New Roman"/>
          <w:sz w:val="30"/>
          <w:szCs w:val="30"/>
        </w:rPr>
        <w:t>будет способствовать достижение следующих оперативных целей:</w:t>
      </w:r>
    </w:p>
    <w:p w14:paraId="002E3FB1" w14:textId="441EBD55" w:rsidR="003D5845" w:rsidRPr="003320DB" w:rsidRDefault="003D5845" w:rsidP="00775E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EFE">
        <w:rPr>
          <w:rFonts w:ascii="Times New Roman" w:hAnsi="Times New Roman" w:cs="Times New Roman"/>
          <w:i/>
          <w:iCs/>
          <w:color w:val="002060"/>
          <w:sz w:val="30"/>
          <w:szCs w:val="30"/>
        </w:rPr>
        <w:t xml:space="preserve">ОЦ 3.1. Развитие ветровой и солнечной энергетики </w:t>
      </w:r>
      <w:r w:rsidRPr="003320DB">
        <w:rPr>
          <w:rFonts w:ascii="Times New Roman" w:hAnsi="Times New Roman" w:cs="Times New Roman"/>
          <w:sz w:val="30"/>
          <w:szCs w:val="30"/>
        </w:rPr>
        <w:t xml:space="preserve">для </w:t>
      </w:r>
      <w:r w:rsidR="00D113D7">
        <w:rPr>
          <w:rFonts w:ascii="Times New Roman" w:hAnsi="Times New Roman" w:cs="Times New Roman"/>
          <w:sz w:val="30"/>
          <w:szCs w:val="30"/>
        </w:rPr>
        <w:t xml:space="preserve">устойчивого </w:t>
      </w:r>
      <w:r w:rsidRPr="003320DB">
        <w:rPr>
          <w:rFonts w:ascii="Times New Roman" w:hAnsi="Times New Roman" w:cs="Times New Roman"/>
          <w:sz w:val="30"/>
          <w:szCs w:val="30"/>
        </w:rPr>
        <w:t xml:space="preserve">увеличения </w:t>
      </w:r>
      <w:r w:rsidR="00775EFE">
        <w:rPr>
          <w:rFonts w:ascii="Times New Roman" w:hAnsi="Times New Roman" w:cs="Times New Roman"/>
          <w:sz w:val="30"/>
          <w:szCs w:val="30"/>
        </w:rPr>
        <w:t>их доли в энергобалансе области;</w:t>
      </w:r>
    </w:p>
    <w:p w14:paraId="094E2B51" w14:textId="7502C86F" w:rsidR="003D5845" w:rsidRPr="003320DB" w:rsidRDefault="003D5845" w:rsidP="00775E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  <w:r w:rsidRPr="00775EFE">
        <w:rPr>
          <w:rFonts w:ascii="Times New Roman" w:hAnsi="Times New Roman" w:cs="Times New Roman"/>
          <w:i/>
          <w:iCs/>
          <w:color w:val="002060"/>
          <w:sz w:val="30"/>
          <w:szCs w:val="30"/>
        </w:rPr>
        <w:t>ОЦ 3.2. Развитие технологий переработки зеленой массы и органических отходов для производства энергии</w:t>
      </w:r>
      <w:r w:rsidR="00BC71B6">
        <w:rPr>
          <w:rFonts w:ascii="Times New Roman" w:hAnsi="Times New Roman" w:cs="Times New Roman"/>
          <w:sz w:val="30"/>
          <w:szCs w:val="30"/>
        </w:rPr>
        <w:t>;</w:t>
      </w:r>
    </w:p>
    <w:p w14:paraId="16E076E1" w14:textId="506C0CDF" w:rsidR="003D5845" w:rsidRDefault="003D5845" w:rsidP="00775E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2060"/>
          <w:sz w:val="30"/>
          <w:szCs w:val="30"/>
        </w:rPr>
      </w:pPr>
      <w:r w:rsidRPr="00775EFE">
        <w:rPr>
          <w:rFonts w:ascii="Times New Roman" w:hAnsi="Times New Roman" w:cs="Times New Roman"/>
          <w:i/>
          <w:iCs/>
          <w:color w:val="002060"/>
          <w:sz w:val="30"/>
          <w:szCs w:val="30"/>
        </w:rPr>
        <w:t>ОЦ 3.3. Расширение использования низкоуглеродных и энергосберегающих видов транспорта</w:t>
      </w:r>
      <w:r w:rsidR="00775EFE">
        <w:rPr>
          <w:rFonts w:ascii="Times New Roman" w:hAnsi="Times New Roman" w:cs="Times New Roman"/>
          <w:i/>
          <w:iCs/>
          <w:color w:val="002060"/>
          <w:sz w:val="30"/>
          <w:szCs w:val="30"/>
        </w:rPr>
        <w:t>.</w:t>
      </w:r>
    </w:p>
    <w:p w14:paraId="71B1B512" w14:textId="77777777" w:rsidR="00775EFE" w:rsidRPr="00735094" w:rsidRDefault="00775EFE" w:rsidP="00BC71B6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0914D0B" w14:textId="0557397C" w:rsidR="00775EFE" w:rsidRPr="00775EFE" w:rsidRDefault="00775EFE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75EFE">
        <w:rPr>
          <w:rFonts w:ascii="Times New Roman" w:hAnsi="Times New Roman" w:cs="Times New Roman"/>
          <w:iCs/>
          <w:sz w:val="30"/>
          <w:szCs w:val="30"/>
        </w:rPr>
        <w:t>увеличение доли «умного» освещения улиц;</w:t>
      </w:r>
    </w:p>
    <w:p w14:paraId="5145734A" w14:textId="78A7A830" w:rsidR="00775EFE" w:rsidRPr="00775EFE" w:rsidRDefault="00775EFE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75EFE">
        <w:rPr>
          <w:rFonts w:ascii="Times New Roman" w:hAnsi="Times New Roman" w:cs="Times New Roman"/>
          <w:iCs/>
          <w:sz w:val="30"/>
          <w:szCs w:val="30"/>
        </w:rPr>
        <w:t>рост удельного веса населения, использующего в основном чистые виды топлива и технологии;</w:t>
      </w:r>
    </w:p>
    <w:p w14:paraId="64E5CEFC" w14:textId="2BE5BE4C" w:rsidR="00775EFE" w:rsidRPr="00775EFE" w:rsidRDefault="00775EFE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75EFE">
        <w:rPr>
          <w:rFonts w:ascii="Times New Roman" w:hAnsi="Times New Roman" w:cs="Times New Roman"/>
          <w:iCs/>
          <w:sz w:val="30"/>
          <w:szCs w:val="30"/>
        </w:rPr>
        <w:t>увеличение доли энергосберегающих видов транспорта;</w:t>
      </w:r>
    </w:p>
    <w:p w14:paraId="5F4298D9" w14:textId="61BF4EAA" w:rsidR="00775EFE" w:rsidRPr="00775EFE" w:rsidRDefault="00775EFE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75EFE">
        <w:rPr>
          <w:rFonts w:ascii="Times New Roman" w:hAnsi="Times New Roman" w:cs="Times New Roman"/>
          <w:iCs/>
          <w:sz w:val="30"/>
          <w:szCs w:val="30"/>
        </w:rPr>
        <w:t>расширение сети электрических заправочных станций;</w:t>
      </w:r>
    </w:p>
    <w:p w14:paraId="18EEADFA" w14:textId="234E2E70" w:rsidR="00775EFE" w:rsidRPr="00775EFE" w:rsidRDefault="00775EFE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75EFE">
        <w:rPr>
          <w:rFonts w:ascii="Times New Roman" w:hAnsi="Times New Roman" w:cs="Times New Roman"/>
          <w:iCs/>
          <w:sz w:val="30"/>
          <w:szCs w:val="30"/>
        </w:rPr>
        <w:t>сокращение доли выбросов парниковых газов в атмосферу от передвижных источников.</w:t>
      </w:r>
    </w:p>
    <w:p w14:paraId="0C68E2CD" w14:textId="77777777" w:rsidR="00775EFE" w:rsidRDefault="00775EFE" w:rsidP="003320DB">
      <w:pPr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2ED18354" w14:textId="77777777" w:rsidR="00775EFE" w:rsidRDefault="00775EFE" w:rsidP="003320DB">
      <w:pPr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06D03357" w14:textId="77777777" w:rsidR="00BC71B6" w:rsidRDefault="00BC71B6" w:rsidP="003320DB">
      <w:pPr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39E0F6C8" w14:textId="77777777" w:rsidR="00BC71B6" w:rsidRDefault="00BC71B6" w:rsidP="003320DB">
      <w:pPr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06682051" w14:textId="77777777" w:rsidR="00BC71B6" w:rsidRDefault="00BC71B6" w:rsidP="003320DB">
      <w:pPr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6BF4C07E" w14:textId="77777777" w:rsidR="003D5845" w:rsidRPr="00884817" w:rsidRDefault="003D5845" w:rsidP="003320DB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884817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lastRenderedPageBreak/>
        <w:t xml:space="preserve">Стратегическая цель 4. </w:t>
      </w:r>
    </w:p>
    <w:p w14:paraId="278986EE" w14:textId="77777777" w:rsidR="003D5845" w:rsidRPr="00884817" w:rsidRDefault="003D5845" w:rsidP="003320DB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884817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Адаптация к изменению климата</w:t>
      </w:r>
    </w:p>
    <w:p w14:paraId="620A1454" w14:textId="77777777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</w:rPr>
        <w:t>Изменение климата и стихийные бедствия в настоящее время представляются угрозами существующим экосистемам, традиционному укладу жизни и социальному благополучию человечества. Угрозы нарастают, что связано с потеплением и изменением погодно-климатических условий, появлением новых и исчезновением традиционных видов флоры и фауны, необходимостью адаптировать технологии производства лесного, сельского хозяйства, перерабатывающей промышленности и др.</w:t>
      </w:r>
    </w:p>
    <w:p w14:paraId="37BAB960" w14:textId="6E77AAC9" w:rsidR="003D5845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Разработка и реализация мер по адаптации жизнедеятельности человека к изменению климата позволит существенно снизить предполагаемые отрицательные эффекты для экономики и социального благополучия. </w:t>
      </w:r>
      <w:r w:rsidRPr="003320DB">
        <w:rPr>
          <w:rFonts w:ascii="Times New Roman" w:hAnsi="Times New Roman" w:cs="Times New Roman"/>
          <w:sz w:val="30"/>
          <w:szCs w:val="30"/>
        </w:rPr>
        <w:t>Д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ля адаптации развития области к изменению климата Стратегия предусматрива</w:t>
      </w:r>
      <w:r w:rsidR="00A004F9">
        <w:rPr>
          <w:rFonts w:ascii="Times New Roman" w:hAnsi="Times New Roman" w:cs="Times New Roman"/>
          <w:sz w:val="30"/>
          <w:szCs w:val="30"/>
          <w:lang w:eastAsia="ru-RU"/>
        </w:rPr>
        <w:t xml:space="preserve">ет следующие </w:t>
      </w:r>
      <w:r w:rsidR="00D113D7">
        <w:rPr>
          <w:rFonts w:ascii="Times New Roman" w:hAnsi="Times New Roman" w:cs="Times New Roman"/>
          <w:sz w:val="30"/>
          <w:szCs w:val="30"/>
          <w:lang w:eastAsia="ru-RU"/>
        </w:rPr>
        <w:t>ОЦ</w:t>
      </w:r>
      <w:r w:rsidR="00BC71B6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14:paraId="661BF609" w14:textId="77777777" w:rsidR="00A004F9" w:rsidRDefault="00A004F9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11667012" w14:textId="77777777" w:rsidR="003D5845" w:rsidRPr="00A004F9" w:rsidRDefault="003D5845" w:rsidP="00A004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A004F9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ОЦ 4.1. Разработка регионального комплекса мероприятий по адаптации развития Могилевской области к изменению климата и противодействию стихийным бедствиям </w:t>
      </w:r>
    </w:p>
    <w:p w14:paraId="21E60E00" w14:textId="47452A42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Региональный комплекс мероприятий будет включать методику оценки негативного воздействия неблагоприятных факторов на процессы </w:t>
      </w:r>
      <w:r w:rsidR="00BC71B6">
        <w:rPr>
          <w:rFonts w:ascii="Times New Roman" w:hAnsi="Times New Roman" w:cs="Times New Roman"/>
          <w:sz w:val="30"/>
          <w:szCs w:val="30"/>
          <w:lang w:eastAsia="ru-RU"/>
        </w:rPr>
        <w:t xml:space="preserve">регионального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развития и эффективности мер по их смягчению, рекомендации по применению защитных мероприятий во всех сферах жизнедеятельности для снижения рисков и финансовых потерь.</w:t>
      </w:r>
    </w:p>
    <w:p w14:paraId="11B3D6F7" w14:textId="77777777" w:rsidR="003D5845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Разработку регионального комплекса мероприятий будет осуществлять специально созданный региональный совет по адаптации развития Могилевской области к изменению климата и противодействию стихийным бедствиям, который будет сформирован из представителей органов власти, бизнеса и общественных инициатив. </w:t>
      </w:r>
    </w:p>
    <w:p w14:paraId="61F2EFC7" w14:textId="77777777" w:rsidR="00A004F9" w:rsidRPr="003320DB" w:rsidRDefault="00A004F9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B4A87B7" w14:textId="77777777" w:rsidR="003D5845" w:rsidRPr="00A004F9" w:rsidRDefault="003D5845" w:rsidP="00A004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2060"/>
          <w:sz w:val="30"/>
          <w:szCs w:val="30"/>
        </w:rPr>
      </w:pPr>
      <w:r w:rsidRPr="00A004F9">
        <w:rPr>
          <w:rFonts w:ascii="Times New Roman" w:hAnsi="Times New Roman" w:cs="Times New Roman"/>
          <w:i/>
          <w:color w:val="002060"/>
          <w:sz w:val="30"/>
          <w:szCs w:val="30"/>
        </w:rPr>
        <w:t>ОЦ 4.2. Создание региональной инфраструктуры по прогнозированию и смягчению последствий влияния изменения климата и стихийных бедствий на развитие Могилевской области</w:t>
      </w:r>
    </w:p>
    <w:p w14:paraId="434641C9" w14:textId="77777777" w:rsidR="00722CBE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Для координации мероприятий, мониторинга и оценки хода реализации плана по адаптации развития Могилевской области к изменению климата и противодействию стихийным бедствиям будет </w:t>
      </w:r>
      <w:r w:rsidR="00722CBE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создан специализированный </w:t>
      </w:r>
      <w:r w:rsidRPr="003320DB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региональный центр (из числа университетов, технопарков или иных организаций). Реализация мероприятий будет осуществляться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региональной партнерской сетью ресурсных центров на базе как действующих, так и вновь созданных государственных, коммерческих и некоммерческих организаций.</w:t>
      </w:r>
    </w:p>
    <w:p w14:paraId="073EE770" w14:textId="77777777" w:rsidR="00722CBE" w:rsidRDefault="00722CBE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54543FC" w14:textId="13416511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D4DDF7B" w14:textId="77777777" w:rsidR="003D5845" w:rsidRPr="00A004F9" w:rsidRDefault="003D5845" w:rsidP="00A004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2060"/>
          <w:sz w:val="30"/>
          <w:szCs w:val="30"/>
        </w:rPr>
      </w:pPr>
      <w:r w:rsidRPr="00A004F9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4.3. Повышение потенциала субъектов хозяйствования по адаптации к изменению климата и стихийным бедствиям</w:t>
      </w:r>
      <w:r w:rsidRPr="00A004F9">
        <w:rPr>
          <w:rFonts w:ascii="Times New Roman" w:hAnsi="Times New Roman" w:cs="Times New Roman"/>
          <w:iCs/>
          <w:color w:val="002060"/>
          <w:sz w:val="30"/>
          <w:szCs w:val="30"/>
        </w:rPr>
        <w:t xml:space="preserve"> </w:t>
      </w:r>
    </w:p>
    <w:p w14:paraId="6F834FB7" w14:textId="37ED9099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Меры по адаптации к изменению климата и противодействию стихийным бедствиям будут включать в себя </w:t>
      </w:r>
      <w:r w:rsidR="00722CBE">
        <w:rPr>
          <w:rFonts w:ascii="Times New Roman" w:hAnsi="Times New Roman" w:cs="Times New Roman"/>
          <w:sz w:val="30"/>
          <w:szCs w:val="30"/>
          <w:lang w:eastAsia="ru-RU"/>
        </w:rPr>
        <w:t xml:space="preserve">реализацию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проект</w:t>
      </w:r>
      <w:r w:rsidR="00722CBE">
        <w:rPr>
          <w:rFonts w:ascii="Times New Roman" w:hAnsi="Times New Roman" w:cs="Times New Roman"/>
          <w:sz w:val="30"/>
          <w:szCs w:val="30"/>
          <w:lang w:eastAsia="ru-RU"/>
        </w:rPr>
        <w:t>ов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 в следующих отраслях:</w:t>
      </w:r>
    </w:p>
    <w:p w14:paraId="1B961E1D" w14:textId="77777777" w:rsidR="003D5845" w:rsidRPr="003320DB" w:rsidRDefault="003D5845" w:rsidP="00287047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сельское хозяйство и переработка продукции;</w:t>
      </w:r>
    </w:p>
    <w:p w14:paraId="690DF11C" w14:textId="5A6C6A01" w:rsidR="003D5845" w:rsidRPr="003320DB" w:rsidRDefault="003D5845" w:rsidP="00287047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 xml:space="preserve">лесное хозяйство и </w:t>
      </w:r>
      <w:r w:rsidR="00722CBE">
        <w:rPr>
          <w:rFonts w:ascii="Times New Roman" w:hAnsi="Times New Roman" w:cs="Times New Roman"/>
          <w:sz w:val="30"/>
          <w:szCs w:val="30"/>
          <w:lang w:eastAsia="ru-RU"/>
        </w:rPr>
        <w:t>деревообработка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6E7B050" w14:textId="77777777" w:rsidR="003D5845" w:rsidRPr="003320DB" w:rsidRDefault="003D5845" w:rsidP="00287047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жилищно-коммунальное хозяйство;</w:t>
      </w:r>
    </w:p>
    <w:p w14:paraId="1163D18B" w14:textId="77777777" w:rsidR="003D5845" w:rsidRPr="003320DB" w:rsidRDefault="003D5845" w:rsidP="00287047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социальная инфраструктура (система здравоохранения, социальной защиты населения);</w:t>
      </w:r>
      <w:r w:rsidRPr="003320DB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p w14:paraId="3D6A8B3A" w14:textId="5BD320DB" w:rsidR="003D5845" w:rsidRPr="003320DB" w:rsidRDefault="003D5845" w:rsidP="00287047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система страхования рисков.</w:t>
      </w:r>
    </w:p>
    <w:p w14:paraId="3B6BFFB8" w14:textId="139E8598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Конкретные мероприятия по каждой из отраслей будут определены при разработке плана по адаптации развития Могилевской области к изменению климата и противодействию стихийным бедствиям.</w:t>
      </w:r>
    </w:p>
    <w:p w14:paraId="60F2564B" w14:textId="4D6F479F" w:rsidR="001E6EC2" w:rsidRPr="00735094" w:rsidRDefault="001E6EC2" w:rsidP="00722CBE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</w:t>
      </w:r>
      <w:r w:rsidRPr="001E6EC2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 xml:space="preserve"> </w:t>
      </w:r>
      <w:r w:rsidR="00722CBE" w:rsidRPr="00722CBE">
        <w:rPr>
          <w:rFonts w:ascii="Times New Roman" w:hAnsi="Times New Roman" w:cs="Times New Roman"/>
          <w:b/>
          <w:sz w:val="30"/>
          <w:szCs w:val="30"/>
          <w:lang w:eastAsia="ru-RU"/>
        </w:rPr>
        <w:t>по</w:t>
      </w:r>
      <w:r w:rsidR="00722CBE">
        <w:rPr>
          <w:rFonts w:ascii="Times New Roman" w:hAnsi="Times New Roman" w:cs="Times New Roman"/>
          <w:color w:val="002060"/>
          <w:sz w:val="30"/>
          <w:szCs w:val="30"/>
          <w:lang w:eastAsia="ru-RU"/>
        </w:rPr>
        <w:t xml:space="preserve"> </w:t>
      </w:r>
      <w:r w:rsidRPr="001E6EC2">
        <w:rPr>
          <w:rFonts w:ascii="Times New Roman" w:hAnsi="Times New Roman" w:cs="Times New Roman"/>
          <w:b/>
          <w:sz w:val="30"/>
          <w:szCs w:val="30"/>
          <w:lang w:eastAsia="ru-RU"/>
        </w:rPr>
        <w:t>итогам реализации ОЦ 4.1-4.3</w:t>
      </w:r>
      <w:r w:rsidRPr="001E6EC2">
        <w:rPr>
          <w:rFonts w:ascii="Times New Roman" w:hAnsi="Times New Roman" w:cs="Times New Roman"/>
          <w:b/>
          <w:sz w:val="30"/>
          <w:szCs w:val="30"/>
        </w:rPr>
        <w:t>:</w:t>
      </w:r>
    </w:p>
    <w:p w14:paraId="3286EEA4" w14:textId="46AE9EF7" w:rsidR="001E6EC2" w:rsidRPr="001E6EC2" w:rsidRDefault="001E6EC2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E6EC2">
        <w:rPr>
          <w:rFonts w:ascii="Times New Roman" w:hAnsi="Times New Roman" w:cs="Times New Roman"/>
          <w:iCs/>
          <w:noProof/>
          <w:sz w:val="30"/>
          <w:szCs w:val="30"/>
          <w:lang w:eastAsia="ru-RU"/>
        </w:rPr>
        <w:drawing>
          <wp:anchor distT="0" distB="0" distL="114300" distR="114300" simplePos="0" relativeHeight="251693056" behindDoc="0" locked="0" layoutInCell="1" allowOverlap="1" wp14:anchorId="695C1AA5" wp14:editId="77291344">
            <wp:simplePos x="0" y="0"/>
            <wp:positionH relativeFrom="column">
              <wp:posOffset>3740785</wp:posOffset>
            </wp:positionH>
            <wp:positionV relativeFrom="paragraph">
              <wp:posOffset>222885</wp:posOffset>
            </wp:positionV>
            <wp:extent cx="2379345" cy="2369820"/>
            <wp:effectExtent l="0" t="0" r="190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6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6EC2">
        <w:rPr>
          <w:rFonts w:ascii="Times New Roman" w:hAnsi="Times New Roman" w:cs="Times New Roman"/>
          <w:iCs/>
          <w:sz w:val="30"/>
          <w:szCs w:val="30"/>
        </w:rPr>
        <w:t>создание регионального центра по противодействию стихийным бедствиям;</w:t>
      </w:r>
    </w:p>
    <w:p w14:paraId="7D7DDF84" w14:textId="707C016D" w:rsidR="001E6EC2" w:rsidRPr="001E6EC2" w:rsidRDefault="001E6EC2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E6EC2">
        <w:rPr>
          <w:rFonts w:ascii="Times New Roman" w:hAnsi="Times New Roman" w:cs="Times New Roman"/>
          <w:iCs/>
          <w:sz w:val="30"/>
          <w:szCs w:val="30"/>
        </w:rPr>
        <w:t>разработка и апробация методики оценки негативного воздействия неблагоприятных факторов на процессы развития;</w:t>
      </w:r>
    </w:p>
    <w:p w14:paraId="60F4D844" w14:textId="3388FEE7" w:rsidR="001E6EC2" w:rsidRPr="001E6EC2" w:rsidRDefault="001E6EC2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E6EC2">
        <w:rPr>
          <w:rFonts w:ascii="Times New Roman" w:hAnsi="Times New Roman" w:cs="Times New Roman"/>
          <w:iCs/>
          <w:sz w:val="30"/>
          <w:szCs w:val="30"/>
        </w:rPr>
        <w:t>отсутствие значительного отклонение средней годовой температуры от средней много</w:t>
      </w:r>
      <w:r>
        <w:rPr>
          <w:rFonts w:ascii="Times New Roman" w:hAnsi="Times New Roman" w:cs="Times New Roman"/>
          <w:iCs/>
          <w:sz w:val="30"/>
          <w:szCs w:val="30"/>
        </w:rPr>
        <w:t>летней температуры воздуха к 204</w:t>
      </w:r>
      <w:r w:rsidRPr="001E6EC2">
        <w:rPr>
          <w:rFonts w:ascii="Times New Roman" w:hAnsi="Times New Roman" w:cs="Times New Roman"/>
          <w:iCs/>
          <w:sz w:val="30"/>
          <w:szCs w:val="30"/>
        </w:rPr>
        <w:t>0 г</w:t>
      </w:r>
      <w:r w:rsidR="00722CBE">
        <w:rPr>
          <w:rFonts w:ascii="Times New Roman" w:hAnsi="Times New Roman" w:cs="Times New Roman"/>
          <w:iCs/>
          <w:sz w:val="30"/>
          <w:szCs w:val="30"/>
        </w:rPr>
        <w:t>оду</w:t>
      </w:r>
      <w:r w:rsidRPr="001E6EC2">
        <w:rPr>
          <w:rFonts w:ascii="Times New Roman" w:hAnsi="Times New Roman" w:cs="Times New Roman"/>
          <w:iCs/>
          <w:sz w:val="30"/>
          <w:szCs w:val="30"/>
        </w:rPr>
        <w:t>;</w:t>
      </w:r>
    </w:p>
    <w:p w14:paraId="2C1998B9" w14:textId="568D0427" w:rsidR="001E6EC2" w:rsidRPr="001E6EC2" w:rsidRDefault="001E6EC2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E6EC2">
        <w:rPr>
          <w:rFonts w:ascii="Times New Roman" w:hAnsi="Times New Roman" w:cs="Times New Roman"/>
          <w:iCs/>
          <w:sz w:val="30"/>
          <w:szCs w:val="30"/>
        </w:rPr>
        <w:t>снижение площади очагов вредителей и болезней лесов;</w:t>
      </w:r>
    </w:p>
    <w:p w14:paraId="5BBDAE6C" w14:textId="7AE52302" w:rsidR="001E6EC2" w:rsidRPr="001E6EC2" w:rsidRDefault="00541BCD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E6EC2">
        <w:rPr>
          <w:rFonts w:ascii="Times New Roman" w:hAnsi="Times New Roman" w:cs="Times New Roman"/>
          <w:iCs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9B446" wp14:editId="2B4C52F8">
                <wp:simplePos x="0" y="0"/>
                <wp:positionH relativeFrom="column">
                  <wp:posOffset>3743325</wp:posOffset>
                </wp:positionH>
                <wp:positionV relativeFrom="paragraph">
                  <wp:posOffset>32385</wp:posOffset>
                </wp:positionV>
                <wp:extent cx="2446020" cy="635"/>
                <wp:effectExtent l="0" t="0" r="0" b="254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66D036" w14:textId="77777777" w:rsidR="00446E28" w:rsidRPr="00342742" w:rsidRDefault="00446E28" w:rsidP="001E6EC2">
                            <w:pPr>
                              <w:pStyle w:val="aff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40"/>
                                <w:szCs w:val="30"/>
                              </w:rPr>
                            </w:pPr>
                            <w:r w:rsidRPr="0034274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Рисунок 2 – Вклад акселератора 1 в достижение ЦУР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9B446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294.75pt;margin-top:2.55pt;width:192.6pt;height: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" stroked="f">
                <v:textbox style="mso-fit-shape-to-text:t" inset="0,0,0,0">
                  <w:txbxContent>
                    <w:p w14:paraId="5C66D036" w14:textId="77777777" w:rsidR="00446E28" w:rsidRPr="00342742" w:rsidRDefault="00446E28" w:rsidP="001E6EC2">
                      <w:pPr>
                        <w:pStyle w:val="aff7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40"/>
                          <w:szCs w:val="30"/>
                        </w:rPr>
                      </w:pPr>
                      <w:r w:rsidRPr="0034274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Рисунок 2 – Вклад акселератора 1 в достижение ЦУР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EC2" w:rsidRPr="001E6EC2">
        <w:rPr>
          <w:rFonts w:ascii="Times New Roman" w:hAnsi="Times New Roman" w:cs="Times New Roman"/>
          <w:iCs/>
          <w:sz w:val="30"/>
          <w:szCs w:val="30"/>
        </w:rPr>
        <w:t>сокращение площади погибших лесных насаждений</w:t>
      </w:r>
      <w:r w:rsidR="001E6EC2">
        <w:rPr>
          <w:rFonts w:ascii="Times New Roman" w:hAnsi="Times New Roman" w:cs="Times New Roman"/>
          <w:iCs/>
          <w:sz w:val="30"/>
          <w:szCs w:val="30"/>
        </w:rPr>
        <w:t>.</w:t>
      </w:r>
    </w:p>
    <w:p w14:paraId="760806F9" w14:textId="3AABA7AE" w:rsidR="003D5845" w:rsidRPr="003320DB" w:rsidRDefault="003D5845" w:rsidP="003320D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20DB">
        <w:rPr>
          <w:rFonts w:ascii="Times New Roman" w:hAnsi="Times New Roman" w:cs="Times New Roman"/>
          <w:sz w:val="30"/>
          <w:szCs w:val="30"/>
          <w:lang w:eastAsia="ru-RU"/>
        </w:rPr>
        <w:t>Р</w:t>
      </w:r>
      <w:r w:rsidR="001E6EC2">
        <w:rPr>
          <w:rFonts w:ascii="Times New Roman" w:hAnsi="Times New Roman" w:cs="Times New Roman"/>
          <w:sz w:val="30"/>
          <w:szCs w:val="30"/>
          <w:lang w:eastAsia="ru-RU"/>
        </w:rPr>
        <w:t xml:space="preserve">еализация 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мероприятий регион</w:t>
      </w:r>
      <w:r w:rsidR="001E6EC2">
        <w:rPr>
          <w:rFonts w:ascii="Times New Roman" w:hAnsi="Times New Roman" w:cs="Times New Roman"/>
          <w:sz w:val="30"/>
          <w:szCs w:val="30"/>
          <w:lang w:eastAsia="ru-RU"/>
        </w:rPr>
        <w:t>ального </w:t>
      </w:r>
      <w:r w:rsidRPr="003320DB">
        <w:rPr>
          <w:rFonts w:ascii="Times New Roman" w:hAnsi="Times New Roman" w:cs="Times New Roman"/>
          <w:sz w:val="30"/>
          <w:szCs w:val="30"/>
          <w:lang w:eastAsia="ru-RU"/>
        </w:rPr>
        <w:t>акселератора «Экологизация регионального развития» внесет вклад</w:t>
      </w:r>
      <w:r w:rsidRPr="003320DB">
        <w:rPr>
          <w:rFonts w:ascii="Times New Roman" w:hAnsi="Times New Roman" w:cs="Times New Roman"/>
          <w:sz w:val="30"/>
          <w:szCs w:val="30"/>
        </w:rPr>
        <w:t xml:space="preserve"> </w:t>
      </w:r>
      <w:r w:rsidR="001E6EC2">
        <w:rPr>
          <w:rFonts w:ascii="Times New Roman" w:hAnsi="Times New Roman" w:cs="Times New Roman"/>
          <w:sz w:val="30"/>
          <w:szCs w:val="30"/>
        </w:rPr>
        <w:t>в достижение следующих ЦУР: 2, 3</w:t>
      </w:r>
      <w:r w:rsidRPr="003320DB">
        <w:rPr>
          <w:rFonts w:ascii="Times New Roman" w:hAnsi="Times New Roman" w:cs="Times New Roman"/>
          <w:sz w:val="30"/>
          <w:szCs w:val="30"/>
        </w:rPr>
        <w:t xml:space="preserve">, </w:t>
      </w:r>
      <w:r w:rsidR="001E6EC2">
        <w:rPr>
          <w:rFonts w:ascii="Times New Roman" w:hAnsi="Times New Roman" w:cs="Times New Roman"/>
          <w:sz w:val="30"/>
          <w:szCs w:val="30"/>
        </w:rPr>
        <w:t>6, 7, 8, 9, 11, 12, 13, 14 (рисунок </w:t>
      </w:r>
      <w:r w:rsidRPr="003320DB">
        <w:rPr>
          <w:rFonts w:ascii="Times New Roman" w:hAnsi="Times New Roman" w:cs="Times New Roman"/>
          <w:sz w:val="30"/>
          <w:szCs w:val="30"/>
        </w:rPr>
        <w:t>2).</w:t>
      </w:r>
    </w:p>
    <w:p w14:paraId="2D008375" w14:textId="30BA2820" w:rsidR="003D5845" w:rsidRPr="003320DB" w:rsidRDefault="003D5845" w:rsidP="003320DB">
      <w:pPr>
        <w:rPr>
          <w:rFonts w:asciiTheme="minorHAnsi" w:eastAsiaTheme="minorHAnsi" w:hAnsiTheme="minorHAnsi" w:cstheme="minorBidi"/>
          <w:sz w:val="30"/>
          <w:szCs w:val="30"/>
        </w:rPr>
      </w:pPr>
    </w:p>
    <w:p w14:paraId="14CD4821" w14:textId="5E54E85A" w:rsidR="00880099" w:rsidRPr="006710C5" w:rsidRDefault="001B6D97" w:rsidP="00287047">
      <w:pPr>
        <w:pStyle w:val="a7"/>
        <w:keepNext/>
        <w:numPr>
          <w:ilvl w:val="1"/>
          <w:numId w:val="42"/>
        </w:numPr>
        <w:ind w:left="142" w:hanging="142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bookmarkStart w:id="16" w:name="_Toc55833712"/>
      <w:r w:rsidRPr="006710C5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SMART-управление, цифро</w:t>
      </w:r>
      <w:bookmarkEnd w:id="16"/>
      <w:r w:rsidRPr="006710C5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визация и «зеленое» градостроительство</w:t>
      </w:r>
    </w:p>
    <w:p w14:paraId="7A62B409" w14:textId="77777777" w:rsidR="006710C5" w:rsidRPr="006710C5" w:rsidRDefault="006710C5" w:rsidP="006710C5">
      <w:pPr>
        <w:pStyle w:val="a7"/>
        <w:keepNext/>
        <w:ind w:left="142"/>
        <w:jc w:val="both"/>
        <w:outlineLvl w:val="1"/>
        <w:rPr>
          <w:rFonts w:ascii="Times New Roman" w:hAnsi="Times New Roman" w:cs="Times New Roman"/>
          <w:b/>
          <w:bCs/>
          <w:i/>
          <w:iCs/>
          <w:color w:val="FF0000"/>
          <w:sz w:val="30"/>
          <w:szCs w:val="30"/>
          <w:lang w:eastAsia="x-none"/>
        </w:rPr>
      </w:pPr>
    </w:p>
    <w:p w14:paraId="2A24FC01" w14:textId="249B1C79" w:rsidR="001B6D97" w:rsidRPr="00880099" w:rsidRDefault="001B6D97" w:rsidP="00880099">
      <w:pPr>
        <w:tabs>
          <w:tab w:val="left" w:pos="993"/>
          <w:tab w:val="left" w:pos="453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Эффективное управление региональным развитием базируется на «умной специализации» </w:t>
      </w:r>
      <w:r w:rsidR="00350479">
        <w:rPr>
          <w:rFonts w:ascii="Times New Roman" w:hAnsi="Times New Roman" w:cs="Times New Roman"/>
          <w:sz w:val="30"/>
          <w:szCs w:val="30"/>
        </w:rPr>
        <w:t>–</w:t>
      </w:r>
      <w:r w:rsidRPr="00880099">
        <w:rPr>
          <w:rFonts w:ascii="Times New Roman" w:hAnsi="Times New Roman" w:cs="Times New Roman"/>
          <w:sz w:val="30"/>
          <w:szCs w:val="30"/>
        </w:rPr>
        <w:t xml:space="preserve"> выборе нескольких приоритетов, которые на основе конкурентных преимуществ смогут внести наибольший вклад в экономическое развитие области. </w:t>
      </w:r>
    </w:p>
    <w:p w14:paraId="67E48CA6" w14:textId="76783DE9" w:rsidR="001B6D97" w:rsidRPr="00880099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«Умная специализация» реализуется благодаря кластеризации бизнеса, науки, власти, усиливающей развитие инновационной </w:t>
      </w:r>
      <w:r w:rsidRPr="00880099">
        <w:rPr>
          <w:rFonts w:ascii="Times New Roman" w:hAnsi="Times New Roman" w:cs="Times New Roman"/>
          <w:sz w:val="30"/>
          <w:szCs w:val="30"/>
        </w:rPr>
        <w:lastRenderedPageBreak/>
        <w:t>деятельности в областях специализации, а также SMART-управлению и цифровой трансформации</w:t>
      </w:r>
      <w:r w:rsidR="00B9782C">
        <w:rPr>
          <w:rFonts w:ascii="Times New Roman" w:hAnsi="Times New Roman" w:cs="Times New Roman"/>
          <w:sz w:val="30"/>
          <w:szCs w:val="30"/>
        </w:rPr>
        <w:t xml:space="preserve"> регионального</w:t>
      </w:r>
      <w:r w:rsidRPr="00880099">
        <w:rPr>
          <w:rFonts w:ascii="Times New Roman" w:hAnsi="Times New Roman" w:cs="Times New Roman"/>
          <w:sz w:val="30"/>
          <w:szCs w:val="30"/>
        </w:rPr>
        <w:t xml:space="preserve"> развития. В области </w:t>
      </w:r>
      <w:r w:rsidR="00DF3F64">
        <w:rPr>
          <w:rFonts w:ascii="Times New Roman" w:hAnsi="Times New Roman" w:cs="Times New Roman"/>
          <w:sz w:val="30"/>
          <w:szCs w:val="30"/>
        </w:rPr>
        <w:t xml:space="preserve">значительное </w:t>
      </w:r>
      <w:r w:rsidR="00DF3F64" w:rsidRPr="00880099">
        <w:rPr>
          <w:rFonts w:ascii="Times New Roman" w:hAnsi="Times New Roman" w:cs="Times New Roman"/>
          <w:sz w:val="30"/>
          <w:szCs w:val="30"/>
        </w:rPr>
        <w:t xml:space="preserve">внимание </w:t>
      </w:r>
      <w:r w:rsidRPr="00880099">
        <w:rPr>
          <w:rFonts w:ascii="Times New Roman" w:hAnsi="Times New Roman" w:cs="Times New Roman"/>
          <w:sz w:val="30"/>
          <w:szCs w:val="30"/>
        </w:rPr>
        <w:t>уделяется изучению цифровой трансформации моделей деятельности в бизнесе и социальной сфере, базирующихся на искусственном интеллекте, робототехнике, интернете вещей, технологиях беспроводной связи и др. Активно обсуждаются возможности реализации подходов SMART-город, SMART-сельский населенный пункт и т. д.</w:t>
      </w:r>
    </w:p>
    <w:p w14:paraId="45F4B7C9" w14:textId="77777777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Продвижение цифровых технологий, биотехнологий и искусственного интеллекта формирует предпосылки для изменения структуры экономики, трансформации традиционных направлений внедрения производительных сил и финансовых потоков на региональном и местном уровнях.</w:t>
      </w:r>
    </w:p>
    <w:p w14:paraId="583B810B" w14:textId="77777777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Перспективными направлениями цифровизации сфер жизнедеятельности области являются:</w:t>
      </w:r>
    </w:p>
    <w:p w14:paraId="7DD279D4" w14:textId="497C4B41" w:rsidR="001B6D97" w:rsidRPr="006710C5" w:rsidRDefault="001B6D97" w:rsidP="00287047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реализаци</w:t>
      </w:r>
      <w:r w:rsidR="00DF3F64">
        <w:rPr>
          <w:rFonts w:ascii="Times New Roman" w:hAnsi="Times New Roman" w:cs="Times New Roman"/>
          <w:sz w:val="30"/>
          <w:szCs w:val="30"/>
        </w:rPr>
        <w:t>я</w:t>
      </w:r>
      <w:r w:rsidRPr="006710C5">
        <w:rPr>
          <w:rFonts w:ascii="Times New Roman" w:hAnsi="Times New Roman" w:cs="Times New Roman"/>
          <w:sz w:val="30"/>
          <w:szCs w:val="30"/>
        </w:rPr>
        <w:t xml:space="preserve"> пилотных проектов, направленных на цифровизацию промышленности, транспорта, строительства, сферы услуг, иных сфер жизнедеятельности;</w:t>
      </w:r>
    </w:p>
    <w:p w14:paraId="0E98BD5E" w14:textId="77777777" w:rsidR="001B6D97" w:rsidRPr="006710C5" w:rsidRDefault="001B6D97" w:rsidP="00287047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интеграция региональных структур с государственными цифровыми платформами, информационными системами и ресурсами;</w:t>
      </w:r>
    </w:p>
    <w:p w14:paraId="14A582A9" w14:textId="77777777" w:rsidR="001B6D97" w:rsidRPr="006710C5" w:rsidRDefault="001B6D97" w:rsidP="00287047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внедрение сервисных моделей цифровизации бизнес-процессов в организациях реального сектора экономики региона.</w:t>
      </w:r>
    </w:p>
    <w:p w14:paraId="0598311B" w14:textId="75C41CFA" w:rsidR="001B6D97" w:rsidRPr="006710C5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 xml:space="preserve">Целями </w:t>
      </w:r>
      <w:r w:rsidR="0080091F">
        <w:rPr>
          <w:rFonts w:ascii="Times New Roman" w:hAnsi="Times New Roman" w:cs="Times New Roman"/>
          <w:sz w:val="30"/>
          <w:szCs w:val="30"/>
        </w:rPr>
        <w:t>«</w:t>
      </w:r>
      <w:r w:rsidRPr="006710C5">
        <w:rPr>
          <w:rFonts w:ascii="Times New Roman" w:hAnsi="Times New Roman" w:cs="Times New Roman"/>
          <w:sz w:val="30"/>
          <w:szCs w:val="30"/>
        </w:rPr>
        <w:t>зеленого</w:t>
      </w:r>
      <w:r w:rsidR="0080091F">
        <w:rPr>
          <w:rFonts w:ascii="Times New Roman" w:hAnsi="Times New Roman" w:cs="Times New Roman"/>
          <w:sz w:val="30"/>
          <w:szCs w:val="30"/>
        </w:rPr>
        <w:t>»</w:t>
      </w:r>
      <w:r w:rsidRPr="006710C5">
        <w:rPr>
          <w:rFonts w:ascii="Times New Roman" w:hAnsi="Times New Roman" w:cs="Times New Roman"/>
          <w:sz w:val="30"/>
          <w:szCs w:val="30"/>
        </w:rPr>
        <w:t xml:space="preserve"> (экологоориентированного) градостроительного развития определены: обеспечение здоровых и безопасных условий проживания населения; гармоничное включение озелененных и водных пространств в городскую среду; соразмерность городской застройки и городских пространств масштабу человека; обеспечение оптимальной плотности расселения людей в городах. </w:t>
      </w:r>
    </w:p>
    <w:p w14:paraId="3AA0841E" w14:textId="5B522A46" w:rsidR="001B6D97" w:rsidRPr="00880099" w:rsidRDefault="006710C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К 2040</w:t>
      </w:r>
      <w:r w:rsidR="001B6D97" w:rsidRPr="00880099">
        <w:rPr>
          <w:rFonts w:ascii="Times New Roman" w:hAnsi="Times New Roman" w:cs="Times New Roman"/>
          <w:sz w:val="30"/>
          <w:szCs w:val="30"/>
          <w:lang w:eastAsia="ru-RU"/>
        </w:rPr>
        <w:t xml:space="preserve"> г</w:t>
      </w:r>
      <w:r w:rsidR="00DF3F64">
        <w:rPr>
          <w:rFonts w:ascii="Times New Roman" w:hAnsi="Times New Roman" w:cs="Times New Roman"/>
          <w:sz w:val="30"/>
          <w:szCs w:val="30"/>
          <w:lang w:eastAsia="ru-RU"/>
        </w:rPr>
        <w:t>оду</w:t>
      </w:r>
      <w:r w:rsidR="001B6D97" w:rsidRPr="00880099">
        <w:rPr>
          <w:rFonts w:ascii="Times New Roman" w:hAnsi="Times New Roman" w:cs="Times New Roman"/>
          <w:sz w:val="30"/>
          <w:szCs w:val="30"/>
          <w:lang w:eastAsia="ru-RU"/>
        </w:rPr>
        <w:t xml:space="preserve"> ожидается, что благодаря региональному акселератору «SMART-управление, цифровизация и «зеленое» градостроительство» будут достигнуты следующие результаты: </w:t>
      </w:r>
    </w:p>
    <w:p w14:paraId="4B69FA61" w14:textId="4202C4A0" w:rsidR="00DF3F64" w:rsidRDefault="001B6D97" w:rsidP="00DF3F64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3F64">
        <w:rPr>
          <w:rFonts w:ascii="Times New Roman" w:hAnsi="Times New Roman" w:cs="Times New Roman"/>
          <w:sz w:val="30"/>
          <w:szCs w:val="30"/>
          <w:lang w:eastAsia="ru-RU"/>
        </w:rPr>
        <w:t xml:space="preserve">действует сеть </w:t>
      </w:r>
      <w:r w:rsidRPr="00DF3F64">
        <w:rPr>
          <w:rFonts w:ascii="Times New Roman" w:hAnsi="Times New Roman" w:cs="Times New Roman"/>
          <w:sz w:val="30"/>
          <w:szCs w:val="30"/>
        </w:rPr>
        <w:t xml:space="preserve">структур по внедрению SMART-управления и цифровых трансформаций </w:t>
      </w:r>
      <w:r w:rsidR="0080091F" w:rsidRPr="00DF3F64">
        <w:rPr>
          <w:rFonts w:ascii="Times New Roman" w:hAnsi="Times New Roman" w:cs="Times New Roman"/>
          <w:sz w:val="30"/>
          <w:szCs w:val="30"/>
        </w:rPr>
        <w:t xml:space="preserve">регионального </w:t>
      </w:r>
      <w:r w:rsidRPr="00DF3F64">
        <w:rPr>
          <w:rFonts w:ascii="Times New Roman" w:hAnsi="Times New Roman" w:cs="Times New Roman"/>
          <w:sz w:val="30"/>
          <w:szCs w:val="30"/>
        </w:rPr>
        <w:t>развития;</w:t>
      </w:r>
    </w:p>
    <w:p w14:paraId="467B5A4C" w14:textId="054400D6" w:rsidR="00AF0CC6" w:rsidRPr="00DF3F64" w:rsidRDefault="001B6D97" w:rsidP="00DF3F64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3F64">
        <w:rPr>
          <w:rFonts w:ascii="Times New Roman" w:hAnsi="Times New Roman" w:cs="Times New Roman"/>
          <w:sz w:val="30"/>
          <w:szCs w:val="30"/>
        </w:rPr>
        <w:t>действу</w:t>
      </w:r>
      <w:r w:rsidR="00AF0CC6">
        <w:rPr>
          <w:rFonts w:ascii="Times New Roman" w:hAnsi="Times New Roman" w:cs="Times New Roman"/>
          <w:sz w:val="30"/>
          <w:szCs w:val="30"/>
        </w:rPr>
        <w:t>ют</w:t>
      </w:r>
      <w:r w:rsidRPr="00DF3F64">
        <w:rPr>
          <w:rFonts w:ascii="Times New Roman" w:hAnsi="Times New Roman" w:cs="Times New Roman"/>
          <w:sz w:val="30"/>
          <w:szCs w:val="30"/>
        </w:rPr>
        <w:t xml:space="preserve"> 3 научно-технологических парка, на территории которых зарегистри</w:t>
      </w:r>
      <w:r w:rsidR="00BD2A9D" w:rsidRPr="00DF3F64">
        <w:rPr>
          <w:rFonts w:ascii="Times New Roman" w:hAnsi="Times New Roman" w:cs="Times New Roman"/>
          <w:sz w:val="30"/>
          <w:szCs w:val="30"/>
        </w:rPr>
        <w:t>ровано не менее 100 резидентов;</w:t>
      </w:r>
    </w:p>
    <w:p w14:paraId="19351989" w14:textId="25215AE3" w:rsidR="00AF0CC6" w:rsidRPr="00AF0CC6" w:rsidRDefault="00AF0CC6" w:rsidP="00AF0CC6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CC6">
        <w:rPr>
          <w:rFonts w:ascii="Times New Roman" w:hAnsi="Times New Roman" w:cs="Times New Roman"/>
          <w:sz w:val="30"/>
          <w:szCs w:val="30"/>
        </w:rPr>
        <w:t>работают</w:t>
      </w:r>
      <w:r w:rsidR="001B6D97" w:rsidRPr="00AF0CC6">
        <w:rPr>
          <w:rFonts w:ascii="Times New Roman" w:hAnsi="Times New Roman" w:cs="Times New Roman"/>
          <w:sz w:val="30"/>
          <w:szCs w:val="30"/>
        </w:rPr>
        <w:t xml:space="preserve"> не менее 5</w:t>
      </w:r>
      <w:r w:rsidR="001B6D97" w:rsidRPr="00AF0CC6">
        <w:rPr>
          <w:rFonts w:ascii="Times New Roman" w:hAnsi="Times New Roman" w:cs="Times New Roman"/>
          <w:sz w:val="30"/>
          <w:szCs w:val="30"/>
          <w:lang w:eastAsia="ru-RU"/>
        </w:rPr>
        <w:t xml:space="preserve"> инновационно-промышленных кластеров, развивается кооперация с национальными и международными кластерами;  </w:t>
      </w:r>
    </w:p>
    <w:p w14:paraId="2C92D7C6" w14:textId="5FCCD8B8" w:rsidR="00AF0CC6" w:rsidRPr="00AF0CC6" w:rsidRDefault="001B6D97" w:rsidP="00AF0CC6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CC6">
        <w:rPr>
          <w:rFonts w:ascii="Times New Roman" w:hAnsi="Times New Roman" w:cs="Times New Roman"/>
          <w:sz w:val="30"/>
          <w:szCs w:val="30"/>
          <w:lang w:eastAsia="ru-RU"/>
        </w:rPr>
        <w:t>95</w:t>
      </w:r>
      <w:r w:rsidR="00BA6BCC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AF0CC6">
        <w:rPr>
          <w:rFonts w:ascii="Times New Roman" w:hAnsi="Times New Roman" w:cs="Times New Roman"/>
          <w:sz w:val="30"/>
          <w:szCs w:val="30"/>
          <w:lang w:eastAsia="ru-RU"/>
        </w:rPr>
        <w:t>% услуг доступны через интернет;</w:t>
      </w:r>
    </w:p>
    <w:p w14:paraId="2BF7A297" w14:textId="562547CE" w:rsidR="00AF0CC6" w:rsidRPr="00AF0CC6" w:rsidRDefault="001B6D97" w:rsidP="00AF0CC6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F0CC6">
        <w:rPr>
          <w:rFonts w:ascii="Times New Roman" w:hAnsi="Times New Roman" w:cs="Times New Roman"/>
          <w:sz w:val="30"/>
          <w:szCs w:val="30"/>
          <w:lang w:eastAsia="ru-RU"/>
        </w:rPr>
        <w:t>наблюдается рост ожидаемой продолжительности жизни сельского населения;</w:t>
      </w:r>
    </w:p>
    <w:p w14:paraId="143995C7" w14:textId="6F409894" w:rsidR="001B6D97" w:rsidRPr="00AF0CC6" w:rsidRDefault="001B6D97" w:rsidP="00AF0CC6">
      <w:pPr>
        <w:pStyle w:val="a7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CC6">
        <w:rPr>
          <w:rFonts w:ascii="Times New Roman" w:hAnsi="Times New Roman" w:cs="Times New Roman"/>
          <w:sz w:val="30"/>
          <w:szCs w:val="30"/>
          <w:lang w:eastAsia="ru-RU"/>
        </w:rPr>
        <w:t>происходит переход к концепции «умной специализации».</w:t>
      </w:r>
    </w:p>
    <w:p w14:paraId="0033BE73" w14:textId="77777777" w:rsidR="001B6D97" w:rsidRPr="00880099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80099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структуру регионального акселератора «SMART-управление и цифровые трансформации развития» включены следующие стратегические цели:</w:t>
      </w:r>
    </w:p>
    <w:p w14:paraId="5C1DFC5F" w14:textId="4C06377E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СЦ 5. Переход к концепции «умная специализация» и</w:t>
      </w:r>
      <w:r w:rsidR="00AF0CC6">
        <w:rPr>
          <w:rFonts w:ascii="Times New Roman" w:hAnsi="Times New Roman" w:cs="Times New Roman"/>
          <w:sz w:val="30"/>
          <w:szCs w:val="30"/>
        </w:rPr>
        <w:t xml:space="preserve"> улучшение</w:t>
      </w:r>
      <w:r w:rsidRPr="006710C5">
        <w:rPr>
          <w:rFonts w:ascii="Times New Roman" w:hAnsi="Times New Roman" w:cs="Times New Roman"/>
          <w:sz w:val="30"/>
          <w:szCs w:val="30"/>
        </w:rPr>
        <w:t xml:space="preserve"> инвестиционного климата</w:t>
      </w:r>
      <w:r w:rsidR="00AF0CC6">
        <w:rPr>
          <w:rFonts w:ascii="Times New Roman" w:hAnsi="Times New Roman" w:cs="Times New Roman"/>
          <w:sz w:val="30"/>
          <w:szCs w:val="30"/>
        </w:rPr>
        <w:t>;</w:t>
      </w:r>
    </w:p>
    <w:p w14:paraId="0567A401" w14:textId="141E2344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 xml:space="preserve">СЦ 6. Цифровая трансформация </w:t>
      </w:r>
      <w:r w:rsidR="0080091F">
        <w:rPr>
          <w:rFonts w:ascii="Times New Roman" w:hAnsi="Times New Roman" w:cs="Times New Roman"/>
          <w:sz w:val="30"/>
          <w:szCs w:val="30"/>
        </w:rPr>
        <w:t xml:space="preserve">регионального </w:t>
      </w:r>
      <w:r w:rsidRPr="006710C5">
        <w:rPr>
          <w:rFonts w:ascii="Times New Roman" w:hAnsi="Times New Roman" w:cs="Times New Roman"/>
          <w:sz w:val="30"/>
          <w:szCs w:val="30"/>
        </w:rPr>
        <w:t>развития</w:t>
      </w:r>
      <w:r w:rsidR="00AF0CC6">
        <w:rPr>
          <w:rFonts w:ascii="Times New Roman" w:hAnsi="Times New Roman" w:cs="Times New Roman"/>
          <w:sz w:val="30"/>
          <w:szCs w:val="30"/>
        </w:rPr>
        <w:t>;</w:t>
      </w:r>
    </w:p>
    <w:p w14:paraId="740B73E8" w14:textId="04D9160E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СЦ 7. Переход к концепции SMART-населенных пунктов</w:t>
      </w:r>
      <w:r w:rsidR="00AF0CC6">
        <w:rPr>
          <w:rFonts w:ascii="Times New Roman" w:hAnsi="Times New Roman" w:cs="Times New Roman"/>
          <w:sz w:val="30"/>
          <w:szCs w:val="30"/>
        </w:rPr>
        <w:t>;</w:t>
      </w:r>
    </w:p>
    <w:p w14:paraId="766A784D" w14:textId="77777777" w:rsidR="001B6D97" w:rsidRPr="006710C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C5">
        <w:rPr>
          <w:rFonts w:ascii="Times New Roman" w:hAnsi="Times New Roman" w:cs="Times New Roman"/>
          <w:sz w:val="30"/>
          <w:szCs w:val="30"/>
        </w:rPr>
        <w:t>СЦ 8. Управление инфраструктурой развития.</w:t>
      </w:r>
    </w:p>
    <w:p w14:paraId="0F712658" w14:textId="77777777" w:rsidR="006710C5" w:rsidRPr="00880099" w:rsidRDefault="006710C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9606E6" w14:textId="77777777" w:rsidR="001B6D97" w:rsidRPr="006710C5" w:rsidRDefault="001B6D97" w:rsidP="006710C5">
      <w:pPr>
        <w:tabs>
          <w:tab w:val="left" w:pos="993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6710C5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Стратегическая цель 5. </w:t>
      </w:r>
    </w:p>
    <w:p w14:paraId="2F93992C" w14:textId="353963F6" w:rsidR="001B6D97" w:rsidRPr="006710C5" w:rsidRDefault="001B6D97" w:rsidP="00AF0CC6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6710C5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Переход к концепции «умная специализация» и </w:t>
      </w:r>
      <w:r w:rsidR="00AF0CC6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улучшение </w:t>
      </w:r>
      <w:r w:rsidRPr="006710C5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инвестиционного климата</w:t>
      </w:r>
    </w:p>
    <w:p w14:paraId="4C67EAF3" w14:textId="77777777" w:rsidR="001B6D97" w:rsidRPr="00880099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Внедрение концепции «умной специализации» на уровне области, а также крупных городов и административных районов позволит сочетать промышленную, инновационную и образовательную политику, направленную на выбор приоритетных направлений для инвестиций в рамках региона, ориентируясь на его сильные стороны и сравнительные преимущества. Она проявляется при взаимодействии имеющихся компетенций и технологий, определении планов экономического развития, а также креативного предпринимательского потенциала, который заключается в поиске правильных сочетаний ресурсов и сосредоточении их на открывающихся рыночных возможностях. </w:t>
      </w:r>
    </w:p>
    <w:p w14:paraId="49AD4E6F" w14:textId="4A8498E3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При переходе к концепции «умной специализации»</w:t>
      </w:r>
      <w:r w:rsidRPr="00880099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важно фокусироваться на повышении заинтересованности</w:t>
      </w:r>
      <w:r w:rsidR="00D64DAA">
        <w:rPr>
          <w:rFonts w:ascii="Times New Roman" w:hAnsi="Times New Roman" w:cs="Times New Roman"/>
          <w:sz w:val="30"/>
          <w:szCs w:val="30"/>
        </w:rPr>
        <w:t xml:space="preserve"> субъектов хозяйствования</w:t>
      </w:r>
      <w:r w:rsidRPr="00880099">
        <w:rPr>
          <w:rFonts w:ascii="Times New Roman" w:hAnsi="Times New Roman" w:cs="Times New Roman"/>
          <w:sz w:val="30"/>
          <w:szCs w:val="30"/>
        </w:rPr>
        <w:t xml:space="preserve"> в поддержке наукоемких технологий и инноваций с целью ориентации на конкретные рынки будущего, а также рост предложени</w:t>
      </w:r>
      <w:r w:rsidR="00D64DAA">
        <w:rPr>
          <w:rFonts w:ascii="Times New Roman" w:hAnsi="Times New Roman" w:cs="Times New Roman"/>
          <w:sz w:val="30"/>
          <w:szCs w:val="30"/>
        </w:rPr>
        <w:t>й</w:t>
      </w:r>
      <w:r w:rsidRPr="00880099">
        <w:rPr>
          <w:rFonts w:ascii="Times New Roman" w:hAnsi="Times New Roman" w:cs="Times New Roman"/>
          <w:sz w:val="30"/>
          <w:szCs w:val="30"/>
        </w:rPr>
        <w:t xml:space="preserve"> для внешних инвесторов, основанно</w:t>
      </w:r>
      <w:r w:rsidR="00D64DAA">
        <w:rPr>
          <w:rFonts w:ascii="Times New Roman" w:hAnsi="Times New Roman" w:cs="Times New Roman"/>
          <w:sz w:val="30"/>
          <w:szCs w:val="30"/>
        </w:rPr>
        <w:t>ых</w:t>
      </w:r>
      <w:r w:rsidRPr="00880099">
        <w:rPr>
          <w:rFonts w:ascii="Times New Roman" w:hAnsi="Times New Roman" w:cs="Times New Roman"/>
          <w:sz w:val="30"/>
          <w:szCs w:val="30"/>
        </w:rPr>
        <w:t xml:space="preserve"> на уникальных компетенциях и преимуществах области.</w:t>
      </w:r>
    </w:p>
    <w:p w14:paraId="327D7F27" w14:textId="77777777" w:rsidR="00830AF6" w:rsidRPr="00735094" w:rsidRDefault="00830AF6" w:rsidP="00D64DAA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46FD44B" w14:textId="2C4A0725" w:rsidR="00830AF6" w:rsidRP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определение сфер</w:t>
      </w:r>
      <w:r w:rsidRPr="00830AF6">
        <w:rPr>
          <w:rFonts w:ascii="Times New Roman" w:hAnsi="Times New Roman" w:cs="Times New Roman"/>
          <w:iCs/>
          <w:sz w:val="30"/>
          <w:szCs w:val="30"/>
        </w:rPr>
        <w:t xml:space="preserve"> «умной специализации» развития области;</w:t>
      </w:r>
    </w:p>
    <w:p w14:paraId="01303A1C" w14:textId="77777777" w:rsidR="00830AF6" w:rsidRP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 xml:space="preserve">ежегодный прирост валового регионального продукта; </w:t>
      </w:r>
    </w:p>
    <w:p w14:paraId="3231F733" w14:textId="77777777" w:rsidR="00830AF6" w:rsidRP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>повышение уровня доходов населения;</w:t>
      </w:r>
    </w:p>
    <w:p w14:paraId="41E52DC1" w14:textId="77777777" w:rsidR="00830AF6" w:rsidRP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>рост производительности труда;</w:t>
      </w:r>
    </w:p>
    <w:p w14:paraId="10191C5F" w14:textId="77777777" w:rsidR="00830AF6" w:rsidRP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>рост объемов выпуска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инновационной продукции.</w:t>
      </w:r>
    </w:p>
    <w:p w14:paraId="24DB975C" w14:textId="77777777" w:rsidR="00830AF6" w:rsidRDefault="00830AF6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238C27A7" w14:textId="52D9F507" w:rsidR="00830AF6" w:rsidRPr="00830AF6" w:rsidRDefault="001B6D97" w:rsidP="00830AF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830AF6">
        <w:rPr>
          <w:rFonts w:ascii="Times New Roman" w:hAnsi="Times New Roman" w:cs="Times New Roman"/>
          <w:i/>
          <w:color w:val="002060"/>
          <w:sz w:val="30"/>
          <w:szCs w:val="30"/>
        </w:rPr>
        <w:t>ОЦ 5.1. Разработка и внедрение регионального комплекса мероприятий «Умная специализация развития Могилевской области»</w:t>
      </w:r>
    </w:p>
    <w:p w14:paraId="0B9D7CF0" w14:textId="0E45CC80" w:rsidR="001B6D97" w:rsidRPr="00830AF6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0AF6">
        <w:rPr>
          <w:rFonts w:ascii="Times New Roman" w:hAnsi="Times New Roman" w:cs="Times New Roman"/>
          <w:sz w:val="30"/>
          <w:szCs w:val="30"/>
        </w:rPr>
        <w:t>Управление реализацией стратегической цели требует системного подхода, который включает обучение, осознание и понимание подхода «умного» управления и разработку регионального комплекса мероприятий «Умная специализация развития Могилевской области»</w:t>
      </w:r>
      <w:r w:rsidR="009074E4">
        <w:rPr>
          <w:rFonts w:ascii="Times New Roman" w:hAnsi="Times New Roman" w:cs="Times New Roman"/>
          <w:sz w:val="30"/>
          <w:szCs w:val="30"/>
        </w:rPr>
        <w:t>, а также</w:t>
      </w:r>
      <w:r w:rsidRPr="00830AF6">
        <w:rPr>
          <w:rFonts w:ascii="Times New Roman" w:hAnsi="Times New Roman" w:cs="Times New Roman"/>
          <w:sz w:val="30"/>
          <w:szCs w:val="30"/>
        </w:rPr>
        <w:t xml:space="preserve"> начало реализации пилотных проектов в данной сфере. </w:t>
      </w:r>
    </w:p>
    <w:p w14:paraId="26C314AE" w14:textId="77777777" w:rsidR="00D64DAA" w:rsidRDefault="00D64DAA" w:rsidP="00830AF6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E44216D" w14:textId="77777777" w:rsidR="00830AF6" w:rsidRPr="00735094" w:rsidRDefault="00830AF6" w:rsidP="00830AF6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113A4C15" w14:textId="7CD36382" w:rsidR="00830AF6" w:rsidRPr="00830AF6" w:rsidRDefault="00830AF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Cs/>
          <w:sz w:val="30"/>
          <w:szCs w:val="30"/>
        </w:rPr>
        <w:t>и постоянная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актуал</w:t>
      </w:r>
      <w:r>
        <w:rPr>
          <w:rFonts w:ascii="Times New Roman" w:hAnsi="Times New Roman" w:cs="Times New Roman"/>
          <w:bCs/>
          <w:iCs/>
          <w:sz w:val="30"/>
          <w:szCs w:val="30"/>
        </w:rPr>
        <w:t>изация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Cs/>
          <w:sz w:val="30"/>
          <w:szCs w:val="30"/>
        </w:rPr>
        <w:t>регионального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комплекс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мероприятий «Умная специализация развития Могилевской области»; </w:t>
      </w:r>
    </w:p>
    <w:p w14:paraId="04858D29" w14:textId="11BD2705" w:rsidR="00830AF6" w:rsidRDefault="00830AF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тестирование пилотных проектов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регионального комплекса мероприятий по «умной специализации» в различных сферах жизнедеятельности. </w:t>
      </w:r>
    </w:p>
    <w:p w14:paraId="19A2E64F" w14:textId="77777777" w:rsidR="00830AF6" w:rsidRDefault="00830AF6" w:rsidP="00830AF6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i/>
          <w:iCs/>
          <w:color w:val="002060"/>
          <w:sz w:val="30"/>
          <w:szCs w:val="30"/>
        </w:rPr>
      </w:pPr>
    </w:p>
    <w:p w14:paraId="00452EC5" w14:textId="77777777" w:rsidR="001B6D97" w:rsidRPr="00880099" w:rsidRDefault="001B6D97" w:rsidP="00830AF6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i/>
          <w:iCs/>
          <w:color w:val="002060"/>
          <w:sz w:val="30"/>
          <w:szCs w:val="30"/>
        </w:rPr>
      </w:pPr>
      <w:r w:rsidRPr="00880099">
        <w:rPr>
          <w:rFonts w:ascii="Times New Roman" w:hAnsi="Times New Roman" w:cs="Times New Roman"/>
          <w:i/>
          <w:iCs/>
          <w:color w:val="002060"/>
          <w:sz w:val="30"/>
          <w:szCs w:val="30"/>
        </w:rPr>
        <w:t xml:space="preserve">ОЦ 5.2. Участие предприятий области в работе платформы </w:t>
      </w:r>
      <w:r w:rsidRPr="00880099">
        <w:rPr>
          <w:rFonts w:ascii="Times New Roman" w:hAnsi="Times New Roman" w:cs="Times New Roman"/>
          <w:iCs/>
          <w:color w:val="002060"/>
          <w:sz w:val="30"/>
          <w:szCs w:val="30"/>
        </w:rPr>
        <w:t>«</w:t>
      </w:r>
      <w:r w:rsidRPr="00880099">
        <w:rPr>
          <w:rFonts w:ascii="Times New Roman" w:hAnsi="Times New Roman" w:cs="Times New Roman"/>
          <w:i/>
          <w:iCs/>
          <w:color w:val="002060"/>
          <w:sz w:val="30"/>
          <w:szCs w:val="30"/>
        </w:rPr>
        <w:t>Смарт-индустрия Беларуси».</w:t>
      </w:r>
    </w:p>
    <w:p w14:paraId="791FDDF5" w14:textId="24FD2A4F" w:rsidR="001B6D97" w:rsidRPr="00830AF6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>«Смарт-индустрия» – это промышленный комплекс на современной технологической базе и принципах организации и управления цифровым производством. Организационно-технологическая платформа «Смарт-индустрия Беларуси» станет новым диалоговым инструментом</w:t>
      </w:r>
      <w:r w:rsidR="009074E4">
        <w:rPr>
          <w:rFonts w:ascii="Times New Roman" w:hAnsi="Times New Roman" w:cs="Times New Roman"/>
          <w:iCs/>
          <w:sz w:val="30"/>
          <w:szCs w:val="30"/>
        </w:rPr>
        <w:t xml:space="preserve"> развития инновационной индустрии</w:t>
      </w:r>
      <w:r w:rsidRPr="00830AF6">
        <w:rPr>
          <w:rFonts w:ascii="Times New Roman" w:hAnsi="Times New Roman" w:cs="Times New Roman"/>
          <w:iCs/>
          <w:sz w:val="30"/>
          <w:szCs w:val="30"/>
        </w:rPr>
        <w:t>. Участие предприятий региона в работе данной платформы позволит внедрять принципиально новые для области и Республики Беларусь бизнес-модели и ускорить цифровую трансформацию реального сектора экономики. Платформа объединит усилия и интересы частного сектора и экспертов, поможет сотрудничеству и взаимодействию в разработке нормативно</w:t>
      </w:r>
      <w:r w:rsidR="009074E4">
        <w:rPr>
          <w:rFonts w:ascii="Times New Roman" w:hAnsi="Times New Roman" w:cs="Times New Roman"/>
          <w:iCs/>
          <w:sz w:val="30"/>
          <w:szCs w:val="30"/>
        </w:rPr>
        <w:t xml:space="preserve">й </w:t>
      </w:r>
      <w:r w:rsidRPr="00830AF6">
        <w:rPr>
          <w:rFonts w:ascii="Times New Roman" w:hAnsi="Times New Roman" w:cs="Times New Roman"/>
          <w:iCs/>
          <w:sz w:val="30"/>
          <w:szCs w:val="30"/>
        </w:rPr>
        <w:t>правовой базы и стратегии для цифровизации экономики, реализации проектов международной технической помощи, собственных инновационных проектов в области цифровой трансформации реального сектора.</w:t>
      </w:r>
    </w:p>
    <w:p w14:paraId="5692E828" w14:textId="17EA7D5C" w:rsidR="001B6D97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830AF6">
        <w:rPr>
          <w:rFonts w:ascii="Times New Roman" w:hAnsi="Times New Roman" w:cs="Times New Roman"/>
          <w:iCs/>
          <w:sz w:val="30"/>
          <w:szCs w:val="30"/>
        </w:rPr>
        <w:t>Такое производство позволяет ускорить достижение Ц</w:t>
      </w:r>
      <w:r w:rsidR="00023D0B">
        <w:rPr>
          <w:rFonts w:ascii="Times New Roman" w:hAnsi="Times New Roman" w:cs="Times New Roman"/>
          <w:iCs/>
          <w:sz w:val="30"/>
          <w:szCs w:val="30"/>
        </w:rPr>
        <w:t>УР:</w:t>
      </w:r>
      <w:r w:rsidRPr="00830AF6">
        <w:rPr>
          <w:rFonts w:ascii="Times New Roman" w:hAnsi="Times New Roman" w:cs="Times New Roman"/>
          <w:iCs/>
          <w:sz w:val="30"/>
          <w:szCs w:val="30"/>
        </w:rPr>
        <w:t xml:space="preserve"> 9</w:t>
      </w:r>
      <w:r w:rsidR="00023D0B">
        <w:rPr>
          <w:rFonts w:ascii="Times New Roman" w:hAnsi="Times New Roman" w:cs="Times New Roman"/>
          <w:iCs/>
          <w:sz w:val="30"/>
          <w:szCs w:val="30"/>
        </w:rPr>
        <w:t> </w:t>
      </w:r>
      <w:r w:rsidRPr="00830AF6">
        <w:rPr>
          <w:rFonts w:ascii="Times New Roman" w:hAnsi="Times New Roman" w:cs="Times New Roman"/>
          <w:iCs/>
          <w:sz w:val="30"/>
          <w:szCs w:val="30"/>
        </w:rPr>
        <w:t>(Индустриализация, инновация и инфраструктура), 8 (Достойная работа и экономический рост), 11 (Устойчивые города и населённые пункты).</w:t>
      </w:r>
    </w:p>
    <w:p w14:paraId="63492C4C" w14:textId="77777777" w:rsidR="00830AF6" w:rsidRPr="00735094" w:rsidRDefault="00830AF6" w:rsidP="00830AF6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ABEC90E" w14:textId="4FF01A4D" w:rsidR="00830AF6" w:rsidRPr="00830AF6" w:rsidRDefault="007D2F6D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вхождение отдельных предприятий региона</w:t>
      </w:r>
      <w:r w:rsidR="00830AF6"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в состав участников платформы «Смарт-индустрия Беларуси»;</w:t>
      </w:r>
    </w:p>
    <w:p w14:paraId="04340FE8" w14:textId="05D9746C" w:rsidR="00830AF6" w:rsidRDefault="007D2F6D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 и внедрение</w:t>
      </w:r>
      <w:r w:rsidR="00830AF6"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в </w:t>
      </w:r>
      <w:r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пилотных организациях </w:t>
      </w:r>
      <w:r>
        <w:rPr>
          <w:rFonts w:ascii="Times New Roman" w:hAnsi="Times New Roman" w:cs="Times New Roman"/>
          <w:bCs/>
          <w:iCs/>
          <w:sz w:val="30"/>
          <w:szCs w:val="30"/>
        </w:rPr>
        <w:t>стратегий</w:t>
      </w:r>
      <w:r w:rsidR="00830AF6" w:rsidRPr="00830AF6">
        <w:rPr>
          <w:rFonts w:ascii="Times New Roman" w:hAnsi="Times New Roman" w:cs="Times New Roman"/>
          <w:bCs/>
          <w:iCs/>
          <w:sz w:val="30"/>
          <w:szCs w:val="30"/>
        </w:rPr>
        <w:t xml:space="preserve"> цифровизации.</w:t>
      </w:r>
    </w:p>
    <w:p w14:paraId="196A32ED" w14:textId="77777777" w:rsidR="00830AF6" w:rsidRDefault="00830AF6" w:rsidP="00830AF6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361AE674" w14:textId="77777777" w:rsidR="001B6D97" w:rsidRPr="00830AF6" w:rsidRDefault="001B6D97" w:rsidP="00830AF6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iCs/>
          <w:color w:val="002060"/>
          <w:sz w:val="30"/>
          <w:szCs w:val="30"/>
        </w:rPr>
      </w:pPr>
      <w:r w:rsidRPr="00830AF6">
        <w:rPr>
          <w:rFonts w:ascii="Times New Roman" w:hAnsi="Times New Roman" w:cs="Times New Roman"/>
          <w:i/>
          <w:color w:val="002060"/>
          <w:sz w:val="30"/>
          <w:szCs w:val="30"/>
        </w:rPr>
        <w:t>ОЦ 5.3. Создание структуры поддержки реализации регионального комплекса мероприятий «Умная специализация развития Могилевской области»</w:t>
      </w:r>
    </w:p>
    <w:p w14:paraId="4107B3F3" w14:textId="6EC02A45" w:rsidR="001B6D97" w:rsidRDefault="001B6D97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Для успешной реализации </w:t>
      </w:r>
      <w:r w:rsidR="00044A22">
        <w:rPr>
          <w:rFonts w:ascii="Times New Roman" w:hAnsi="Times New Roman" w:cs="Times New Roman"/>
          <w:sz w:val="30"/>
          <w:szCs w:val="30"/>
        </w:rPr>
        <w:t xml:space="preserve">ОЦ </w:t>
      </w:r>
      <w:r w:rsidRPr="00880099">
        <w:rPr>
          <w:rFonts w:ascii="Times New Roman" w:hAnsi="Times New Roman" w:cs="Times New Roman"/>
          <w:sz w:val="30"/>
          <w:szCs w:val="30"/>
        </w:rPr>
        <w:t>планируется создание регионального центра и региональной партнерской сети</w:t>
      </w:r>
      <w:r w:rsidR="009074E4">
        <w:rPr>
          <w:rFonts w:ascii="Times New Roman" w:hAnsi="Times New Roman" w:cs="Times New Roman"/>
          <w:sz w:val="30"/>
          <w:szCs w:val="30"/>
        </w:rPr>
        <w:t xml:space="preserve"> по развитию «умной специализации»</w:t>
      </w:r>
      <w:r w:rsidRPr="00880099">
        <w:rPr>
          <w:rFonts w:ascii="Times New Roman" w:hAnsi="Times New Roman" w:cs="Times New Roman"/>
          <w:sz w:val="30"/>
          <w:szCs w:val="30"/>
        </w:rPr>
        <w:t xml:space="preserve">, </w:t>
      </w:r>
      <w:r w:rsidR="009074E4">
        <w:rPr>
          <w:rFonts w:ascii="Times New Roman" w:hAnsi="Times New Roman" w:cs="Times New Roman"/>
          <w:sz w:val="30"/>
          <w:szCs w:val="30"/>
        </w:rPr>
        <w:t xml:space="preserve">укрепление </w:t>
      </w:r>
      <w:r w:rsidRPr="00880099">
        <w:rPr>
          <w:rFonts w:ascii="Times New Roman" w:hAnsi="Times New Roman" w:cs="Times New Roman"/>
          <w:sz w:val="30"/>
          <w:szCs w:val="30"/>
        </w:rPr>
        <w:t xml:space="preserve">материально-технического потенциала </w:t>
      </w:r>
      <w:r w:rsidR="009074E4">
        <w:rPr>
          <w:rFonts w:ascii="Times New Roman" w:hAnsi="Times New Roman" w:cs="Times New Roman"/>
          <w:sz w:val="30"/>
          <w:szCs w:val="30"/>
        </w:rPr>
        <w:t xml:space="preserve">ее </w:t>
      </w:r>
      <w:r w:rsidRPr="00880099">
        <w:rPr>
          <w:rFonts w:ascii="Times New Roman" w:hAnsi="Times New Roman" w:cs="Times New Roman"/>
          <w:sz w:val="30"/>
          <w:szCs w:val="30"/>
        </w:rPr>
        <w:t xml:space="preserve">структур для продвижения услуг в </w:t>
      </w:r>
      <w:r w:rsidR="009074E4">
        <w:rPr>
          <w:rFonts w:ascii="Times New Roman" w:hAnsi="Times New Roman" w:cs="Times New Roman"/>
          <w:sz w:val="30"/>
          <w:szCs w:val="30"/>
        </w:rPr>
        <w:t xml:space="preserve">данной </w:t>
      </w:r>
      <w:r w:rsidRPr="00880099">
        <w:rPr>
          <w:rFonts w:ascii="Times New Roman" w:hAnsi="Times New Roman" w:cs="Times New Roman"/>
          <w:sz w:val="30"/>
          <w:szCs w:val="30"/>
        </w:rPr>
        <w:t>сфере</w:t>
      </w:r>
      <w:r w:rsidR="009074E4">
        <w:rPr>
          <w:rFonts w:ascii="Times New Roman" w:hAnsi="Times New Roman" w:cs="Times New Roman"/>
          <w:sz w:val="30"/>
          <w:szCs w:val="30"/>
        </w:rPr>
        <w:t>.</w:t>
      </w:r>
    </w:p>
    <w:p w14:paraId="5D228C88" w14:textId="77777777" w:rsidR="00044A22" w:rsidRDefault="00044A22" w:rsidP="005A4779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117613CD" w14:textId="77777777" w:rsidR="00044A22" w:rsidRDefault="00044A22" w:rsidP="005A4779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CE31D8F" w14:textId="77777777" w:rsidR="005A4779" w:rsidRPr="00735094" w:rsidRDefault="005A4779" w:rsidP="00044A22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77F4D709" w14:textId="2D0D36C7" w:rsidR="005A4779" w:rsidRPr="005A4779" w:rsidRDefault="007D2F6D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 регионального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bCs/>
          <w:iCs/>
          <w:sz w:val="30"/>
          <w:szCs w:val="30"/>
        </w:rPr>
        <w:t>а и региональной партнерской сети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 xml:space="preserve"> поддержки внедрения «умной специализации» развития</w:t>
      </w:r>
      <w:r w:rsidR="00044A22">
        <w:rPr>
          <w:rFonts w:ascii="Times New Roman" w:hAnsi="Times New Roman" w:cs="Times New Roman"/>
          <w:bCs/>
          <w:iCs/>
          <w:sz w:val="30"/>
          <w:szCs w:val="30"/>
        </w:rPr>
        <w:t xml:space="preserve"> области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06EA7706" w14:textId="6062F0BA" w:rsidR="005A4779" w:rsidRPr="005A4779" w:rsidRDefault="007D2F6D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 образовательных программ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 xml:space="preserve"> для всех целевых групп в сфере «умной специализации» </w:t>
      </w:r>
      <w:r w:rsidR="009074E4">
        <w:rPr>
          <w:rFonts w:ascii="Times New Roman" w:hAnsi="Times New Roman" w:cs="Times New Roman"/>
          <w:bCs/>
          <w:iCs/>
          <w:sz w:val="30"/>
          <w:szCs w:val="30"/>
        </w:rPr>
        <w:t xml:space="preserve">регионального 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>развития;</w:t>
      </w:r>
    </w:p>
    <w:p w14:paraId="6BE4D34E" w14:textId="6EFB3287" w:rsidR="005A4779" w:rsidRPr="005A4779" w:rsidRDefault="009074E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повышение 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>доступност</w:t>
      </w:r>
      <w:r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 xml:space="preserve"> услуг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 xml:space="preserve"> регион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>альной партнерской сети</w:t>
      </w:r>
      <w:r w:rsidR="005A4779" w:rsidRPr="005A4779">
        <w:rPr>
          <w:rFonts w:ascii="Times New Roman" w:hAnsi="Times New Roman" w:cs="Times New Roman"/>
          <w:bCs/>
          <w:iCs/>
          <w:sz w:val="30"/>
          <w:szCs w:val="30"/>
        </w:rPr>
        <w:t xml:space="preserve"> для органов власти, субъектов хозяйствования и населения.</w:t>
      </w:r>
    </w:p>
    <w:p w14:paraId="257631A6" w14:textId="77777777" w:rsidR="00830AF6" w:rsidRPr="00880099" w:rsidRDefault="00830AF6" w:rsidP="00830AF6">
      <w:pPr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280F6FE2" w14:textId="77777777" w:rsidR="001B6D97" w:rsidRPr="00880099" w:rsidRDefault="001B6D97" w:rsidP="00D65AF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880099">
        <w:rPr>
          <w:rFonts w:ascii="Times New Roman" w:hAnsi="Times New Roman" w:cs="Times New Roman"/>
          <w:i/>
          <w:color w:val="002060"/>
          <w:sz w:val="30"/>
          <w:szCs w:val="30"/>
        </w:rPr>
        <w:t>ОЦ 5.4. Научное сопровождение реализации регионального комплекса мероприятий «Умная специализация развития Могилевской области»</w:t>
      </w:r>
    </w:p>
    <w:p w14:paraId="73440459" w14:textId="5DDE0F5B" w:rsidR="001B6D97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A4779">
        <w:rPr>
          <w:rFonts w:ascii="Times New Roman" w:hAnsi="Times New Roman" w:cs="Times New Roman"/>
          <w:sz w:val="30"/>
          <w:szCs w:val="30"/>
        </w:rPr>
        <w:t>Особое внимание будет уделено углублению взаимодействия организаций реального сектора экономики с научными организациями. Будет осуществляться подготовка высококвалифицированных кадров и специалистов наукоемких производств в системе «школа – вуз – научное учреждение – производство». Продолжится развитие инфраструктуры поддержки научной, научно-технической и инновационной деятельности (научно-технологических парков, центров трансфера т</w:t>
      </w:r>
      <w:r w:rsidR="005A4779" w:rsidRPr="005A4779">
        <w:rPr>
          <w:rFonts w:ascii="Times New Roman" w:hAnsi="Times New Roman" w:cs="Times New Roman"/>
          <w:sz w:val="30"/>
          <w:szCs w:val="30"/>
        </w:rPr>
        <w:t>ехнологий), бизнес-инкубаторов,</w:t>
      </w:r>
      <w:r w:rsidRPr="005A4779">
        <w:rPr>
          <w:rFonts w:ascii="Times New Roman" w:hAnsi="Times New Roman" w:cs="Times New Roman"/>
          <w:sz w:val="30"/>
          <w:szCs w:val="30"/>
        </w:rPr>
        <w:t xml:space="preserve"> востребованных технологий для последующего их внедрения в реальном секторе экономики </w:t>
      </w:r>
    </w:p>
    <w:p w14:paraId="28B7FE95" w14:textId="134D41FD" w:rsidR="008776D0" w:rsidRPr="008776D0" w:rsidRDefault="008776D0" w:rsidP="00374BFB">
      <w:pPr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Планируется с</w:t>
      </w:r>
      <w:r w:rsidRPr="008776D0">
        <w:rPr>
          <w:rFonts w:ascii="Times New Roman" w:hAnsi="Times New Roman" w:cs="Times New Roman"/>
          <w:sz w:val="30"/>
          <w:szCs w:val="30"/>
          <w:lang w:eastAsia="ru-RU"/>
        </w:rPr>
        <w:t>оздание на базе администрации СЭЗ «Могилев» Центра компетенции по повышению производительности труда для резидентов СЭЗ «Могилев» (дал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ее – </w:t>
      </w:r>
      <w:r w:rsidRPr="008776D0">
        <w:rPr>
          <w:rFonts w:ascii="Times New Roman" w:hAnsi="Times New Roman" w:cs="Times New Roman"/>
          <w:sz w:val="30"/>
          <w:szCs w:val="30"/>
          <w:lang w:eastAsia="ru-RU"/>
        </w:rPr>
        <w:t>Центр).</w:t>
      </w:r>
      <w:r w:rsidRPr="008776D0">
        <w:t xml:space="preserve"> </w:t>
      </w:r>
      <w:r w:rsidRPr="008776D0">
        <w:rPr>
          <w:rFonts w:ascii="Times New Roman" w:hAnsi="Times New Roman" w:cs="Times New Roman"/>
          <w:sz w:val="30"/>
          <w:szCs w:val="30"/>
          <w:lang w:eastAsia="ru-RU"/>
        </w:rPr>
        <w:t>В результате работы Центра будут разработаны и внедрены системы комплексного аудита производственных процессов на предприятиях, которые позволят выявить существующие проблемы и разработать меры по их устранению, осуществлять проведение обучающих программ для персонала по оптимизации производственных процессов, что обеспечит повышение квалификации и профессионализма работников</w:t>
      </w:r>
      <w:r w:rsidR="00374BFB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8776D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74BFB">
        <w:rPr>
          <w:rFonts w:ascii="Times New Roman" w:hAnsi="Times New Roman" w:cs="Times New Roman"/>
          <w:sz w:val="30"/>
          <w:szCs w:val="30"/>
          <w:lang w:eastAsia="ru-RU"/>
        </w:rPr>
        <w:t>Б</w:t>
      </w:r>
      <w:r w:rsidRPr="008776D0">
        <w:rPr>
          <w:rFonts w:ascii="Times New Roman" w:hAnsi="Times New Roman" w:cs="Times New Roman"/>
          <w:sz w:val="30"/>
          <w:szCs w:val="30"/>
          <w:lang w:eastAsia="ru-RU"/>
        </w:rPr>
        <w:t>удут внедрены инновационные методы управления персоналом для создания стимулирующей и эффективной рабочей среды, способствующей росту производительности труда.</w:t>
      </w:r>
    </w:p>
    <w:p w14:paraId="680D2C26" w14:textId="77777777" w:rsidR="008776D0" w:rsidRDefault="008776D0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22331F6" w14:textId="77777777" w:rsidR="00D65AF0" w:rsidRPr="00735094" w:rsidRDefault="00D65AF0" w:rsidP="00D65AF0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02BEAA8" w14:textId="1D0BCCA9" w:rsidR="00D65AF0" w:rsidRPr="00D65AF0" w:rsidRDefault="00D65AF0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65AF0">
        <w:rPr>
          <w:rFonts w:ascii="Times New Roman" w:hAnsi="Times New Roman" w:cs="Times New Roman"/>
          <w:bCs/>
          <w:iCs/>
          <w:sz w:val="30"/>
          <w:szCs w:val="30"/>
        </w:rPr>
        <w:t>рост удельного веса инновационно</w:t>
      </w:r>
      <w:r w:rsidR="00374BFB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D65AF0">
        <w:rPr>
          <w:rFonts w:ascii="Times New Roman" w:hAnsi="Times New Roman" w:cs="Times New Roman"/>
          <w:bCs/>
          <w:iCs/>
          <w:sz w:val="30"/>
          <w:szCs w:val="30"/>
        </w:rPr>
        <w:t>активных организаций в общем числе обследованных организаций промышленности (процент);</w:t>
      </w:r>
    </w:p>
    <w:p w14:paraId="037CA987" w14:textId="4C4E3BE1" w:rsidR="00D65AF0" w:rsidRPr="00D65AF0" w:rsidRDefault="00D65AF0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65AF0">
        <w:rPr>
          <w:rFonts w:ascii="Times New Roman" w:hAnsi="Times New Roman" w:cs="Times New Roman"/>
          <w:bCs/>
          <w:iCs/>
          <w:sz w:val="30"/>
          <w:szCs w:val="30"/>
        </w:rPr>
        <w:t xml:space="preserve">рост удельного веса отгруженной инновационной продукции (работ, услуг) в общем объеме отгруженной продукции (работ, услуг) организаций промышленности. </w:t>
      </w:r>
    </w:p>
    <w:p w14:paraId="7DCC2D47" w14:textId="77777777" w:rsidR="00874F7C" w:rsidRDefault="00874F7C" w:rsidP="00874F7C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15E94E05" w14:textId="77777777" w:rsidR="00374BFB" w:rsidRDefault="00374BFB" w:rsidP="00874F7C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3262D7C1" w14:textId="77777777" w:rsidR="00374BFB" w:rsidRDefault="00374BFB" w:rsidP="00874F7C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060B142C" w14:textId="77777777" w:rsidR="001B6D97" w:rsidRPr="00874F7C" w:rsidRDefault="001B6D97" w:rsidP="00874F7C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874F7C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lastRenderedPageBreak/>
        <w:t>Стратегическая цель 6.</w:t>
      </w:r>
    </w:p>
    <w:p w14:paraId="7211850B" w14:textId="0A1DF4F2" w:rsidR="001B6D97" w:rsidRPr="00874F7C" w:rsidRDefault="001B6D97" w:rsidP="00874F7C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874F7C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Цифровая трансформация </w:t>
      </w:r>
      <w:r w:rsidR="005A6764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регионального </w:t>
      </w:r>
      <w:r w:rsidRPr="00874F7C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развития</w:t>
      </w:r>
    </w:p>
    <w:p w14:paraId="2529E584" w14:textId="1E5B52F2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  <w:lang w:eastAsia="x-none"/>
        </w:rPr>
      </w:pPr>
      <w:r w:rsidRPr="00874F7C">
        <w:rPr>
          <w:rFonts w:ascii="Times New Roman" w:hAnsi="Times New Roman" w:cs="Times New Roman"/>
          <w:bCs/>
          <w:iCs/>
          <w:sz w:val="30"/>
          <w:szCs w:val="30"/>
          <w:lang w:eastAsia="x-none"/>
        </w:rPr>
        <w:t xml:space="preserve">Цифровая трансформация является одним из ключевых </w:t>
      </w:r>
      <w:r w:rsidR="005A6764">
        <w:rPr>
          <w:rFonts w:ascii="Times New Roman" w:hAnsi="Times New Roman" w:cs="Times New Roman"/>
          <w:bCs/>
          <w:iCs/>
          <w:sz w:val="30"/>
          <w:szCs w:val="30"/>
          <w:lang w:eastAsia="x-none"/>
        </w:rPr>
        <w:t>инструментов</w:t>
      </w:r>
      <w:r w:rsidRPr="00874F7C">
        <w:rPr>
          <w:rFonts w:ascii="Times New Roman" w:hAnsi="Times New Roman" w:cs="Times New Roman"/>
          <w:bCs/>
          <w:iCs/>
          <w:sz w:val="30"/>
          <w:szCs w:val="30"/>
          <w:lang w:eastAsia="x-none"/>
        </w:rPr>
        <w:t xml:space="preserve">, позволяющих реализовать «умную специализацию» развития области. </w:t>
      </w:r>
      <w:r w:rsidR="005A6764">
        <w:rPr>
          <w:rFonts w:ascii="Times New Roman" w:hAnsi="Times New Roman" w:cs="Times New Roman"/>
          <w:bCs/>
          <w:iCs/>
          <w:sz w:val="30"/>
          <w:szCs w:val="30"/>
          <w:lang w:eastAsia="x-none"/>
        </w:rPr>
        <w:t>Она</w:t>
      </w:r>
      <w:r w:rsidRPr="00874F7C">
        <w:rPr>
          <w:rFonts w:ascii="Times New Roman" w:hAnsi="Times New Roman" w:cs="Times New Roman"/>
          <w:bCs/>
          <w:iCs/>
          <w:sz w:val="30"/>
          <w:szCs w:val="30"/>
          <w:lang w:eastAsia="x-none"/>
        </w:rPr>
        <w:t xml:space="preserve"> охватывает сферы экономики, социальных услуг и управления региональным и местным развитием.</w:t>
      </w:r>
    </w:p>
    <w:p w14:paraId="0C4CF408" w14:textId="77777777" w:rsidR="00874F7C" w:rsidRPr="00874F7C" w:rsidRDefault="00874F7C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iCs/>
          <w:color w:val="002060"/>
          <w:sz w:val="30"/>
          <w:szCs w:val="30"/>
          <w:lang w:eastAsia="x-none"/>
        </w:rPr>
      </w:pPr>
    </w:p>
    <w:p w14:paraId="5356CFCB" w14:textId="77777777" w:rsidR="001B6D97" w:rsidRPr="00874F7C" w:rsidRDefault="001B6D97" w:rsidP="00874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874F7C">
        <w:rPr>
          <w:rFonts w:ascii="Times New Roman" w:hAnsi="Times New Roman" w:cs="Times New Roman"/>
          <w:i/>
          <w:color w:val="002060"/>
          <w:sz w:val="30"/>
          <w:szCs w:val="30"/>
        </w:rPr>
        <w:t>ОЦ 6.1. Разработка и внедрение регионального комплекса мероприятий и пилотных проектов «Цифровизация регионального развития»</w:t>
      </w:r>
    </w:p>
    <w:p w14:paraId="446E8C97" w14:textId="348FB42B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4F7C">
        <w:rPr>
          <w:rFonts w:ascii="Times New Roman" w:hAnsi="Times New Roman" w:cs="Times New Roman"/>
          <w:sz w:val="30"/>
          <w:szCs w:val="30"/>
        </w:rPr>
        <w:t>Для внедрения цифровизации во все сферы жизнедеятельности разрабатывается и актуализируется региональный комплекс мероприятий и пилотных проектов.</w:t>
      </w:r>
    </w:p>
    <w:p w14:paraId="2EA99F4B" w14:textId="77777777" w:rsidR="00874F7C" w:rsidRPr="00735094" w:rsidRDefault="00874F7C" w:rsidP="005A6764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6D88E58" w14:textId="1F226B39" w:rsidR="00874F7C" w:rsidRPr="00874F7C" w:rsidRDefault="007D2F6D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актуализация регионального</w:t>
      </w:r>
      <w:r w:rsidR="00874F7C"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комплекс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="00874F7C"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мероприятий «Цифровизация регионального развития»;</w:t>
      </w:r>
    </w:p>
    <w:p w14:paraId="6CD9BB74" w14:textId="7ED8E2DA" w:rsidR="00874F7C" w:rsidRPr="00874F7C" w:rsidRDefault="007D2F6D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обеспечение повышения</w:t>
      </w:r>
      <w:r w:rsidR="00874F7C"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5A6764">
        <w:rPr>
          <w:rFonts w:ascii="Times New Roman" w:hAnsi="Times New Roman" w:cs="Times New Roman"/>
          <w:bCs/>
          <w:iCs/>
          <w:sz w:val="30"/>
          <w:szCs w:val="30"/>
        </w:rPr>
        <w:t xml:space="preserve">уровня </w:t>
      </w:r>
      <w:r w:rsidR="00874F7C" w:rsidRPr="00874F7C">
        <w:rPr>
          <w:rFonts w:ascii="Times New Roman" w:hAnsi="Times New Roman" w:cs="Times New Roman"/>
          <w:bCs/>
          <w:iCs/>
          <w:sz w:val="30"/>
          <w:szCs w:val="30"/>
        </w:rPr>
        <w:t>коммуникации профильных специалистов</w:t>
      </w:r>
      <w:r w:rsidR="005A6764">
        <w:rPr>
          <w:rFonts w:ascii="Times New Roman" w:hAnsi="Times New Roman" w:cs="Times New Roman"/>
          <w:bCs/>
          <w:iCs/>
          <w:sz w:val="30"/>
          <w:szCs w:val="30"/>
        </w:rPr>
        <w:t xml:space="preserve"> в сфере цифровизации</w:t>
      </w:r>
      <w:r w:rsidR="00874F7C" w:rsidRPr="00874F7C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7CB9B691" w14:textId="77777777" w:rsidR="00874F7C" w:rsidRDefault="00874F7C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89BAAE" w14:textId="77777777" w:rsidR="001B6D97" w:rsidRPr="00874F7C" w:rsidRDefault="001B6D97" w:rsidP="00874F7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874F7C">
        <w:rPr>
          <w:rFonts w:ascii="Times New Roman" w:hAnsi="Times New Roman" w:cs="Times New Roman"/>
          <w:i/>
          <w:color w:val="002060"/>
          <w:sz w:val="30"/>
          <w:szCs w:val="30"/>
        </w:rPr>
        <w:t>ОЦ 6.2. Создание инфраструктуры поддержки реализации регионального комплекса мероприятий «Цифровизация регионального развития»</w:t>
      </w:r>
    </w:p>
    <w:p w14:paraId="66CB87E4" w14:textId="08CC19E0" w:rsidR="001B6D97" w:rsidRDefault="001B6D97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Создание регионального центра и региональной партнерской сети </w:t>
      </w:r>
      <w:r w:rsidR="005230A2">
        <w:rPr>
          <w:rFonts w:ascii="Times New Roman" w:hAnsi="Times New Roman" w:cs="Times New Roman"/>
          <w:sz w:val="30"/>
          <w:szCs w:val="30"/>
        </w:rPr>
        <w:t xml:space="preserve">по цифровизации </w:t>
      </w:r>
      <w:r w:rsidRPr="00880099">
        <w:rPr>
          <w:rFonts w:ascii="Times New Roman" w:hAnsi="Times New Roman" w:cs="Times New Roman"/>
          <w:sz w:val="30"/>
          <w:szCs w:val="30"/>
        </w:rPr>
        <w:t xml:space="preserve">и их интеграция с аналогичными структурами на национальном уровне позволит облегчить решение поставленных задач и достигнуть ожидаемых результатов. </w:t>
      </w:r>
    </w:p>
    <w:p w14:paraId="0E298E09" w14:textId="77777777" w:rsidR="00874F7C" w:rsidRPr="00880099" w:rsidRDefault="00874F7C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E5EA03" w14:textId="4CF1E4BB" w:rsidR="00874F7C" w:rsidRPr="00735094" w:rsidRDefault="00874F7C" w:rsidP="005A6764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C78B100" w14:textId="6B015561" w:rsidR="00874F7C" w:rsidRPr="00874F7C" w:rsidRDefault="00874F7C" w:rsidP="005230A2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 региональных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bCs/>
          <w:iCs/>
          <w:sz w:val="30"/>
          <w:szCs w:val="30"/>
        </w:rPr>
        <w:t>ов и региональных партнерских сетей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поддержки внедрения цифровых трансформаций;</w:t>
      </w:r>
    </w:p>
    <w:p w14:paraId="3D2B4436" w14:textId="43ADC2A0" w:rsidR="00874F7C" w:rsidRPr="00874F7C" w:rsidRDefault="00874F7C" w:rsidP="005230A2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эффективная работа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874F7C">
        <w:rPr>
          <w:rFonts w:ascii="Times New Roman" w:hAnsi="Times New Roman" w:cs="Times New Roman"/>
          <w:bCs/>
          <w:iCs/>
          <w:sz w:val="30"/>
          <w:szCs w:val="30"/>
          <w:lang w:val="en-GB"/>
        </w:rPr>
        <w:t>IT-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>кластер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0272EB8E" w14:textId="0643E699" w:rsidR="00092AFA" w:rsidRPr="00092AFA" w:rsidRDefault="00874F7C" w:rsidP="005230A2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 образовательных программ</w:t>
      </w:r>
      <w:r w:rsidRPr="00874F7C">
        <w:rPr>
          <w:rFonts w:ascii="Times New Roman" w:hAnsi="Times New Roman" w:cs="Times New Roman"/>
          <w:bCs/>
          <w:iCs/>
          <w:sz w:val="30"/>
          <w:szCs w:val="30"/>
        </w:rPr>
        <w:t xml:space="preserve"> для всех целевых групп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в сфере цифровых трансформаций.</w:t>
      </w:r>
    </w:p>
    <w:p w14:paraId="673501EC" w14:textId="77777777" w:rsidR="00092AFA" w:rsidRDefault="00092AFA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7979ADD" w14:textId="46C7B650" w:rsidR="00092AFA" w:rsidRPr="00092AFA" w:rsidRDefault="001B6D97" w:rsidP="00092AF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92AFA">
        <w:rPr>
          <w:rFonts w:ascii="Times New Roman" w:hAnsi="Times New Roman" w:cs="Times New Roman"/>
          <w:i/>
          <w:color w:val="002060"/>
          <w:sz w:val="30"/>
          <w:szCs w:val="30"/>
        </w:rPr>
        <w:t>ОЦ 6.3. Цифровизация экономики</w:t>
      </w:r>
    </w:p>
    <w:p w14:paraId="49905166" w14:textId="77777777" w:rsidR="001B6D97" w:rsidRPr="00880099" w:rsidRDefault="001B6D97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Цифровая экономика представляет собой экономическую деятельность, основанную на цифровых технологиях. Помимо традиционной электронной экономики, основанной на разработке и использовании информационных технологий (программ, систем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управления базами данных, автоматизированных систем и т. д.),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речь идет об электронных товарах и сервисах, продаже виртуальных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товаров в интернете, электронной торговле, использовании электронных денег и криптовалют, специальных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интернет-сервисов, в первую очередь социальных сетей, интернета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 xml:space="preserve">вещей, больших данных, облачного </w:t>
      </w:r>
      <w:r w:rsidRPr="00880099">
        <w:rPr>
          <w:rFonts w:ascii="Times New Roman" w:hAnsi="Times New Roman" w:cs="Times New Roman"/>
          <w:sz w:val="30"/>
          <w:szCs w:val="30"/>
        </w:rPr>
        <w:lastRenderedPageBreak/>
        <w:t>хранения</w:t>
      </w:r>
      <w:r w:rsidRPr="0088009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данных.</w:t>
      </w:r>
    </w:p>
    <w:p w14:paraId="408F9D62" w14:textId="59091C33" w:rsidR="001B6D97" w:rsidRPr="00535FFF" w:rsidRDefault="001B6D97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FFF">
        <w:rPr>
          <w:rFonts w:ascii="Times New Roman" w:hAnsi="Times New Roman" w:cs="Times New Roman"/>
          <w:sz w:val="30"/>
          <w:szCs w:val="30"/>
        </w:rPr>
        <w:t>Продолжится реализация проекта «Содействие внедрению 4-й промышленной революции в Могилевской области Беларуси» (ЗАО</w:t>
      </w:r>
      <w:r w:rsidR="005A6764">
        <w:rPr>
          <w:rFonts w:ascii="Times New Roman" w:hAnsi="Times New Roman" w:cs="Times New Roman"/>
          <w:sz w:val="30"/>
          <w:szCs w:val="30"/>
        </w:rPr>
        <w:t> </w:t>
      </w:r>
      <w:r w:rsidR="00B718AF">
        <w:rPr>
          <w:rFonts w:ascii="Times New Roman" w:hAnsi="Times New Roman" w:cs="Times New Roman"/>
          <w:sz w:val="30"/>
          <w:szCs w:val="30"/>
        </w:rPr>
        <w:t>«Технологический парк Могилев»</w:t>
      </w:r>
      <w:r w:rsidRPr="00535FFF">
        <w:rPr>
          <w:rFonts w:ascii="Times New Roman" w:hAnsi="Times New Roman" w:cs="Times New Roman"/>
          <w:sz w:val="30"/>
          <w:szCs w:val="30"/>
        </w:rPr>
        <w:t>). В рамках реализации проекта в Могилевской области планируется создание пилотного демонстрационного хаба по инновационному производству и обучению технологиям Индустрии 4.0. Демонстрационный хаб объединит опытно-демонстрационный центр Индустрии 4.0 и Виртуальный технопарк с функциями дистанционного инкубирования, инновационных услуг, маркетплейса и цифровой обучающей платформы.</w:t>
      </w:r>
    </w:p>
    <w:p w14:paraId="60957E95" w14:textId="77777777" w:rsidR="001B6D97" w:rsidRDefault="001B6D97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5FFF">
        <w:rPr>
          <w:rFonts w:ascii="Times New Roman" w:hAnsi="Times New Roman" w:cs="Times New Roman"/>
          <w:sz w:val="30"/>
          <w:szCs w:val="30"/>
        </w:rPr>
        <w:t>В партнерстве с Санкт-Петербургским политехническим университетом Петра Великого на базе Белорусско-Российского университета создана совместная сетевая лаборатория интеллектуальной робототехники и киберфизических систем. Продолжит работу IT-кластер г. Могилева.</w:t>
      </w:r>
    </w:p>
    <w:p w14:paraId="4DC9D14D" w14:textId="77777777" w:rsidR="00535FFF" w:rsidRPr="00735094" w:rsidRDefault="00535FFF" w:rsidP="005A6764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5723D5C" w14:textId="63B9E0D5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разработка и реализация регионального Плана цифровизации экономической деятельности, предполагающ</w:t>
      </w:r>
      <w:r w:rsidR="0056332D">
        <w:rPr>
          <w:rFonts w:ascii="Times New Roman" w:hAnsi="Times New Roman" w:cs="Times New Roman"/>
          <w:bCs/>
          <w:iCs/>
          <w:sz w:val="30"/>
          <w:szCs w:val="30"/>
        </w:rPr>
        <w:t>его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освоение и внедрение интеллектуальных роботизированных систем, машин и аппаратов с искусственным интеллектом;</w:t>
      </w:r>
    </w:p>
    <w:p w14:paraId="1AA8CCF0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создание новых высокопроизводительных рабочих мест в цифровом секторе;</w:t>
      </w:r>
    </w:p>
    <w:p w14:paraId="58CAD6D9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рост экспорта образовательных услуг по подготовке квалифицированных IT-специалистов;</w:t>
      </w:r>
    </w:p>
    <w:p w14:paraId="78A11D7E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ускоренное развитие внешней торговли;</w:t>
      </w:r>
    </w:p>
    <w:p w14:paraId="57F562BC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выпуск новой продукции;</w:t>
      </w:r>
    </w:p>
    <w:p w14:paraId="7BD998CA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увеличение научной составляющей в реализуемых </w:t>
      </w:r>
      <w:r w:rsidRPr="00535FFF">
        <w:rPr>
          <w:rFonts w:ascii="Times New Roman" w:hAnsi="Times New Roman" w:cs="Times New Roman"/>
          <w:bCs/>
          <w:iCs/>
          <w:sz w:val="30"/>
          <w:szCs w:val="30"/>
          <w:lang w:val="en-GB"/>
        </w:rPr>
        <w:t>IT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>-проектах;</w:t>
      </w:r>
    </w:p>
    <w:p w14:paraId="65C77D0F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увеличение объема производства и безопасного потребления высокотехнологичных и наукоемких товаров и услуг;</w:t>
      </w:r>
    </w:p>
    <w:p w14:paraId="31159612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рост количества реализованных проектов в области цифровой экономики;</w:t>
      </w:r>
    </w:p>
    <w:p w14:paraId="242B006A" w14:textId="77777777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рост объемов экспорта инновационной продукции.</w:t>
      </w:r>
    </w:p>
    <w:p w14:paraId="32E6760D" w14:textId="77777777" w:rsidR="00535FFF" w:rsidRPr="00535FFF" w:rsidRDefault="00535FFF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06E39B" w14:textId="77777777" w:rsidR="001B6D97" w:rsidRPr="00535FFF" w:rsidRDefault="001B6D97" w:rsidP="00535F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35FFF">
        <w:rPr>
          <w:rFonts w:ascii="Times New Roman" w:hAnsi="Times New Roman" w:cs="Times New Roman"/>
          <w:i/>
          <w:color w:val="002060"/>
          <w:sz w:val="30"/>
          <w:szCs w:val="30"/>
        </w:rPr>
        <w:t>ОЦ 6.4. Цифровизация социальных услуг</w:t>
      </w:r>
    </w:p>
    <w:p w14:paraId="3C56962A" w14:textId="64CD10D6" w:rsidR="001B6D97" w:rsidRPr="00880099" w:rsidRDefault="001B6D97" w:rsidP="00880099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MinionPro-Regular" w:hAnsi="Times New Roman" w:cs="Times New Roman"/>
          <w:sz w:val="30"/>
          <w:szCs w:val="30"/>
        </w:rPr>
      </w:pPr>
      <w:r w:rsidRPr="00880099">
        <w:rPr>
          <w:rFonts w:ascii="Times New Roman" w:eastAsia="MinionPro-Regular" w:hAnsi="Times New Roman" w:cs="Times New Roman"/>
          <w:sz w:val="30"/>
          <w:szCs w:val="30"/>
        </w:rPr>
        <w:t xml:space="preserve">Развитие сферы оказания социальных услуг будет сопровождаться значительными инновациями в связи с изменениями в стандартах качества, субъектах и формах их предоставления, вызванных, с одной стороны, активным развитием механизмов ГЧП, с другой – «цифровой трансформацией» государственного управления и основных </w:t>
      </w:r>
      <w:r w:rsidR="0056332D">
        <w:rPr>
          <w:rFonts w:ascii="Times New Roman" w:eastAsia="MinionPro-Regular" w:hAnsi="Times New Roman" w:cs="Times New Roman"/>
          <w:sz w:val="30"/>
          <w:szCs w:val="30"/>
        </w:rPr>
        <w:t>направлений</w:t>
      </w:r>
      <w:r w:rsidRPr="00880099">
        <w:rPr>
          <w:rFonts w:ascii="Times New Roman" w:eastAsia="MinionPro-Regular" w:hAnsi="Times New Roman" w:cs="Times New Roman"/>
          <w:sz w:val="30"/>
          <w:szCs w:val="30"/>
        </w:rPr>
        <w:t xml:space="preserve"> социальной сферы. </w:t>
      </w:r>
    </w:p>
    <w:p w14:paraId="6CF348A8" w14:textId="77777777" w:rsidR="0056332D" w:rsidRDefault="0056332D" w:rsidP="00535F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</w:p>
    <w:p w14:paraId="4C3749D8" w14:textId="77777777" w:rsidR="0056332D" w:rsidRDefault="0056332D" w:rsidP="00535F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</w:p>
    <w:p w14:paraId="60CB8F9D" w14:textId="77777777" w:rsidR="001B6D97" w:rsidRPr="00880099" w:rsidRDefault="001B6D97" w:rsidP="00535FF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35FFF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6.4.1. Цифровизация в образовании</w:t>
      </w:r>
    </w:p>
    <w:p w14:paraId="7C516960" w14:textId="77777777" w:rsidR="001B6D97" w:rsidRPr="00880099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Ключевая задача цифровизации системы образования состоит в обеспечении устойчивого развития общества и экономики в соответствии с меняющейся окружающей средой, обеспечивая возможности для создания нового уровня эффективности в экономике и государственном управлении при безусловном удовлетворении нужд личности и семьи на основе широкого применения информационных технологий.</w:t>
      </w:r>
    </w:p>
    <w:p w14:paraId="5A4484EE" w14:textId="77777777" w:rsidR="001B6D97" w:rsidRPr="00535FFF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35FFF">
        <w:rPr>
          <w:rFonts w:ascii="Times New Roman" w:hAnsi="Times New Roman" w:cs="Times New Roman"/>
          <w:sz w:val="30"/>
          <w:szCs w:val="30"/>
        </w:rPr>
        <w:t>Развитие цифровизации образовательного пространства будет направлена в сторону повсеместного использования виртуальных и дополненных технологий, нейросетей и Big Data,</w:t>
      </w:r>
      <w:r w:rsidRPr="00535FFF">
        <w:rPr>
          <w:rFonts w:ascii="Arial" w:eastAsiaTheme="minorHAnsi" w:hAnsi="Arial" w:cs="Arial"/>
          <w:sz w:val="30"/>
          <w:szCs w:val="30"/>
        </w:rPr>
        <w:t xml:space="preserve"> </w:t>
      </w:r>
      <w:r w:rsidRPr="00535FFF">
        <w:rPr>
          <w:rFonts w:ascii="Times New Roman" w:hAnsi="Times New Roman" w:cs="Times New Roman"/>
          <w:sz w:val="30"/>
          <w:szCs w:val="30"/>
        </w:rPr>
        <w:t>искусственного интеллекта, позволяющих достигать индивидуализации оптимального формата подачи информации.</w:t>
      </w:r>
    </w:p>
    <w:p w14:paraId="11AC7E72" w14:textId="3BC9A139" w:rsidR="001B6D97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Перенос обучения в цифровую образовательную среду</w:t>
      </w:r>
      <w:r w:rsidRPr="00880099">
        <w:rPr>
          <w:rFonts w:ascii="MullerRegular" w:hAnsi="MullerRegular" w:cs="MullerRegular"/>
          <w:sz w:val="30"/>
          <w:szCs w:val="30"/>
          <w:lang w:eastAsia="ru-RU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 xml:space="preserve">позволяет существенно расширить спектр образовательных программ, сделать их более доступными, повысить их качество. При этом существенно возрастет потенциал дистанционного обучения с возможностью </w:t>
      </w:r>
      <w:r w:rsidR="00E53296">
        <w:rPr>
          <w:rFonts w:ascii="Times New Roman" w:hAnsi="Times New Roman" w:cs="Times New Roman"/>
          <w:sz w:val="30"/>
          <w:szCs w:val="30"/>
        </w:rPr>
        <w:t xml:space="preserve">получения навыков </w:t>
      </w:r>
      <w:r w:rsidRPr="00880099">
        <w:rPr>
          <w:rFonts w:ascii="Times New Roman" w:hAnsi="Times New Roman" w:cs="Times New Roman"/>
          <w:sz w:val="30"/>
          <w:szCs w:val="30"/>
        </w:rPr>
        <w:t>в вузах других регионов и стран.</w:t>
      </w:r>
    </w:p>
    <w:p w14:paraId="29E0728F" w14:textId="77777777" w:rsidR="00535FFF" w:rsidRPr="00735094" w:rsidRDefault="00535FFF" w:rsidP="00E53296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4709A31C" w14:textId="284BEF53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практики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открытия в школах классов инновационного обучения (развитие STEM-образования), а также формировани</w:t>
      </w:r>
      <w:r w:rsidR="00E53296">
        <w:rPr>
          <w:rFonts w:ascii="Times New Roman" w:hAnsi="Times New Roman" w:cs="Times New Roman"/>
          <w:bCs/>
          <w:iCs/>
          <w:sz w:val="30"/>
          <w:szCs w:val="30"/>
        </w:rPr>
        <w:t>е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опорных центров науки и образования в регионах области, обладающих необходимым образовательным потенциалом;</w:t>
      </w:r>
    </w:p>
    <w:p w14:paraId="57C3475B" w14:textId="2B7AF205" w:rsidR="00535FFF" w:rsidRPr="00535FFF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модели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«У</w:t>
      </w:r>
      <w:r>
        <w:rPr>
          <w:rFonts w:ascii="Times New Roman" w:hAnsi="Times New Roman" w:cs="Times New Roman"/>
          <w:bCs/>
          <w:iCs/>
          <w:sz w:val="30"/>
          <w:szCs w:val="30"/>
        </w:rPr>
        <w:t>ниверситет 3.0»</w:t>
      </w:r>
      <w:r w:rsidR="00E53296">
        <w:rPr>
          <w:rFonts w:ascii="Times New Roman" w:hAnsi="Times New Roman" w:cs="Times New Roman"/>
          <w:bCs/>
          <w:iCs/>
          <w:sz w:val="30"/>
          <w:szCs w:val="30"/>
        </w:rPr>
        <w:t>;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</w:p>
    <w:p w14:paraId="217BA90B" w14:textId="1FCBA2AF" w:rsidR="001B6D97" w:rsidRDefault="00535FF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hanging="11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35FFF">
        <w:rPr>
          <w:rFonts w:ascii="Times New Roman" w:hAnsi="Times New Roman" w:cs="Times New Roman"/>
          <w:bCs/>
          <w:iCs/>
          <w:sz w:val="30"/>
          <w:szCs w:val="30"/>
        </w:rPr>
        <w:t>увеличен</w:t>
      </w:r>
      <w:r>
        <w:rPr>
          <w:rFonts w:ascii="Times New Roman" w:hAnsi="Times New Roman" w:cs="Times New Roman"/>
          <w:bCs/>
          <w:iCs/>
          <w:sz w:val="30"/>
          <w:szCs w:val="30"/>
        </w:rPr>
        <w:t>ие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охват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535FFF">
        <w:rPr>
          <w:rFonts w:ascii="Times New Roman" w:hAnsi="Times New Roman" w:cs="Times New Roman"/>
          <w:bCs/>
          <w:iCs/>
          <w:sz w:val="30"/>
          <w:szCs w:val="30"/>
        </w:rPr>
        <w:t xml:space="preserve"> детей дополнительным образованием учреждениями дошкольного образования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с 60 до 90 % в 2040 г</w:t>
      </w:r>
      <w:r w:rsidR="00E53296">
        <w:rPr>
          <w:rFonts w:ascii="Times New Roman" w:hAnsi="Times New Roman" w:cs="Times New Roman"/>
          <w:bCs/>
          <w:iCs/>
          <w:sz w:val="30"/>
          <w:szCs w:val="30"/>
        </w:rPr>
        <w:t>оду.</w:t>
      </w:r>
    </w:p>
    <w:p w14:paraId="7E466A62" w14:textId="77777777" w:rsidR="00535FFF" w:rsidRDefault="00535FFF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500FE46E" w14:textId="77777777" w:rsidR="001B6D97" w:rsidRPr="00E53296" w:rsidRDefault="001B6D97" w:rsidP="00D4488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E53296">
        <w:rPr>
          <w:rFonts w:ascii="Times New Roman" w:hAnsi="Times New Roman" w:cs="Times New Roman"/>
          <w:i/>
          <w:color w:val="002060"/>
          <w:sz w:val="30"/>
          <w:szCs w:val="30"/>
        </w:rPr>
        <w:t>ОЦ 6.4.2. Цифровизация в здравоохранении</w:t>
      </w:r>
    </w:p>
    <w:p w14:paraId="0CBB326C" w14:textId="77777777" w:rsidR="001B6D97" w:rsidRPr="00D44887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Newton" w:eastAsia="Calibri" w:hAnsi="Newton" w:cs="Newton"/>
          <w:sz w:val="30"/>
          <w:szCs w:val="30"/>
        </w:rPr>
      </w:pPr>
      <w:r w:rsidRPr="00D44887">
        <w:rPr>
          <w:rFonts w:ascii="Newton" w:eastAsia="Calibri" w:hAnsi="Newton" w:cs="Newton"/>
          <w:bCs/>
          <w:sz w:val="30"/>
          <w:szCs w:val="30"/>
        </w:rPr>
        <w:t>Цифровое развитие здравоохранения – внедрение информационных</w:t>
      </w:r>
      <w:r w:rsidRPr="00D44887">
        <w:rPr>
          <w:rFonts w:ascii="Newton" w:eastAsia="Calibri" w:hAnsi="Newton" w:cs="Newton"/>
          <w:b/>
          <w:bCs/>
          <w:sz w:val="30"/>
          <w:szCs w:val="30"/>
        </w:rPr>
        <w:t xml:space="preserve"> </w:t>
      </w:r>
      <w:r w:rsidRPr="00D44887">
        <w:rPr>
          <w:rFonts w:ascii="Newton" w:eastAsia="Calibri" w:hAnsi="Newton" w:cs="Newton"/>
          <w:sz w:val="30"/>
          <w:szCs w:val="30"/>
        </w:rPr>
        <w:t>и других передовых технологий в управленческие и бизнес-процессы в целях их качественной трансформации в области здравоохранения.</w:t>
      </w:r>
    </w:p>
    <w:p w14:paraId="048A0047" w14:textId="173FE43B" w:rsidR="001B6D97" w:rsidRDefault="001B6D97" w:rsidP="00880099">
      <w:pPr>
        <w:tabs>
          <w:tab w:val="left" w:pos="993"/>
        </w:tabs>
        <w:ind w:firstLine="709"/>
        <w:contextualSpacing/>
        <w:jc w:val="both"/>
        <w:rPr>
          <w:rFonts w:ascii="Newton" w:eastAsia="Calibri" w:hAnsi="Newton" w:cs="Newton"/>
          <w:sz w:val="30"/>
          <w:szCs w:val="30"/>
        </w:rPr>
      </w:pPr>
      <w:r w:rsidRPr="00D44887">
        <w:rPr>
          <w:rFonts w:ascii="Newton" w:eastAsia="Calibri" w:hAnsi="Newton" w:cs="Newton"/>
          <w:sz w:val="30"/>
          <w:szCs w:val="30"/>
        </w:rPr>
        <w:t>С помощью цифровых технологий медицина будет ориентирована на, прежде всего, на предупреждение заболеваемости и сохранение здоровья граждан на основе технологий искусственного интеллекта. Интенсивное развитие получат дистанционные медицинские услуги (телемедицина) и удаленный мониторинг здоровья за счет использования цифровых гаджетов: нательные медицинские датчики, смарт-часы, кардиографы в смартфоне и пр.</w:t>
      </w:r>
    </w:p>
    <w:p w14:paraId="1AD936A2" w14:textId="77777777" w:rsidR="00254DD4" w:rsidRPr="00735094" w:rsidRDefault="00254DD4" w:rsidP="00C479D3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09208373" w14:textId="32C81751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полный перевод медицинской документации на электронную форму с переходом на широкое использование 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lastRenderedPageBreak/>
        <w:t>электронных медицинских карт в городских и сельских медучреждениях;</w:t>
      </w:r>
    </w:p>
    <w:p w14:paraId="3F5F83EE" w14:textId="476A3195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переход на командную форму оказания медицинской помощи (телемедицина и преемственность лечения);</w:t>
      </w:r>
    </w:p>
    <w:p w14:paraId="4E55214B" w14:textId="3FC613EA" w:rsidR="00254DD4" w:rsidRPr="00254DD4" w:rsidRDefault="00B718A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интеллектуального здравоохранения, использующего</w:t>
      </w:r>
      <w:r w:rsidR="00254DD4"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новейшие цифровые достижения в области eHealth, mHealth, интернета медицинских вещей (IoMT);</w:t>
      </w:r>
    </w:p>
    <w:p w14:paraId="32EB204D" w14:textId="122CAC8E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широко</w:t>
      </w:r>
      <w:r w:rsidR="00B718AF">
        <w:rPr>
          <w:rFonts w:ascii="Times New Roman" w:hAnsi="Times New Roman" w:cs="Times New Roman"/>
          <w:bCs/>
          <w:iCs/>
          <w:sz w:val="30"/>
          <w:szCs w:val="30"/>
        </w:rPr>
        <w:t>е внедрение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технол</w:t>
      </w:r>
      <w:r w:rsidR="00B718AF">
        <w:rPr>
          <w:rFonts w:ascii="Times New Roman" w:hAnsi="Times New Roman" w:cs="Times New Roman"/>
          <w:bCs/>
          <w:iCs/>
          <w:sz w:val="30"/>
          <w:szCs w:val="30"/>
        </w:rPr>
        <w:t>огии больших данных, позволяющей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повысить качество постановки диагноза и лечения;</w:t>
      </w:r>
    </w:p>
    <w:p w14:paraId="30E77683" w14:textId="4BC66FC1" w:rsidR="00B718AF" w:rsidRDefault="00B718AF" w:rsidP="00B718AF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роботизации</w:t>
      </w:r>
      <w:r w:rsidR="00254DD4"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проведения высокотехнологических хирургических операций, сложного протезирования и ранней диагностики различных заболеваний;</w:t>
      </w:r>
    </w:p>
    <w:p w14:paraId="7F7AFC52" w14:textId="3ABA3E9B" w:rsidR="00254DD4" w:rsidRPr="00B718AF" w:rsidRDefault="00254DD4" w:rsidP="00B718AF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718AF">
        <w:rPr>
          <w:rFonts w:ascii="Times New Roman" w:hAnsi="Times New Roman" w:cs="Times New Roman"/>
          <w:bCs/>
          <w:iCs/>
          <w:sz w:val="30"/>
          <w:szCs w:val="30"/>
        </w:rPr>
        <w:t>повышение доступности и качества лечения;</w:t>
      </w:r>
    </w:p>
    <w:p w14:paraId="2C2EE115" w14:textId="7FA69D8B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переход к оперативному управлению системой здравоохранения на основе первичных данных (изменение, измерение, прозрачность); </w:t>
      </w:r>
    </w:p>
    <w:p w14:paraId="1D7DBB6C" w14:textId="7C880A59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создание централизованной информационной системы здравоохранения;</w:t>
      </w:r>
    </w:p>
    <w:p w14:paraId="7A7BC4E2" w14:textId="62F75709" w:rsidR="00254DD4" w:rsidRPr="00254DD4" w:rsidRDefault="00B718AF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</w:tabs>
        <w:ind w:firstLine="709"/>
        <w:jc w:val="both"/>
        <w:rPr>
          <w:rFonts w:ascii="Newton" w:eastAsia="Calibri" w:hAnsi="Newton" w:cs="Newton"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увеличение ожидаемой продолжительности</w:t>
      </w:r>
      <w:r w:rsidR="00254DD4"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здоровой жизни городских и сельских жителей</w:t>
      </w:r>
      <w:r w:rsidR="00254DD4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2B03AD8A" w14:textId="77777777" w:rsidR="00254DD4" w:rsidRDefault="00254DD4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687490FD" w14:textId="77777777" w:rsidR="001B6D97" w:rsidRPr="00880099" w:rsidRDefault="001B6D97" w:rsidP="00254D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54DD4">
        <w:rPr>
          <w:rFonts w:ascii="Times New Roman" w:hAnsi="Times New Roman" w:cs="Times New Roman"/>
          <w:i/>
          <w:color w:val="002060"/>
          <w:sz w:val="30"/>
          <w:szCs w:val="30"/>
        </w:rPr>
        <w:t>ОЦ 6.4.3. Цифровизация в сфере культуры</w:t>
      </w:r>
    </w:p>
    <w:p w14:paraId="5AEB1925" w14:textId="77777777" w:rsidR="001B6D97" w:rsidRPr="00254DD4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54DD4">
        <w:rPr>
          <w:rFonts w:ascii="Times New Roman" w:hAnsi="Times New Roman" w:cs="Times New Roman"/>
          <w:sz w:val="30"/>
          <w:szCs w:val="30"/>
          <w:shd w:val="clear" w:color="auto" w:fill="FFFFFF"/>
        </w:rPr>
        <w:t>Главным направлением развития станет использование цифровых коммуникационных технологий (виртуальной и дополненной реальности, голограмм, роботизированных моделей), в том числе для обеспечения доступа граждан к культурным ценностям независимо от места проживания.</w:t>
      </w:r>
    </w:p>
    <w:p w14:paraId="212753DE" w14:textId="77777777" w:rsidR="00254DD4" w:rsidRPr="00735094" w:rsidRDefault="00254DD4" w:rsidP="00254DD4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AD65CDE" w14:textId="575193CF" w:rsidR="00254DD4" w:rsidRPr="00254DD4" w:rsidRDefault="005754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повышение </w:t>
      </w:r>
      <w:r w:rsidR="00254DD4" w:rsidRPr="00254DD4">
        <w:rPr>
          <w:rFonts w:ascii="Times New Roman" w:hAnsi="Times New Roman" w:cs="Times New Roman"/>
          <w:bCs/>
          <w:iCs/>
          <w:sz w:val="30"/>
          <w:szCs w:val="30"/>
        </w:rPr>
        <w:t>уров</w:t>
      </w:r>
      <w:r>
        <w:rPr>
          <w:rFonts w:ascii="Times New Roman" w:hAnsi="Times New Roman" w:cs="Times New Roman"/>
          <w:bCs/>
          <w:iCs/>
          <w:sz w:val="30"/>
          <w:szCs w:val="30"/>
        </w:rPr>
        <w:t>ня</w:t>
      </w:r>
      <w:r w:rsidR="00254DD4"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развития информатизации и цифровизации в сфере культуры;</w:t>
      </w:r>
    </w:p>
    <w:p w14:paraId="2CB57390" w14:textId="4FD26D33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увеличение доли организаций</w:t>
      </w:r>
      <w:r w:rsidR="00C479D3">
        <w:rPr>
          <w:rFonts w:ascii="Times New Roman" w:hAnsi="Times New Roman" w:cs="Times New Roman"/>
          <w:bCs/>
          <w:iCs/>
          <w:sz w:val="30"/>
          <w:szCs w:val="30"/>
        </w:rPr>
        <w:t xml:space="preserve"> культуры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>, присутствующих на интернет-платформах до 90 %;</w:t>
      </w:r>
    </w:p>
    <w:p w14:paraId="481F16A8" w14:textId="6EFCC11B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усил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ение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уникальност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и конкурентны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х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преимуществ территории 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 xml:space="preserve">для 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>привлечени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я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трудовых ресурсов и инвестиций;</w:t>
      </w:r>
    </w:p>
    <w:p w14:paraId="6BB4FF79" w14:textId="7A2B86EC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созда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ние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новы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х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творчески</w:t>
      </w:r>
      <w:r w:rsidR="005754D4">
        <w:rPr>
          <w:rFonts w:ascii="Times New Roman" w:hAnsi="Times New Roman" w:cs="Times New Roman"/>
          <w:bCs/>
          <w:iCs/>
          <w:sz w:val="30"/>
          <w:szCs w:val="30"/>
        </w:rPr>
        <w:t>х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пространств для генерирования креативных идей и проектов.</w:t>
      </w:r>
    </w:p>
    <w:p w14:paraId="60CB46B9" w14:textId="77777777" w:rsidR="00254DD4" w:rsidRPr="00254DD4" w:rsidRDefault="00254DD4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2060"/>
          <w:sz w:val="30"/>
          <w:szCs w:val="30"/>
        </w:rPr>
      </w:pPr>
    </w:p>
    <w:p w14:paraId="6D6CE0FC" w14:textId="77777777" w:rsidR="001B6D97" w:rsidRPr="00254DD4" w:rsidRDefault="001B6D97" w:rsidP="00254D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254DD4">
        <w:rPr>
          <w:rFonts w:ascii="Times New Roman" w:hAnsi="Times New Roman" w:cs="Times New Roman"/>
          <w:i/>
          <w:color w:val="002060"/>
          <w:sz w:val="30"/>
          <w:szCs w:val="30"/>
        </w:rPr>
        <w:t>ОЦ 6.4.4. Цифровизация в сфере социальной защиты населения</w:t>
      </w:r>
    </w:p>
    <w:p w14:paraId="05001884" w14:textId="77777777" w:rsidR="001B6D97" w:rsidRPr="00254DD4" w:rsidRDefault="001B6D97" w:rsidP="00880099">
      <w:pPr>
        <w:widowControl w:val="0"/>
        <w:shd w:val="clear" w:color="auto" w:fill="FFFFFF"/>
        <w:tabs>
          <w:tab w:val="left" w:pos="318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54DD4">
        <w:rPr>
          <w:rFonts w:ascii="Times New Roman" w:hAnsi="Times New Roman" w:cs="Times New Roman"/>
          <w:sz w:val="30"/>
          <w:szCs w:val="30"/>
        </w:rPr>
        <w:t xml:space="preserve">Широкое применение цифровых технологий в сфере социальной защиты населения позволит максимально упростить и ускорить процесс предоставления и получения услуг (создание цифровой платформы, на которой будет размещена вся необходимая информация о социальной помощи людям, нуждающимся в ней), усовершенствовать и </w:t>
      </w:r>
      <w:r w:rsidRPr="00254DD4">
        <w:rPr>
          <w:rFonts w:ascii="Times New Roman" w:hAnsi="Times New Roman" w:cs="Times New Roman"/>
          <w:sz w:val="30"/>
          <w:szCs w:val="30"/>
        </w:rPr>
        <w:lastRenderedPageBreak/>
        <w:t>унифицировать систему информирования граждан.</w:t>
      </w:r>
    </w:p>
    <w:p w14:paraId="6FB921E5" w14:textId="6650B8C8" w:rsidR="001B6D97" w:rsidRDefault="001B6D97" w:rsidP="00880099">
      <w:pPr>
        <w:widowControl w:val="0"/>
        <w:shd w:val="clear" w:color="auto" w:fill="FFFFFF"/>
        <w:tabs>
          <w:tab w:val="left" w:pos="318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54DD4">
        <w:rPr>
          <w:rFonts w:ascii="Times New Roman" w:hAnsi="Times New Roman" w:cs="Times New Roman"/>
          <w:sz w:val="30"/>
          <w:szCs w:val="30"/>
        </w:rPr>
        <w:t>Ожидается запуск автоматизированн</w:t>
      </w:r>
      <w:r w:rsidR="005754D4">
        <w:rPr>
          <w:rFonts w:ascii="Times New Roman" w:hAnsi="Times New Roman" w:cs="Times New Roman"/>
          <w:sz w:val="30"/>
          <w:szCs w:val="30"/>
        </w:rPr>
        <w:t>ой</w:t>
      </w:r>
      <w:r w:rsidRPr="00254DD4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5754D4">
        <w:rPr>
          <w:rFonts w:ascii="Times New Roman" w:hAnsi="Times New Roman" w:cs="Times New Roman"/>
          <w:sz w:val="30"/>
          <w:szCs w:val="30"/>
        </w:rPr>
        <w:t>ой</w:t>
      </w:r>
      <w:r w:rsidRPr="00254DD4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5754D4">
        <w:rPr>
          <w:rFonts w:ascii="Times New Roman" w:hAnsi="Times New Roman" w:cs="Times New Roman"/>
          <w:sz w:val="30"/>
          <w:szCs w:val="30"/>
        </w:rPr>
        <w:t>ы</w:t>
      </w:r>
      <w:r w:rsidRPr="00254DD4">
        <w:rPr>
          <w:rFonts w:ascii="Times New Roman" w:hAnsi="Times New Roman" w:cs="Times New Roman"/>
          <w:sz w:val="30"/>
          <w:szCs w:val="30"/>
        </w:rPr>
        <w:t xml:space="preserve"> по учету доступности объектов социальной инфраструктуры (АИС «Доступная среда»). Будет продолжена реализация социальных проектов по повышению цифровой грамотности лиц старшего возраста и людей с ограниченными возможностями (цифровая инклюзия).</w:t>
      </w:r>
    </w:p>
    <w:p w14:paraId="1CB4254E" w14:textId="77777777" w:rsidR="00254DD4" w:rsidRPr="00735094" w:rsidRDefault="00254DD4" w:rsidP="00C479D3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B65035D" w14:textId="5583CAC1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улучшение доступности и качества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услуг населению вне зависимости от места проживания и физических ограничений;</w:t>
      </w:r>
    </w:p>
    <w:p w14:paraId="5D3EC3ED" w14:textId="546B197D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активно</w:t>
      </w:r>
      <w:r>
        <w:rPr>
          <w:rFonts w:ascii="Times New Roman" w:hAnsi="Times New Roman" w:cs="Times New Roman"/>
          <w:bCs/>
          <w:iCs/>
          <w:sz w:val="30"/>
          <w:szCs w:val="30"/>
        </w:rPr>
        <w:t>е развитие инновационных технологий, разнообразных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форм социального обслуживания населения;</w:t>
      </w:r>
    </w:p>
    <w:p w14:paraId="4BEF3D54" w14:textId="4C453A10" w:rsidR="00254DD4" w:rsidRPr="00254DD4" w:rsidRDefault="00254DD4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54DD4">
        <w:rPr>
          <w:rFonts w:ascii="Times New Roman" w:hAnsi="Times New Roman" w:cs="Times New Roman"/>
          <w:bCs/>
          <w:iCs/>
          <w:sz w:val="30"/>
          <w:szCs w:val="30"/>
        </w:rPr>
        <w:t>расширен</w:t>
      </w:r>
      <w:r>
        <w:rPr>
          <w:rFonts w:ascii="Times New Roman" w:hAnsi="Times New Roman" w:cs="Times New Roman"/>
          <w:bCs/>
          <w:iCs/>
          <w:sz w:val="30"/>
          <w:szCs w:val="30"/>
        </w:rPr>
        <w:t>ие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круг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254DD4">
        <w:rPr>
          <w:rFonts w:ascii="Times New Roman" w:hAnsi="Times New Roman" w:cs="Times New Roman"/>
          <w:bCs/>
          <w:iCs/>
          <w:sz w:val="30"/>
          <w:szCs w:val="30"/>
        </w:rPr>
        <w:t xml:space="preserve"> субъектов, оказывающих социальные услуги: привлечение негосударственных некоммерческих организаций к реализации государственного социального заказа.</w:t>
      </w:r>
    </w:p>
    <w:p w14:paraId="4D746DD9" w14:textId="77777777" w:rsidR="00254DD4" w:rsidRDefault="00254DD4" w:rsidP="005754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</w:rPr>
      </w:pPr>
    </w:p>
    <w:p w14:paraId="02E048BE" w14:textId="78A20EBA" w:rsidR="001B6D97" w:rsidRPr="00254DD4" w:rsidRDefault="001B6D97" w:rsidP="00254DD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254DD4">
        <w:rPr>
          <w:rFonts w:ascii="Times New Roman" w:hAnsi="Times New Roman" w:cs="Times New Roman"/>
          <w:i/>
          <w:color w:val="002060"/>
          <w:sz w:val="30"/>
          <w:szCs w:val="30"/>
        </w:rPr>
        <w:t>ОЦ 6.5. Цифровизация в управлении</w:t>
      </w:r>
      <w:r w:rsidR="005754D4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 региональным</w:t>
      </w:r>
      <w:r w:rsidRPr="00254DD4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 развитием</w:t>
      </w:r>
    </w:p>
    <w:p w14:paraId="71534224" w14:textId="55CA2650" w:rsidR="001B6D97" w:rsidRDefault="001B6D97" w:rsidP="00880099">
      <w:pPr>
        <w:widowControl w:val="0"/>
        <w:shd w:val="clear" w:color="auto" w:fill="FFFFFF"/>
        <w:tabs>
          <w:tab w:val="left" w:pos="318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4DD4">
        <w:rPr>
          <w:rFonts w:ascii="Times New Roman" w:hAnsi="Times New Roman" w:cs="Times New Roman"/>
          <w:sz w:val="30"/>
          <w:szCs w:val="30"/>
        </w:rPr>
        <w:t>Цифровизация является инструментом, способным обеспечить на качественном уровне постоянно действующую коммуникацию</w:t>
      </w:r>
      <w:r w:rsidR="00C479D3">
        <w:rPr>
          <w:rFonts w:ascii="Times New Roman" w:hAnsi="Times New Roman" w:cs="Times New Roman"/>
          <w:sz w:val="30"/>
          <w:szCs w:val="30"/>
        </w:rPr>
        <w:t xml:space="preserve"> между заинтересованными сторонами</w:t>
      </w:r>
      <w:r w:rsidRPr="00254DD4">
        <w:rPr>
          <w:rFonts w:ascii="Times New Roman" w:hAnsi="Times New Roman" w:cs="Times New Roman"/>
          <w:sz w:val="30"/>
          <w:szCs w:val="30"/>
        </w:rPr>
        <w:t xml:space="preserve"> по мониторингу и оценке реализации стратегии устойчивого развития. Благодаря цифровизации будет обеспечено надлежащее управление местным развитием, усиление ГЧП</w:t>
      </w:r>
      <w:r w:rsidR="00C479D3">
        <w:rPr>
          <w:rFonts w:ascii="Times New Roman" w:hAnsi="Times New Roman" w:cs="Times New Roman"/>
          <w:sz w:val="30"/>
          <w:szCs w:val="30"/>
        </w:rPr>
        <w:t> </w:t>
      </w:r>
      <w:r w:rsidRPr="00254DD4">
        <w:rPr>
          <w:rFonts w:ascii="Times New Roman" w:hAnsi="Times New Roman" w:cs="Times New Roman"/>
          <w:sz w:val="30"/>
          <w:szCs w:val="30"/>
        </w:rPr>
        <w:t>и вовлеченност</w:t>
      </w:r>
      <w:r w:rsidR="000F5251">
        <w:rPr>
          <w:rFonts w:ascii="Times New Roman" w:hAnsi="Times New Roman" w:cs="Times New Roman"/>
          <w:sz w:val="30"/>
          <w:szCs w:val="30"/>
        </w:rPr>
        <w:t>и</w:t>
      </w:r>
      <w:r w:rsidRPr="00254DD4">
        <w:rPr>
          <w:rFonts w:ascii="Times New Roman" w:hAnsi="Times New Roman" w:cs="Times New Roman"/>
          <w:sz w:val="30"/>
          <w:szCs w:val="30"/>
        </w:rPr>
        <w:t xml:space="preserve"> общественности в решение актуальных проблем.</w:t>
      </w:r>
      <w:r w:rsidRPr="00254DD4">
        <w:rPr>
          <w:rFonts w:ascii="Arial" w:eastAsiaTheme="minorHAnsi" w:hAnsi="Arial" w:cs="Arial"/>
          <w:sz w:val="30"/>
          <w:szCs w:val="30"/>
        </w:rPr>
        <w:t xml:space="preserve"> </w:t>
      </w:r>
      <w:r w:rsidRPr="00254DD4">
        <w:rPr>
          <w:rFonts w:ascii="Times New Roman" w:eastAsiaTheme="minorHAnsi" w:hAnsi="Times New Roman" w:cs="Times New Roman"/>
          <w:sz w:val="30"/>
          <w:szCs w:val="30"/>
        </w:rPr>
        <w:t xml:space="preserve">В территориальном управлении </w:t>
      </w:r>
      <w:r w:rsidR="00213590" w:rsidRPr="00254DD4">
        <w:rPr>
          <w:rFonts w:ascii="Times New Roman" w:hAnsi="Times New Roman" w:cs="Times New Roman"/>
          <w:sz w:val="30"/>
          <w:szCs w:val="30"/>
        </w:rPr>
        <w:t xml:space="preserve">произойдет </w:t>
      </w:r>
      <w:r w:rsidRPr="00254DD4">
        <w:rPr>
          <w:rFonts w:ascii="Times New Roman" w:hAnsi="Times New Roman" w:cs="Times New Roman"/>
          <w:sz w:val="30"/>
          <w:szCs w:val="30"/>
        </w:rPr>
        <w:t>рост числа электронных услуг и административных процедур, оказываемых в электронной форме.</w:t>
      </w:r>
    </w:p>
    <w:p w14:paraId="69A00E8C" w14:textId="77777777" w:rsidR="00FE442B" w:rsidRPr="00735094" w:rsidRDefault="00FE442B" w:rsidP="00C479D3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BB74299" w14:textId="4CD34BEB" w:rsidR="00FE442B" w:rsidRPr="00FE442B" w:rsidRDefault="00FE442B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рост доступности услуг, оказываемых</w:t>
      </w:r>
      <w:r w:rsidRPr="00FE442B">
        <w:rPr>
          <w:rFonts w:ascii="Times New Roman" w:hAnsi="Times New Roman" w:cs="Times New Roman"/>
          <w:bCs/>
          <w:iCs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bCs/>
          <w:iCs/>
          <w:sz w:val="30"/>
          <w:szCs w:val="30"/>
        </w:rPr>
        <w:t>ами государственного управления</w:t>
      </w:r>
      <w:r w:rsidRPr="00FE442B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3C5AFB09" w14:textId="2C26E32D" w:rsidR="00FE442B" w:rsidRPr="00FE442B" w:rsidRDefault="00C94C73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развитие системы</w:t>
      </w:r>
      <w:r w:rsidR="00FE442B" w:rsidRPr="00FE442B">
        <w:rPr>
          <w:rFonts w:ascii="Times New Roman" w:hAnsi="Times New Roman" w:cs="Times New Roman"/>
          <w:bCs/>
          <w:iCs/>
          <w:sz w:val="30"/>
          <w:szCs w:val="30"/>
        </w:rPr>
        <w:t xml:space="preserve"> «зеленых» закупок и государственного заказа в целях устойчивого развития.</w:t>
      </w:r>
    </w:p>
    <w:p w14:paraId="1114A737" w14:textId="77777777" w:rsidR="00FE442B" w:rsidRDefault="00FE442B" w:rsidP="00880099">
      <w:pPr>
        <w:tabs>
          <w:tab w:val="left" w:pos="993"/>
        </w:tabs>
        <w:ind w:firstLine="709"/>
        <w:jc w:val="both"/>
        <w:outlineLvl w:val="4"/>
        <w:rPr>
          <w:rFonts w:ascii="Times New Roman" w:hAnsi="Times New Roman" w:cs="Times New Roman"/>
          <w:sz w:val="30"/>
          <w:szCs w:val="30"/>
        </w:rPr>
      </w:pPr>
    </w:p>
    <w:p w14:paraId="133555AE" w14:textId="77777777" w:rsidR="001B6D97" w:rsidRPr="00FE442B" w:rsidRDefault="001B6D97" w:rsidP="00C479D3">
      <w:pPr>
        <w:tabs>
          <w:tab w:val="left" w:pos="993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FE442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7.</w:t>
      </w:r>
    </w:p>
    <w:p w14:paraId="0024A931" w14:textId="6F508D3F" w:rsidR="001B6D97" w:rsidRPr="00FE442B" w:rsidRDefault="00342B81" w:rsidP="00C479D3">
      <w:pPr>
        <w:tabs>
          <w:tab w:val="left" w:pos="993"/>
        </w:tabs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FE442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«</w:t>
      </w:r>
      <w:r w:rsidR="001B6D97" w:rsidRPr="00FE442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Зеленое</w:t>
      </w:r>
      <w:r w:rsidRPr="00FE442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»</w:t>
      </w:r>
      <w:r w:rsidR="001B6D97" w:rsidRPr="00FE442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 градостроительство и управление инфраструктурой развития</w:t>
      </w:r>
    </w:p>
    <w:p w14:paraId="197B5A07" w14:textId="1ECE7D6A" w:rsidR="001B6D97" w:rsidRPr="00FE442B" w:rsidRDefault="001B6D97" w:rsidP="0088009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42B">
        <w:rPr>
          <w:rFonts w:ascii="Times New Roman" w:hAnsi="Times New Roman" w:cs="Times New Roman"/>
          <w:sz w:val="30"/>
          <w:szCs w:val="30"/>
        </w:rPr>
        <w:t>Приоритетными направлениями развития «зеленого» градостроительства станут:</w:t>
      </w:r>
      <w:r w:rsidRPr="00FE442B">
        <w:rPr>
          <w:rFonts w:asciiTheme="minorHAnsi" w:eastAsiaTheme="minorHAnsi" w:hAnsiTheme="minorHAnsi" w:cstheme="minorBidi"/>
          <w:sz w:val="30"/>
          <w:szCs w:val="30"/>
        </w:rPr>
        <w:t xml:space="preserve"> </w:t>
      </w:r>
      <w:r w:rsidRPr="00FE442B">
        <w:rPr>
          <w:rFonts w:ascii="Times New Roman" w:hAnsi="Times New Roman" w:cs="Times New Roman"/>
          <w:sz w:val="30"/>
          <w:szCs w:val="30"/>
        </w:rPr>
        <w:t>расширенное использование и совершенствование телекоммуникационных систем и компьютерных технологий для управления инженерно-технической и транспортной инфраструктурой городов</w:t>
      </w:r>
      <w:r w:rsidR="000F5251">
        <w:rPr>
          <w:rFonts w:ascii="Times New Roman" w:hAnsi="Times New Roman" w:cs="Times New Roman"/>
          <w:sz w:val="30"/>
          <w:szCs w:val="30"/>
        </w:rPr>
        <w:t>,</w:t>
      </w:r>
      <w:r w:rsidRPr="00FE442B">
        <w:rPr>
          <w:rFonts w:ascii="Times New Roman" w:hAnsi="Times New Roman" w:cs="Times New Roman"/>
          <w:sz w:val="30"/>
          <w:szCs w:val="30"/>
        </w:rPr>
        <w:t xml:space="preserve"> бережное отношение к природным компонентам городской среды и их эффективное использование, предоставление горожанам удаленного доступа к услугам и развитие городской логистики, использование альтернативных и возобновляемых источников энергии</w:t>
      </w:r>
      <w:r w:rsidR="008309E5">
        <w:rPr>
          <w:rFonts w:ascii="Times New Roman" w:hAnsi="Times New Roman" w:cs="Times New Roman"/>
          <w:sz w:val="30"/>
          <w:szCs w:val="30"/>
        </w:rPr>
        <w:t>,</w:t>
      </w:r>
      <w:r w:rsidRPr="00FE442B">
        <w:rPr>
          <w:rFonts w:ascii="Times New Roman" w:hAnsi="Times New Roman" w:cs="Times New Roman"/>
          <w:sz w:val="30"/>
          <w:szCs w:val="30"/>
        </w:rPr>
        <w:t xml:space="preserve"> сокращение ресурсопотребления (воды, природного газа, других ресурсов) в промышленности и в быту.</w:t>
      </w:r>
    </w:p>
    <w:p w14:paraId="2C396BE1" w14:textId="1C858865" w:rsidR="001B6D97" w:rsidRPr="00FE442B" w:rsidRDefault="001B6D97" w:rsidP="0088009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42B">
        <w:rPr>
          <w:rFonts w:ascii="Times New Roman" w:hAnsi="Times New Roman" w:cs="Times New Roman"/>
          <w:sz w:val="30"/>
          <w:szCs w:val="30"/>
        </w:rPr>
        <w:lastRenderedPageBreak/>
        <w:t>Основной характеристикой городских и сельских населенных пунктов станет использование информационно-коммуникационных и иных технологий для повышения качества жизни, эффективности оказания услуг населению с учетом экономических, социальных и природоохранных аспектов регионального развития.</w:t>
      </w:r>
    </w:p>
    <w:p w14:paraId="31EC5476" w14:textId="77777777" w:rsidR="001B6D97" w:rsidRDefault="001B6D97" w:rsidP="00880099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E442B">
        <w:rPr>
          <w:rFonts w:ascii="Times New Roman" w:hAnsi="Times New Roman" w:cs="Times New Roman"/>
          <w:sz w:val="30"/>
          <w:szCs w:val="30"/>
        </w:rPr>
        <w:t>В результате объединения физической инфраструктуры с цифровой инфраструктурой появится возможность предоставлять больше информации для принятия решений по управлению процессами жизнедеятельности населения.</w:t>
      </w:r>
    </w:p>
    <w:p w14:paraId="1F7A31CF" w14:textId="77777777" w:rsidR="00FE442B" w:rsidRPr="00735094" w:rsidRDefault="00FE442B" w:rsidP="008309E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E59EEEC" w14:textId="7BE6546E" w:rsidR="00FE442B" w:rsidRPr="00FE442B" w:rsidRDefault="00F04D4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повышение доступности</w:t>
      </w:r>
      <w:r w:rsidR="00FE442B" w:rsidRPr="00FE442B">
        <w:rPr>
          <w:rFonts w:ascii="Times New Roman" w:hAnsi="Times New Roman" w:cs="Times New Roman"/>
          <w:bCs/>
          <w:iCs/>
          <w:sz w:val="30"/>
          <w:szCs w:val="30"/>
        </w:rPr>
        <w:t xml:space="preserve"> SMART-инфраструктуры для всех жителей региона вне зависимости от места проживания; </w:t>
      </w:r>
    </w:p>
    <w:p w14:paraId="4B2F9CDD" w14:textId="1281A6CD" w:rsidR="00FE442B" w:rsidRPr="00FE442B" w:rsidRDefault="00FE442B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FE442B">
        <w:rPr>
          <w:rFonts w:ascii="Times New Roman" w:hAnsi="Times New Roman" w:cs="Times New Roman"/>
          <w:bCs/>
          <w:iCs/>
          <w:sz w:val="30"/>
          <w:szCs w:val="30"/>
        </w:rPr>
        <w:t>рост инвестиционной привлекательности региона;</w:t>
      </w:r>
    </w:p>
    <w:p w14:paraId="7CA1AEE9" w14:textId="072E1D3B" w:rsidR="00FE442B" w:rsidRPr="00FE442B" w:rsidRDefault="00FE442B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FE442B">
        <w:rPr>
          <w:rFonts w:ascii="Times New Roman" w:hAnsi="Times New Roman" w:cs="Times New Roman"/>
          <w:bCs/>
          <w:iCs/>
          <w:sz w:val="30"/>
          <w:szCs w:val="30"/>
        </w:rPr>
        <w:t xml:space="preserve">улучшение маркетинга территории Могилевской области; </w:t>
      </w:r>
    </w:p>
    <w:p w14:paraId="61C01EAC" w14:textId="034A9C1E" w:rsidR="00FE442B" w:rsidRPr="00FE442B" w:rsidRDefault="00F04D46" w:rsidP="007D2F6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 равных условий</w:t>
      </w:r>
      <w:r w:rsidR="00FE442B" w:rsidRPr="00FE442B">
        <w:rPr>
          <w:rFonts w:ascii="Times New Roman" w:hAnsi="Times New Roman" w:cs="Times New Roman"/>
          <w:bCs/>
          <w:iCs/>
          <w:sz w:val="30"/>
          <w:szCs w:val="30"/>
        </w:rPr>
        <w:t xml:space="preserve"> доступности сервисов услуг, повышения уровня безопасности и защиты окружающей среды для городских и сельских жителей</w:t>
      </w:r>
      <w:r w:rsidR="008309E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49115FAC" w14:textId="77777777" w:rsidR="00FE442B" w:rsidRPr="00FE442B" w:rsidRDefault="00FE442B" w:rsidP="00880099">
      <w:pPr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1F1E0C31" w14:textId="77777777" w:rsidR="001B6D97" w:rsidRPr="002C1AF5" w:rsidRDefault="001B6D97" w:rsidP="002C1A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2C1AF5">
        <w:rPr>
          <w:rFonts w:ascii="Times New Roman" w:hAnsi="Times New Roman" w:cs="Times New Roman"/>
          <w:i/>
          <w:color w:val="002060"/>
          <w:sz w:val="30"/>
          <w:szCs w:val="30"/>
        </w:rPr>
        <w:t>ОЦ 7.1. Переход к концепциям «зеленое» градостроительство, «умный» город, район, сельский населенный пункт</w:t>
      </w:r>
    </w:p>
    <w:p w14:paraId="5EC6853F" w14:textId="61EC36C3" w:rsidR="001B6D97" w:rsidRPr="00880099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Главными чертами внедрения концепций «умный» город, район и сельский населенный пункт на основе широкого применения ИКТ станут улучшение качества жизни населения, повышение доступности и эффективности онлайн-сервисов, уровня безопасности и </w:t>
      </w:r>
      <w:r w:rsidR="008309E5">
        <w:rPr>
          <w:rFonts w:ascii="Times New Roman" w:hAnsi="Times New Roman" w:cs="Times New Roman"/>
          <w:sz w:val="30"/>
          <w:szCs w:val="30"/>
        </w:rPr>
        <w:t>охраны</w:t>
      </w:r>
      <w:r w:rsidRPr="00880099">
        <w:rPr>
          <w:rFonts w:ascii="Times New Roman" w:hAnsi="Times New Roman" w:cs="Times New Roman"/>
          <w:sz w:val="30"/>
          <w:szCs w:val="30"/>
        </w:rPr>
        <w:t xml:space="preserve"> окружающей среды, энергоэффективности, развитие экономики городов и районов.</w:t>
      </w:r>
    </w:p>
    <w:p w14:paraId="00F2ACBD" w14:textId="58708549" w:rsidR="001B6D97" w:rsidRPr="002C1AF5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F5">
        <w:rPr>
          <w:rFonts w:ascii="Times New Roman" w:hAnsi="Times New Roman" w:cs="Times New Roman"/>
          <w:sz w:val="30"/>
          <w:szCs w:val="30"/>
        </w:rPr>
        <w:t xml:space="preserve">Важным инструментом концепции </w:t>
      </w:r>
      <w:r w:rsidR="008309E5">
        <w:rPr>
          <w:rFonts w:ascii="Times New Roman" w:hAnsi="Times New Roman" w:cs="Times New Roman"/>
          <w:sz w:val="30"/>
          <w:szCs w:val="30"/>
        </w:rPr>
        <w:t>«</w:t>
      </w:r>
      <w:r w:rsidRPr="002C1AF5">
        <w:rPr>
          <w:rFonts w:ascii="Times New Roman" w:hAnsi="Times New Roman" w:cs="Times New Roman"/>
          <w:sz w:val="30"/>
          <w:szCs w:val="30"/>
        </w:rPr>
        <w:t>умный</w:t>
      </w:r>
      <w:r w:rsidR="008309E5">
        <w:rPr>
          <w:rFonts w:ascii="Times New Roman" w:hAnsi="Times New Roman" w:cs="Times New Roman"/>
          <w:sz w:val="30"/>
          <w:szCs w:val="30"/>
        </w:rPr>
        <w:t>»</w:t>
      </w:r>
      <w:r w:rsidRPr="002C1AF5">
        <w:rPr>
          <w:rFonts w:ascii="Times New Roman" w:hAnsi="Times New Roman" w:cs="Times New Roman"/>
          <w:sz w:val="30"/>
          <w:szCs w:val="30"/>
        </w:rPr>
        <w:t xml:space="preserve"> город станет широкое внедрение мобильного приложения «Мой город»</w:t>
      </w:r>
      <w:r w:rsidR="000F5251">
        <w:rPr>
          <w:rFonts w:ascii="Times New Roman" w:hAnsi="Times New Roman" w:cs="Times New Roman"/>
          <w:sz w:val="30"/>
          <w:szCs w:val="30"/>
        </w:rPr>
        <w:t>,</w:t>
      </w:r>
      <w:r w:rsidRPr="002C1AF5">
        <w:rPr>
          <w:rFonts w:ascii="Times New Roman" w:hAnsi="Times New Roman" w:cs="Times New Roman"/>
          <w:sz w:val="30"/>
          <w:szCs w:val="30"/>
        </w:rPr>
        <w:t xml:space="preserve"> которое аккумулирует самые популярные услуги для конкретного региона. С его помощью жители получают простой и удобный доступ ко всей городской инфраструктуре – городской администрации, учреждениям образования и здравоохранения, объектам торговли, культуры и досуга по принципу «Весь город в одном приложении».</w:t>
      </w:r>
    </w:p>
    <w:p w14:paraId="78D982E2" w14:textId="77777777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Внедрение концепции «умный» район и сельский населенный пункт будет способствовать сохранению и приумножению человеческого капитала сельских территорий, снижению межрегиональной дифференциации по основным параметрам социально-экономического развития между городами и районами Могилевской области.</w:t>
      </w:r>
    </w:p>
    <w:p w14:paraId="6FB6143D" w14:textId="77777777" w:rsidR="008309E5" w:rsidRDefault="008309E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7335661" w14:textId="77777777" w:rsidR="008309E5" w:rsidRDefault="008309E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85A892" w14:textId="77777777" w:rsidR="008309E5" w:rsidRDefault="008309E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A0C101" w14:textId="77777777" w:rsidR="008309E5" w:rsidRDefault="008309E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B6C28D" w14:textId="77777777" w:rsidR="002C1AF5" w:rsidRPr="00735094" w:rsidRDefault="002C1AF5" w:rsidP="008309E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2425C245" w14:textId="6BCC34F6" w:rsidR="002C1AF5" w:rsidRPr="002C1AF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 населенных пунктах разработка и реализация</w:t>
      </w:r>
      <w:r w:rsidR="002C1AF5"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концепции «умный» город и «умный» район;</w:t>
      </w:r>
    </w:p>
    <w:p w14:paraId="09F17330" w14:textId="40901EDA" w:rsidR="002C1AF5" w:rsidRPr="002C1AF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выстраивание эффективной системы</w:t>
      </w:r>
      <w:r w:rsidR="002C1AF5"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коммуникации между жителями городов и сельской местности, представителям</w:t>
      </w:r>
      <w:r w:rsidR="002C1AF5">
        <w:rPr>
          <w:rFonts w:ascii="Times New Roman" w:hAnsi="Times New Roman" w:cs="Times New Roman"/>
          <w:bCs/>
          <w:iCs/>
          <w:sz w:val="30"/>
          <w:szCs w:val="30"/>
        </w:rPr>
        <w:t>и местной исполнительной власти.</w:t>
      </w:r>
    </w:p>
    <w:p w14:paraId="2164CA6B" w14:textId="77777777" w:rsidR="002C1AF5" w:rsidRPr="002C1AF5" w:rsidRDefault="002C1AF5" w:rsidP="0088009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20FBFFB3" w14:textId="14713790" w:rsidR="001B6D97" w:rsidRPr="002C1AF5" w:rsidRDefault="001B6D97" w:rsidP="002C1A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2C1AF5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ОЦ 7.1.1. </w:t>
      </w:r>
      <w:r w:rsidR="002C1AF5" w:rsidRPr="002C1AF5">
        <w:rPr>
          <w:rFonts w:ascii="Times New Roman" w:hAnsi="Times New Roman" w:cs="Times New Roman"/>
          <w:i/>
          <w:color w:val="002060"/>
          <w:sz w:val="30"/>
          <w:szCs w:val="30"/>
        </w:rPr>
        <w:t>Внедрение концепции «умный дом»</w:t>
      </w:r>
    </w:p>
    <w:p w14:paraId="4215216E" w14:textId="0FD36B3F" w:rsidR="007D2F6D" w:rsidRPr="00880099" w:rsidRDefault="001B6D97" w:rsidP="008309E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Внедрение концепции «умный дом» обеспечит создание коммерческого продукта, включающего систему датчиков, компьютерных программ и мобильных приложений для обеспечения безопасности и комфорта жилища.</w:t>
      </w:r>
    </w:p>
    <w:p w14:paraId="56080C42" w14:textId="77777777" w:rsidR="002C1AF5" w:rsidRPr="00735094" w:rsidRDefault="002C1AF5" w:rsidP="008309E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4DEB5B55" w14:textId="7A29551D" w:rsidR="002C1AF5" w:rsidRPr="002C1AF5" w:rsidRDefault="002C1AF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C1AF5">
        <w:rPr>
          <w:rFonts w:ascii="Times New Roman" w:hAnsi="Times New Roman" w:cs="Times New Roman"/>
          <w:bCs/>
          <w:iCs/>
          <w:sz w:val="30"/>
          <w:szCs w:val="30"/>
        </w:rPr>
        <w:t>осуществлен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>ие</w:t>
      </w:r>
      <w:r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переход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к BIM-моделированию многоквартирных домов (технология информационного моделирования зданий);</w:t>
      </w:r>
    </w:p>
    <w:p w14:paraId="591BBB85" w14:textId="560A779A" w:rsidR="002C1AF5" w:rsidRPr="002C1AF5" w:rsidRDefault="002C1AF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C1AF5">
        <w:rPr>
          <w:rFonts w:ascii="Times New Roman" w:hAnsi="Times New Roman" w:cs="Times New Roman"/>
          <w:bCs/>
          <w:iCs/>
          <w:sz w:val="30"/>
          <w:szCs w:val="30"/>
        </w:rPr>
        <w:t>повсеместно</w:t>
      </w:r>
      <w:r w:rsidR="007D2F6D">
        <w:rPr>
          <w:rFonts w:ascii="Times New Roman" w:hAnsi="Times New Roman" w:cs="Times New Roman"/>
          <w:bCs/>
          <w:iCs/>
          <w:sz w:val="30"/>
          <w:szCs w:val="30"/>
        </w:rPr>
        <w:t>е применение</w:t>
      </w:r>
      <w:r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ИКТ для повышения качества жилищ, их перепланировок и переоборудования, осуществл</w:t>
      </w:r>
      <w:r w:rsidR="000F5251">
        <w:rPr>
          <w:rFonts w:ascii="Times New Roman" w:hAnsi="Times New Roman" w:cs="Times New Roman"/>
          <w:bCs/>
          <w:iCs/>
          <w:sz w:val="30"/>
          <w:szCs w:val="30"/>
        </w:rPr>
        <w:t>ение</w:t>
      </w:r>
      <w:r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разработк</w:t>
      </w:r>
      <w:r w:rsidR="000F5251">
        <w:rPr>
          <w:rFonts w:ascii="Times New Roman" w:hAnsi="Times New Roman" w:cs="Times New Roman"/>
          <w:bCs/>
          <w:iCs/>
          <w:sz w:val="30"/>
          <w:szCs w:val="30"/>
        </w:rPr>
        <w:t>и</w:t>
      </w:r>
      <w:r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программных продуктов и сервисов для управления жилищным фондом;</w:t>
      </w:r>
    </w:p>
    <w:p w14:paraId="62B1ADC2" w14:textId="4DF30335" w:rsidR="002C1AF5" w:rsidRPr="002C1AF5" w:rsidRDefault="002C1AF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C1AF5">
        <w:rPr>
          <w:rFonts w:ascii="Times New Roman" w:hAnsi="Times New Roman" w:cs="Times New Roman"/>
          <w:bCs/>
          <w:iCs/>
          <w:sz w:val="30"/>
          <w:szCs w:val="30"/>
        </w:rPr>
        <w:t>рост спроса на здания с внедренной концепцией «умный дом».</w:t>
      </w:r>
    </w:p>
    <w:p w14:paraId="0B91A81A" w14:textId="438A7DB8" w:rsidR="001B6D97" w:rsidRPr="00880099" w:rsidRDefault="001B6D97" w:rsidP="0088009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4AD798A" w14:textId="03D795BF" w:rsidR="001B6D97" w:rsidRPr="00880099" w:rsidRDefault="001B6D97" w:rsidP="002C1A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C1AF5">
        <w:rPr>
          <w:rFonts w:ascii="Times New Roman" w:hAnsi="Times New Roman" w:cs="Times New Roman"/>
          <w:i/>
          <w:color w:val="002060"/>
          <w:sz w:val="30"/>
          <w:szCs w:val="30"/>
        </w:rPr>
        <w:t>ОЦ 7.1.2. Внедрение концепции</w:t>
      </w:r>
      <w:r w:rsidR="002C1AF5" w:rsidRPr="002C1AF5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 «умное коммунальное хозяйство»</w:t>
      </w:r>
    </w:p>
    <w:p w14:paraId="2E1C63F2" w14:textId="55A52183" w:rsidR="001B6D97" w:rsidRDefault="001B6D97" w:rsidP="008800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88009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Внедрение ИКТ и интернета вещей в коммунальном секторе позволит усилить надежность и безопасност</w:t>
      </w:r>
      <w:r w:rsidRPr="00880099">
        <w:rPr>
          <w:rFonts w:ascii="Times New Roman" w:hAnsi="Times New Roman" w:cs="Times New Roman"/>
          <w:sz w:val="30"/>
          <w:szCs w:val="30"/>
          <w:lang w:eastAsia="ru-RU"/>
        </w:rPr>
        <w:t xml:space="preserve">ь </w:t>
      </w:r>
      <w:r w:rsidR="00CD5FF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систем</w:t>
      </w:r>
      <w:r w:rsidR="00511F12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ы</w:t>
      </w:r>
      <w:r w:rsidR="00CD5FF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80099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энергоснабжения, обеспечит оперативность выявления аварийных ситуаций, локализацию источников потерь, эффективное использование ресурсов.</w:t>
      </w:r>
    </w:p>
    <w:p w14:paraId="62ADBFA8" w14:textId="77777777" w:rsidR="002C1AF5" w:rsidRPr="00735094" w:rsidRDefault="002C1AF5" w:rsidP="00511F12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4DB35DD9" w14:textId="7B4A3EE1" w:rsidR="002C1AF5" w:rsidRPr="002C1AF5" w:rsidRDefault="00F04D46" w:rsidP="00F04D46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использование</w:t>
      </w:r>
      <w:r w:rsidR="002C1AF5"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технологии возобновляемой энергетики с масштабным внедрением автоматизированных систем управления тепло- и электросетями;</w:t>
      </w:r>
    </w:p>
    <w:p w14:paraId="75242C04" w14:textId="111658AF" w:rsidR="002C1AF5" w:rsidRPr="002C1AF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развитие «умной» сетевой инфраструктуры</w:t>
      </w:r>
      <w:r w:rsidR="002C1AF5" w:rsidRPr="002C1AF5">
        <w:rPr>
          <w:rFonts w:ascii="Times New Roman" w:hAnsi="Times New Roman" w:cs="Times New Roman"/>
          <w:bCs/>
          <w:iCs/>
          <w:sz w:val="30"/>
          <w:szCs w:val="30"/>
        </w:rPr>
        <w:t xml:space="preserve"> (smart grid);</w:t>
      </w:r>
    </w:p>
    <w:p w14:paraId="3E9E8D63" w14:textId="1593FB70" w:rsidR="002C1AF5" w:rsidRPr="002C1AF5" w:rsidRDefault="002C1AF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rPr>
          <w:rFonts w:ascii="Times New Roman" w:hAnsi="Times New Roman" w:cs="Times New Roman"/>
          <w:bCs/>
          <w:iCs/>
          <w:sz w:val="30"/>
          <w:szCs w:val="30"/>
        </w:rPr>
      </w:pPr>
      <w:r w:rsidRPr="002C1AF5">
        <w:rPr>
          <w:rFonts w:ascii="Times New Roman" w:hAnsi="Times New Roman" w:cs="Times New Roman"/>
          <w:bCs/>
          <w:iCs/>
          <w:sz w:val="30"/>
          <w:szCs w:val="30"/>
        </w:rPr>
        <w:t>снижение расходов населения и организаций на услуги ЖКХ.</w:t>
      </w:r>
    </w:p>
    <w:p w14:paraId="52456B69" w14:textId="77777777" w:rsidR="002C1AF5" w:rsidRDefault="002C1AF5" w:rsidP="002C1AF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14:paraId="2E5538C6" w14:textId="77777777" w:rsidR="001B6D97" w:rsidRPr="002C1AF5" w:rsidRDefault="001B6D97" w:rsidP="002C1AF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2C1AF5">
        <w:rPr>
          <w:rFonts w:ascii="Times New Roman" w:hAnsi="Times New Roman" w:cs="Times New Roman"/>
          <w:i/>
          <w:color w:val="002060"/>
          <w:sz w:val="30"/>
          <w:szCs w:val="30"/>
        </w:rPr>
        <w:t>ОЦ 7.2. Внедрение мобильных приложений сервисов услуг и системы информационных центров для целевых групп</w:t>
      </w:r>
    </w:p>
    <w:p w14:paraId="166FD8FA" w14:textId="77777777" w:rsidR="001B6D97" w:rsidRDefault="001B6D97" w:rsidP="008800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Повышенное внимание будет уделено созданию и развитию социальных систем с элементами локального взаимодействия, представляющих собой приложения и платформы, которые объединяют людей с общими или взаимодополняющими интересами и помогают им налаживать контакты. Они смогут функционировать на районном и </w:t>
      </w:r>
      <w:r w:rsidRPr="00880099">
        <w:rPr>
          <w:rFonts w:ascii="Times New Roman" w:hAnsi="Times New Roman" w:cs="Times New Roman"/>
          <w:sz w:val="30"/>
          <w:szCs w:val="30"/>
        </w:rPr>
        <w:lastRenderedPageBreak/>
        <w:t>городском уровне в виде сообществ на основе мобильных приложений для соседей, знакомств и волонтерской работы, а также платформ для общения по интересам.</w:t>
      </w:r>
    </w:p>
    <w:p w14:paraId="7C7A5034" w14:textId="77777777" w:rsidR="009844A5" w:rsidRPr="00735094" w:rsidRDefault="009844A5" w:rsidP="002C1E6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DB8A37C" w14:textId="31D1E3B5" w:rsidR="009844A5" w:rsidRPr="009844A5" w:rsidRDefault="009844A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844A5">
        <w:rPr>
          <w:rFonts w:ascii="Times New Roman" w:hAnsi="Times New Roman" w:cs="Times New Roman"/>
          <w:bCs/>
          <w:iCs/>
          <w:sz w:val="30"/>
          <w:szCs w:val="30"/>
        </w:rPr>
        <w:t>широко</w:t>
      </w:r>
      <w:r w:rsidR="00F04D46">
        <w:rPr>
          <w:rFonts w:ascii="Times New Roman" w:hAnsi="Times New Roman" w:cs="Times New Roman"/>
          <w:bCs/>
          <w:iCs/>
          <w:sz w:val="30"/>
          <w:szCs w:val="30"/>
        </w:rPr>
        <w:t>е применение технологии</w:t>
      </w:r>
      <w:r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хакатон – способ</w:t>
      </w:r>
      <w:r w:rsidR="00F04D46"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коллективной разработки платформ, операционных систем, мобильных приложений специалистами из разных областей разработки программного обеспечения (программисты, дизайнеры, менеджеры);</w:t>
      </w:r>
    </w:p>
    <w:p w14:paraId="52FEF027" w14:textId="31D08B38" w:rsidR="009844A5" w:rsidRPr="009844A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и массово</w:t>
      </w:r>
      <w:r>
        <w:rPr>
          <w:rFonts w:ascii="Times New Roman" w:hAnsi="Times New Roman" w:cs="Times New Roman"/>
          <w:bCs/>
          <w:iCs/>
          <w:sz w:val="30"/>
          <w:szCs w:val="30"/>
        </w:rPr>
        <w:t>е применение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стандартиз</w:t>
      </w:r>
      <w:r>
        <w:rPr>
          <w:rFonts w:ascii="Times New Roman" w:hAnsi="Times New Roman" w:cs="Times New Roman"/>
          <w:bCs/>
          <w:iCs/>
          <w:sz w:val="30"/>
          <w:szCs w:val="30"/>
        </w:rPr>
        <w:t>ированных интерфейсов, обеспечивающих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горизонтальное взаимодействие отдельных систем.</w:t>
      </w:r>
    </w:p>
    <w:p w14:paraId="1695E4A3" w14:textId="77777777" w:rsidR="009844A5" w:rsidRDefault="009844A5" w:rsidP="009844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</w:p>
    <w:p w14:paraId="5ECCC7EA" w14:textId="77777777" w:rsidR="001B6D97" w:rsidRPr="009844A5" w:rsidRDefault="001B6D97" w:rsidP="009844A5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9844A5">
        <w:rPr>
          <w:rFonts w:ascii="Times New Roman" w:hAnsi="Times New Roman" w:cs="Times New Roman"/>
          <w:i/>
          <w:color w:val="002060"/>
          <w:sz w:val="30"/>
          <w:szCs w:val="30"/>
        </w:rPr>
        <w:t>ОЦ 7.3. Повышение доступности высокоскоростного интернета</w:t>
      </w:r>
    </w:p>
    <w:p w14:paraId="711E365E" w14:textId="77777777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Первостепенное внимание будет уделено обеспечению надежности и доступности высокоскоростного интернета для пользователей вне зависимости от места нахождения и характера трудовой деятельности.</w:t>
      </w:r>
    </w:p>
    <w:p w14:paraId="6DE482FF" w14:textId="77777777" w:rsidR="009844A5" w:rsidRPr="00735094" w:rsidRDefault="009844A5" w:rsidP="009844A5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3F5B7FA" w14:textId="35983832" w:rsidR="009844A5" w:rsidRPr="009844A5" w:rsidRDefault="00F04D46" w:rsidP="002C1E6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обеспечение наличия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бесплатных точек Wi-Fi, в том числе в общественном транспорте, сельской местности; </w:t>
      </w:r>
    </w:p>
    <w:p w14:paraId="728253D7" w14:textId="043C66F8" w:rsidR="009844A5" w:rsidRPr="009844A5" w:rsidRDefault="00F04D46" w:rsidP="002C1E6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функционирование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сети мобильного широкополосного доступа.</w:t>
      </w:r>
    </w:p>
    <w:p w14:paraId="3538B4B0" w14:textId="77777777" w:rsidR="009844A5" w:rsidRPr="009844A5" w:rsidRDefault="009844A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3DF4E155" w14:textId="77777777" w:rsidR="001B6D97" w:rsidRPr="009844A5" w:rsidRDefault="001B6D97" w:rsidP="009844A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9844A5">
        <w:rPr>
          <w:rFonts w:ascii="Times New Roman" w:hAnsi="Times New Roman" w:cs="Times New Roman"/>
          <w:i/>
          <w:color w:val="002060"/>
          <w:sz w:val="30"/>
          <w:szCs w:val="30"/>
        </w:rPr>
        <w:t>ОЦ 7.4. Улучшение транспортной мобильности</w:t>
      </w:r>
    </w:p>
    <w:p w14:paraId="76754F72" w14:textId="147E301A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be-BY"/>
        </w:rPr>
      </w:pPr>
      <w:r w:rsidRPr="009844A5">
        <w:rPr>
          <w:rFonts w:ascii="Times New Roman" w:hAnsi="Times New Roman" w:cs="Times New Roman"/>
          <w:sz w:val="30"/>
          <w:szCs w:val="30"/>
        </w:rPr>
        <w:t xml:space="preserve">Приоритетной задачей является создание транспортной системы, обеспечивающей высокое качество услуг, их безопасность, а также </w:t>
      </w:r>
      <w:r w:rsidR="002C1E65">
        <w:rPr>
          <w:rFonts w:ascii="Times New Roman" w:hAnsi="Times New Roman" w:cs="Times New Roman"/>
          <w:sz w:val="30"/>
          <w:szCs w:val="30"/>
        </w:rPr>
        <w:t>охрану</w:t>
      </w:r>
      <w:r w:rsidRPr="009844A5">
        <w:rPr>
          <w:rFonts w:ascii="Times New Roman" w:hAnsi="Times New Roman" w:cs="Times New Roman"/>
          <w:sz w:val="30"/>
          <w:szCs w:val="30"/>
        </w:rPr>
        <w:t xml:space="preserve"> окружающей среды. </w:t>
      </w:r>
      <w:r w:rsidRPr="009844A5">
        <w:rPr>
          <w:rFonts w:ascii="Times New Roman" w:hAnsi="Times New Roman" w:cs="Times New Roman"/>
          <w:sz w:val="30"/>
          <w:szCs w:val="30"/>
          <w:lang w:eastAsia="be-BY"/>
        </w:rPr>
        <w:t>Инструментами улучшения транспортной мобильности станут технологии безналичной, а также «умной» оплаты на основе использования геолокации, обеспече</w:t>
      </w:r>
      <w:r w:rsidR="000F5251">
        <w:rPr>
          <w:rFonts w:ascii="Times New Roman" w:hAnsi="Times New Roman" w:cs="Times New Roman"/>
          <w:sz w:val="30"/>
          <w:szCs w:val="30"/>
          <w:lang w:eastAsia="be-BY"/>
        </w:rPr>
        <w:t>ние</w:t>
      </w:r>
      <w:r w:rsidRPr="009844A5">
        <w:rPr>
          <w:rFonts w:ascii="Times New Roman" w:hAnsi="Times New Roman" w:cs="Times New Roman"/>
          <w:sz w:val="30"/>
          <w:szCs w:val="30"/>
          <w:lang w:eastAsia="be-BY"/>
        </w:rPr>
        <w:t xml:space="preserve"> бесшовност</w:t>
      </w:r>
      <w:r w:rsidR="000F5251">
        <w:rPr>
          <w:rFonts w:ascii="Times New Roman" w:hAnsi="Times New Roman" w:cs="Times New Roman"/>
          <w:sz w:val="30"/>
          <w:szCs w:val="30"/>
          <w:lang w:eastAsia="be-BY"/>
        </w:rPr>
        <w:t>и</w:t>
      </w:r>
      <w:r w:rsidRPr="009844A5">
        <w:rPr>
          <w:rFonts w:ascii="Times New Roman" w:hAnsi="Times New Roman" w:cs="Times New Roman"/>
          <w:sz w:val="30"/>
          <w:szCs w:val="30"/>
          <w:lang w:eastAsia="be-BY"/>
        </w:rPr>
        <w:t xml:space="preserve"> и удобств</w:t>
      </w:r>
      <w:r w:rsidR="000F5251">
        <w:rPr>
          <w:rFonts w:ascii="Times New Roman" w:hAnsi="Times New Roman" w:cs="Times New Roman"/>
          <w:sz w:val="30"/>
          <w:szCs w:val="30"/>
          <w:lang w:eastAsia="be-BY"/>
        </w:rPr>
        <w:t>а</w:t>
      </w:r>
      <w:r w:rsidRPr="009844A5">
        <w:rPr>
          <w:rFonts w:ascii="Times New Roman" w:hAnsi="Times New Roman" w:cs="Times New Roman"/>
          <w:sz w:val="30"/>
          <w:szCs w:val="30"/>
          <w:lang w:eastAsia="be-BY"/>
        </w:rPr>
        <w:t xml:space="preserve"> пересадок с одного вида транспорта на другой как в рамках одного региона, так и нескольких.</w:t>
      </w:r>
    </w:p>
    <w:p w14:paraId="60D6B6F1" w14:textId="77777777" w:rsidR="009844A5" w:rsidRPr="00735094" w:rsidRDefault="009844A5" w:rsidP="002C1E6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4DB8F4F1" w14:textId="1B5E275D" w:rsidR="009844A5" w:rsidRPr="009844A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повышение доступности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общественного транспорта;</w:t>
      </w:r>
    </w:p>
    <w:p w14:paraId="4B999F96" w14:textId="2BFBBB93" w:rsidR="009844A5" w:rsidRPr="009844A5" w:rsidRDefault="00F04D46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диверсификация видов</w:t>
      </w:r>
      <w:r w:rsidR="009844A5"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мобильности: поддержка и развитие альтернативных способов передвижения (на велосипедах и пешком);</w:t>
      </w:r>
    </w:p>
    <w:p w14:paraId="5F8C15C2" w14:textId="2F165E4C" w:rsidR="009844A5" w:rsidRPr="009844A5" w:rsidRDefault="009844A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844A5">
        <w:rPr>
          <w:rFonts w:ascii="Times New Roman" w:hAnsi="Times New Roman" w:cs="Times New Roman"/>
          <w:bCs/>
          <w:iCs/>
          <w:sz w:val="30"/>
          <w:szCs w:val="30"/>
        </w:rPr>
        <w:t>активно</w:t>
      </w:r>
      <w:r w:rsidR="00F04D46">
        <w:rPr>
          <w:rFonts w:ascii="Times New Roman" w:hAnsi="Times New Roman" w:cs="Times New Roman"/>
          <w:bCs/>
          <w:iCs/>
          <w:sz w:val="30"/>
          <w:szCs w:val="30"/>
        </w:rPr>
        <w:t>е развитие инфраструктуры</w:t>
      </w:r>
      <w:r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для велодвижения;</w:t>
      </w:r>
    </w:p>
    <w:p w14:paraId="1C2B8C45" w14:textId="4A0ECBBF" w:rsidR="009844A5" w:rsidRPr="009844A5" w:rsidRDefault="009844A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844A5">
        <w:rPr>
          <w:rFonts w:ascii="Times New Roman" w:hAnsi="Times New Roman" w:cs="Times New Roman"/>
          <w:bCs/>
          <w:iCs/>
          <w:sz w:val="30"/>
          <w:szCs w:val="30"/>
        </w:rPr>
        <w:t>эффективно</w:t>
      </w:r>
      <w:r w:rsidR="00F04D46">
        <w:rPr>
          <w:rFonts w:ascii="Times New Roman" w:hAnsi="Times New Roman" w:cs="Times New Roman"/>
          <w:bCs/>
          <w:iCs/>
          <w:sz w:val="30"/>
          <w:szCs w:val="30"/>
        </w:rPr>
        <w:t>е использование финансовых ресурсов</w:t>
      </w:r>
      <w:r w:rsidRPr="009844A5">
        <w:rPr>
          <w:rFonts w:ascii="Times New Roman" w:hAnsi="Times New Roman" w:cs="Times New Roman"/>
          <w:bCs/>
          <w:iCs/>
          <w:sz w:val="30"/>
          <w:szCs w:val="30"/>
        </w:rPr>
        <w:t xml:space="preserve"> для развития экологичных видов транспорта;</w:t>
      </w:r>
    </w:p>
    <w:p w14:paraId="28352F9E" w14:textId="7400012E" w:rsidR="009844A5" w:rsidRPr="009844A5" w:rsidRDefault="009844A5" w:rsidP="0028704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844A5">
        <w:rPr>
          <w:rFonts w:ascii="Times New Roman" w:hAnsi="Times New Roman" w:cs="Times New Roman"/>
          <w:bCs/>
          <w:iCs/>
          <w:sz w:val="30"/>
          <w:szCs w:val="30"/>
        </w:rPr>
        <w:t>формирование гибкой тарифной политики, разработка экономически обоснованной системы предоставления скидок на различные виды транспортных услуг.</w:t>
      </w:r>
    </w:p>
    <w:p w14:paraId="7AF5898F" w14:textId="77777777" w:rsidR="009844A5" w:rsidRPr="009844A5" w:rsidRDefault="009844A5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be-BY"/>
        </w:rPr>
      </w:pPr>
    </w:p>
    <w:p w14:paraId="2C4E95CA" w14:textId="77777777" w:rsidR="001B6D97" w:rsidRPr="009844A5" w:rsidRDefault="001B6D97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9844A5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7.4.1. Создание и развитие интеллектуальных транспортных систем</w:t>
      </w:r>
    </w:p>
    <w:p w14:paraId="3945618F" w14:textId="59B4B0E3" w:rsidR="00F04D46" w:rsidRPr="00880099" w:rsidRDefault="001B6D97" w:rsidP="002C1E6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Будет создана </w:t>
      </w:r>
      <w:hyperlink r:id="rId13" w:tooltip="Интеллектуальная система" w:history="1">
        <w:r w:rsidRPr="00880099">
          <w:rPr>
            <w:rFonts w:ascii="Times New Roman" w:hAnsi="Times New Roman" w:cs="Times New Roman"/>
            <w:sz w:val="30"/>
            <w:szCs w:val="30"/>
          </w:rPr>
          <w:t>интеллектуальная система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, использующая </w:t>
      </w:r>
      <w:hyperlink r:id="rId14" w:tooltip="Инновационная разработка" w:history="1">
        <w:r w:rsidRPr="00880099">
          <w:rPr>
            <w:rFonts w:ascii="Times New Roman" w:hAnsi="Times New Roman" w:cs="Times New Roman"/>
            <w:sz w:val="30"/>
            <w:szCs w:val="30"/>
          </w:rPr>
          <w:t>инновационные разработки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в </w:t>
      </w:r>
      <w:hyperlink r:id="rId15" w:tooltip="Моделирование" w:history="1">
        <w:r w:rsidRPr="00880099">
          <w:rPr>
            <w:rFonts w:ascii="Times New Roman" w:hAnsi="Times New Roman" w:cs="Times New Roman"/>
            <w:sz w:val="30"/>
            <w:szCs w:val="30"/>
          </w:rPr>
          <w:t>моделировании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</w:t>
      </w:r>
      <w:hyperlink r:id="rId16" w:tooltip="Транспортная система" w:history="1">
        <w:r w:rsidRPr="00880099">
          <w:rPr>
            <w:rFonts w:ascii="Times New Roman" w:hAnsi="Times New Roman" w:cs="Times New Roman"/>
            <w:sz w:val="30"/>
            <w:szCs w:val="30"/>
          </w:rPr>
          <w:t>транспортных систем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7" w:tooltip="Регулирование (страница отсутствует)" w:history="1">
        <w:r w:rsidRPr="00880099">
          <w:rPr>
            <w:rFonts w:ascii="Times New Roman" w:hAnsi="Times New Roman" w:cs="Times New Roman"/>
            <w:sz w:val="30"/>
            <w:szCs w:val="30"/>
          </w:rPr>
          <w:t>регулировании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</w:t>
      </w:r>
      <w:hyperlink r:id="rId18" w:tooltip="Транспортный поток" w:history="1">
        <w:r w:rsidRPr="00880099">
          <w:rPr>
            <w:rFonts w:ascii="Times New Roman" w:hAnsi="Times New Roman" w:cs="Times New Roman"/>
            <w:sz w:val="30"/>
            <w:szCs w:val="30"/>
          </w:rPr>
          <w:t>транспортных потоков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, предоставляющая конечным </w:t>
      </w:r>
      <w:hyperlink r:id="rId19" w:tooltip="Потребитель" w:history="1">
        <w:r w:rsidRPr="00880099">
          <w:rPr>
            <w:rFonts w:ascii="Times New Roman" w:hAnsi="Times New Roman" w:cs="Times New Roman"/>
            <w:sz w:val="30"/>
            <w:szCs w:val="30"/>
          </w:rPr>
          <w:t>потребителям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большую </w:t>
      </w:r>
      <w:hyperlink r:id="rId20" w:tooltip="Информативность" w:history="1">
        <w:r w:rsidRPr="00880099">
          <w:rPr>
            <w:rFonts w:ascii="Times New Roman" w:hAnsi="Times New Roman" w:cs="Times New Roman"/>
            <w:sz w:val="30"/>
            <w:szCs w:val="30"/>
          </w:rPr>
          <w:t>информативность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 и </w:t>
      </w:r>
      <w:hyperlink r:id="rId21" w:tooltip="Безопасность" w:history="1">
        <w:r w:rsidRPr="00880099">
          <w:rPr>
            <w:rFonts w:ascii="Times New Roman" w:hAnsi="Times New Roman" w:cs="Times New Roman"/>
            <w:sz w:val="30"/>
            <w:szCs w:val="30"/>
          </w:rPr>
          <w:t>безопасность</w:t>
        </w:r>
      </w:hyperlink>
      <w:r w:rsidRPr="00880099">
        <w:rPr>
          <w:rFonts w:ascii="Times New Roman" w:hAnsi="Times New Roman" w:cs="Times New Roman"/>
          <w:sz w:val="30"/>
          <w:szCs w:val="30"/>
        </w:rPr>
        <w:t xml:space="preserve">, а также качественно повышающая уровень взаимодействия </w:t>
      </w:r>
      <w:hyperlink r:id="rId22" w:tooltip="Участник движения (страница отсутствует)" w:history="1">
        <w:r w:rsidRPr="00880099">
          <w:rPr>
            <w:rFonts w:ascii="Times New Roman" w:hAnsi="Times New Roman" w:cs="Times New Roman"/>
            <w:sz w:val="30"/>
            <w:szCs w:val="30"/>
          </w:rPr>
          <w:t>участников движения</w:t>
        </w:r>
      </w:hyperlink>
      <w:r w:rsidRPr="00880099">
        <w:rPr>
          <w:rFonts w:ascii="Times New Roman" w:hAnsi="Times New Roman" w:cs="Times New Roman"/>
          <w:sz w:val="30"/>
          <w:szCs w:val="30"/>
        </w:rPr>
        <w:t>, использующих различные виды транспорта, по сравнению с обычными транспортными системами.</w:t>
      </w:r>
    </w:p>
    <w:p w14:paraId="392420EE" w14:textId="77777777" w:rsidR="008C229C" w:rsidRPr="00735094" w:rsidRDefault="008C229C" w:rsidP="008C229C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96C1286" w14:textId="502F01B3" w:rsidR="008C229C" w:rsidRPr="008C229C" w:rsidRDefault="00F04D46" w:rsidP="008C229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системы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мониторинга общественного транспорта, в том числе ситуационных центров управления транспортом и сети «умных остановок»;</w:t>
      </w:r>
    </w:p>
    <w:p w14:paraId="320F61E5" w14:textId="79951367" w:rsidR="008C229C" w:rsidRPr="008C229C" w:rsidRDefault="00F04D46" w:rsidP="008C229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 многофункциональных городских и районных порталов, ориентированных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на использование мобиль</w:t>
      </w:r>
      <w:r>
        <w:rPr>
          <w:rFonts w:ascii="Times New Roman" w:hAnsi="Times New Roman" w:cs="Times New Roman"/>
          <w:bCs/>
          <w:iCs/>
          <w:sz w:val="30"/>
          <w:szCs w:val="30"/>
        </w:rPr>
        <w:t>ных приложений и предоставляющих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широкий спектр сервисов городской инфраструктуры и услуг;</w:t>
      </w:r>
    </w:p>
    <w:p w14:paraId="3A102BB8" w14:textId="681D1CEF" w:rsidR="008C229C" w:rsidRPr="008C229C" w:rsidRDefault="00F04D46" w:rsidP="008C229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внедрение концепции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интернета вещей, облачных вычислений для оптимизации транспортных потоков, в том числе диагностики состояния транспортной инфраструктуры.</w:t>
      </w:r>
    </w:p>
    <w:p w14:paraId="00EC6F3F" w14:textId="77777777" w:rsidR="008C229C" w:rsidRPr="008C229C" w:rsidRDefault="008C229C" w:rsidP="0088009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39E25D1A" w14:textId="77777777" w:rsidR="001B6D97" w:rsidRPr="008C229C" w:rsidRDefault="001B6D97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8C229C">
        <w:rPr>
          <w:rFonts w:ascii="Times New Roman" w:hAnsi="Times New Roman" w:cs="Times New Roman"/>
          <w:i/>
          <w:color w:val="002060"/>
          <w:sz w:val="30"/>
          <w:szCs w:val="30"/>
        </w:rPr>
        <w:t>ОЦ 7.4.2. Развитие инклюзивной мобильности</w:t>
      </w:r>
    </w:p>
    <w:p w14:paraId="3C1A7EEB" w14:textId="09504E31" w:rsidR="001B6D97" w:rsidRDefault="001B6D97" w:rsidP="0088009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>Предусматривается создание на всей территории региона условий для безопасного и комфортного передвижения населения, прежде всего, представителей маломобильной группы населения.</w:t>
      </w:r>
      <w:r w:rsidRPr="00880099">
        <w:rPr>
          <w:rFonts w:ascii="Arial" w:hAnsi="Arial" w:cs="Arial"/>
          <w:sz w:val="30"/>
          <w:szCs w:val="30"/>
        </w:rPr>
        <w:t xml:space="preserve"> </w:t>
      </w:r>
      <w:r w:rsidRPr="00880099">
        <w:rPr>
          <w:rFonts w:ascii="Times New Roman" w:hAnsi="Times New Roman" w:cs="Times New Roman"/>
          <w:sz w:val="30"/>
          <w:szCs w:val="30"/>
        </w:rPr>
        <w:t>Человек независимо от состояния здоровья сможет ориентироваться в среде своего пребывания</w:t>
      </w:r>
      <w:r w:rsidR="002C1E65">
        <w:rPr>
          <w:rFonts w:ascii="Times New Roman" w:hAnsi="Times New Roman" w:cs="Times New Roman"/>
          <w:sz w:val="30"/>
          <w:szCs w:val="30"/>
        </w:rPr>
        <w:t>. Будут</w:t>
      </w:r>
      <w:r w:rsidRPr="00880099">
        <w:rPr>
          <w:rFonts w:ascii="Times New Roman" w:hAnsi="Times New Roman" w:cs="Times New Roman"/>
          <w:sz w:val="30"/>
          <w:szCs w:val="30"/>
        </w:rPr>
        <w:t>уч</w:t>
      </w:r>
      <w:r w:rsidR="002C1E65">
        <w:rPr>
          <w:rFonts w:ascii="Times New Roman" w:hAnsi="Times New Roman" w:cs="Times New Roman"/>
          <w:sz w:val="30"/>
          <w:szCs w:val="30"/>
        </w:rPr>
        <w:t>тены</w:t>
      </w:r>
      <w:r w:rsidRPr="00880099">
        <w:rPr>
          <w:rFonts w:ascii="Times New Roman" w:hAnsi="Times New Roman" w:cs="Times New Roman"/>
          <w:sz w:val="30"/>
          <w:szCs w:val="30"/>
        </w:rPr>
        <w:t xml:space="preserve"> его потребности и предпочтения, с возможностью безопасно и гарантированно добраться до конкретного места назначения. </w:t>
      </w:r>
    </w:p>
    <w:p w14:paraId="78F8F49F" w14:textId="77777777" w:rsidR="008C229C" w:rsidRPr="00735094" w:rsidRDefault="008C229C" w:rsidP="002C1E65">
      <w:pPr>
        <w:widowControl w:val="0"/>
        <w:shd w:val="clear" w:color="auto" w:fill="FFFFFF"/>
        <w:autoSpaceDE w:val="0"/>
        <w:autoSpaceDN w:val="0"/>
        <w:adjustRightInd w:val="0"/>
        <w:ind w:left="1080" w:firstLine="5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151DC72" w14:textId="530BF04C" w:rsidR="008C229C" w:rsidRPr="008C229C" w:rsidRDefault="00F04D46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разработка и реализация городских и районных Планов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инклюзивной мобильности; </w:t>
      </w:r>
    </w:p>
    <w:p w14:paraId="2C82CE71" w14:textId="29C5BB3E" w:rsidR="008C229C" w:rsidRPr="008C229C" w:rsidRDefault="008C229C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C229C">
        <w:rPr>
          <w:rFonts w:ascii="Times New Roman" w:hAnsi="Times New Roman" w:cs="Times New Roman"/>
          <w:bCs/>
          <w:iCs/>
          <w:sz w:val="30"/>
          <w:szCs w:val="30"/>
        </w:rPr>
        <w:t>созда</w:t>
      </w:r>
      <w:r w:rsidR="000E217D">
        <w:rPr>
          <w:rFonts w:ascii="Times New Roman" w:hAnsi="Times New Roman" w:cs="Times New Roman"/>
          <w:bCs/>
          <w:iCs/>
          <w:sz w:val="30"/>
          <w:szCs w:val="30"/>
        </w:rPr>
        <w:t>ние доступной транспортной среды</w:t>
      </w:r>
      <w:r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для лиц с ограниченными возможностями и других маломобильных групп населения; </w:t>
      </w:r>
    </w:p>
    <w:p w14:paraId="31369467" w14:textId="0EE67B9F" w:rsidR="008C229C" w:rsidRPr="008C229C" w:rsidRDefault="000E217D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адаптация автомобильного и электрического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транспорт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а общего пользования 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>для перевозки маломобильных граждан;</w:t>
      </w:r>
    </w:p>
    <w:p w14:paraId="15E7F49C" w14:textId="4AFEB344" w:rsidR="008C229C" w:rsidRPr="008C229C" w:rsidRDefault="000E217D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совершенствование маршрутной сети</w:t>
      </w:r>
      <w:r w:rsidR="008C229C"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для перевозок пассажиров, проживающих в удаленных населенных пунктах, с возможностью индивидуального вызова транспортного средства;</w:t>
      </w:r>
    </w:p>
    <w:p w14:paraId="483D20F9" w14:textId="3D9E3F42" w:rsidR="008C229C" w:rsidRDefault="008C229C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8C229C">
        <w:rPr>
          <w:rFonts w:ascii="Times New Roman" w:hAnsi="Times New Roman" w:cs="Times New Roman"/>
          <w:bCs/>
          <w:iCs/>
          <w:sz w:val="30"/>
          <w:szCs w:val="30"/>
        </w:rPr>
        <w:t>улучшен</w:t>
      </w:r>
      <w:r w:rsidR="000E217D">
        <w:rPr>
          <w:rFonts w:ascii="Times New Roman" w:hAnsi="Times New Roman" w:cs="Times New Roman"/>
          <w:bCs/>
          <w:iCs/>
          <w:sz w:val="30"/>
          <w:szCs w:val="30"/>
        </w:rPr>
        <w:t>ие транспортно-эксплуатационного состояния</w:t>
      </w:r>
      <w:r w:rsidRPr="008C229C">
        <w:rPr>
          <w:rFonts w:ascii="Times New Roman" w:hAnsi="Times New Roman" w:cs="Times New Roman"/>
          <w:bCs/>
          <w:iCs/>
          <w:sz w:val="30"/>
          <w:szCs w:val="30"/>
        </w:rPr>
        <w:t xml:space="preserve"> местных автомобильных дорог населенных пунктов, в которых проживает преимущественно пожилое население.</w:t>
      </w:r>
    </w:p>
    <w:p w14:paraId="27047302" w14:textId="77777777" w:rsidR="001B6D97" w:rsidRPr="00983FCC" w:rsidRDefault="001B6D97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983FCC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7.5. Повышение трудовой мобильности</w:t>
      </w:r>
    </w:p>
    <w:p w14:paraId="26EFF071" w14:textId="7E8F1909" w:rsidR="00084CDC" w:rsidRDefault="001B6D97" w:rsidP="00B4003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Приоритетное значение будет иметь повышение эффективности использования трудового потенциала </w:t>
      </w:r>
      <w:r w:rsidRPr="00880099">
        <w:rPr>
          <w:rFonts w:ascii="Times New Roman" w:hAnsi="Times New Roman" w:cs="Times New Roman"/>
          <w:iCs/>
          <w:sz w:val="30"/>
          <w:szCs w:val="30"/>
        </w:rPr>
        <w:t>на основе формирования новых моделей занятости, обучения профессиям будущего и повышения территориальной мобильности рабочей силы.</w:t>
      </w:r>
    </w:p>
    <w:p w14:paraId="41C40754" w14:textId="117661CF" w:rsidR="00983FCC" w:rsidRPr="00084CDC" w:rsidRDefault="00983FCC" w:rsidP="00084CDC">
      <w:pPr>
        <w:widowControl w:val="0"/>
        <w:shd w:val="clear" w:color="auto" w:fill="FFFFFF"/>
        <w:autoSpaceDE w:val="0"/>
        <w:autoSpaceDN w:val="0"/>
        <w:adjustRightInd w:val="0"/>
        <w:ind w:left="1080" w:hanging="37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85A00C1" w14:textId="5EB8F566" w:rsidR="00983FCC" w:rsidRPr="00983FCC" w:rsidRDefault="000E217D" w:rsidP="003354A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709" w:firstLine="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</w:t>
      </w:r>
      <w:r w:rsidR="00983FCC"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и эффективно</w:t>
      </w:r>
      <w:r>
        <w:rPr>
          <w:rFonts w:ascii="Times New Roman" w:hAnsi="Times New Roman" w:cs="Times New Roman"/>
          <w:bCs/>
          <w:iCs/>
          <w:sz w:val="30"/>
          <w:szCs w:val="30"/>
        </w:rPr>
        <w:t>е функционирование ресурсных центров</w:t>
      </w:r>
      <w:r w:rsidR="00983FCC"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по поддержке наиболее востребованных на рынке труда новых профессиональных компетенций;</w:t>
      </w:r>
    </w:p>
    <w:p w14:paraId="4FDB9A6B" w14:textId="14F847C3" w:rsidR="00983FCC" w:rsidRPr="00983FCC" w:rsidRDefault="00983FCC" w:rsidP="003354A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709" w:firstLine="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983FCC">
        <w:rPr>
          <w:rFonts w:ascii="Times New Roman" w:hAnsi="Times New Roman" w:cs="Times New Roman"/>
          <w:bCs/>
          <w:iCs/>
          <w:sz w:val="30"/>
          <w:szCs w:val="30"/>
        </w:rPr>
        <w:t>устойчиво</w:t>
      </w:r>
      <w:r w:rsidR="000E217D">
        <w:rPr>
          <w:rFonts w:ascii="Times New Roman" w:hAnsi="Times New Roman" w:cs="Times New Roman"/>
          <w:bCs/>
          <w:iCs/>
          <w:sz w:val="30"/>
          <w:szCs w:val="30"/>
        </w:rPr>
        <w:t>е развитие системы</w:t>
      </w:r>
      <w:r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удаленной работы;</w:t>
      </w:r>
    </w:p>
    <w:p w14:paraId="36BFDE74" w14:textId="5B93241E" w:rsidR="00983FCC" w:rsidRPr="00983FCC" w:rsidRDefault="000E217D" w:rsidP="003354A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709" w:firstLine="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</w:t>
      </w:r>
      <w:r w:rsidR="00983FCC"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гиб</w:t>
      </w:r>
      <w:r>
        <w:rPr>
          <w:rFonts w:ascii="Times New Roman" w:hAnsi="Times New Roman" w:cs="Times New Roman"/>
          <w:bCs/>
          <w:iCs/>
          <w:sz w:val="30"/>
          <w:szCs w:val="30"/>
        </w:rPr>
        <w:t>кой системы</w:t>
      </w:r>
      <w:r w:rsidR="00983FCC"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подготовки, переподготовки и повышения квалификации кадров по наиболее востребованным и перс</w:t>
      </w:r>
      <w:r>
        <w:rPr>
          <w:rFonts w:ascii="Times New Roman" w:hAnsi="Times New Roman" w:cs="Times New Roman"/>
          <w:bCs/>
          <w:iCs/>
          <w:sz w:val="30"/>
          <w:szCs w:val="30"/>
        </w:rPr>
        <w:t>пективным профессиям</w:t>
      </w:r>
      <w:r w:rsidR="002C1E65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742EA4CC" w14:textId="48F1DBB9" w:rsidR="00983FCC" w:rsidRPr="00084CDC" w:rsidRDefault="000E217D" w:rsidP="003354A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709" w:firstLine="0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 условий</w:t>
      </w:r>
      <w:r w:rsidR="00983FCC" w:rsidRPr="00983FCC">
        <w:rPr>
          <w:rFonts w:ascii="Times New Roman" w:hAnsi="Times New Roman" w:cs="Times New Roman"/>
          <w:bCs/>
          <w:iCs/>
          <w:sz w:val="30"/>
          <w:szCs w:val="30"/>
        </w:rPr>
        <w:t xml:space="preserve"> для привлечения на постоянное место жительства квалифицированных специалистов на территории, испытывающие недостаток в трудовых ресурсах.</w:t>
      </w:r>
    </w:p>
    <w:p w14:paraId="7AE7C4DB" w14:textId="77777777" w:rsidR="00983FCC" w:rsidRPr="00084CDC" w:rsidRDefault="00983FCC" w:rsidP="00084CDC">
      <w:pPr>
        <w:tabs>
          <w:tab w:val="left" w:pos="993"/>
        </w:tabs>
        <w:jc w:val="both"/>
        <w:rPr>
          <w:rFonts w:ascii="Times New Roman" w:hAnsi="Times New Roman" w:cs="Times New Roman"/>
          <w:iCs/>
          <w:color w:val="002060"/>
          <w:sz w:val="30"/>
          <w:szCs w:val="30"/>
        </w:rPr>
      </w:pPr>
    </w:p>
    <w:p w14:paraId="47B3B067" w14:textId="77777777" w:rsidR="001B6D97" w:rsidRPr="00084CDC" w:rsidRDefault="001B6D97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084CDC">
        <w:rPr>
          <w:rFonts w:ascii="Times New Roman" w:hAnsi="Times New Roman" w:cs="Times New Roman"/>
          <w:i/>
          <w:color w:val="002060"/>
          <w:sz w:val="30"/>
          <w:szCs w:val="30"/>
        </w:rPr>
        <w:t>ОЦ 7.6. Внедрение интеллектуальных систем повышения кибер- и общественной безопасности</w:t>
      </w:r>
    </w:p>
    <w:p w14:paraId="538333B6" w14:textId="15AFC5BA" w:rsidR="001B6D97" w:rsidRPr="00084CDC" w:rsidRDefault="001B6D97" w:rsidP="00880099">
      <w:pPr>
        <w:widowControl w:val="0"/>
        <w:tabs>
          <w:tab w:val="left" w:pos="993"/>
        </w:tabs>
        <w:ind w:firstLine="709"/>
        <w:jc w:val="both"/>
        <w:rPr>
          <w:rFonts w:ascii="Times New Roman" w:eastAsia="MinionPro-Regular" w:hAnsi="Times New Roman" w:cs="Times New Roman"/>
          <w:sz w:val="30"/>
          <w:szCs w:val="30"/>
        </w:rPr>
      </w:pPr>
      <w:r w:rsidRPr="00084CDC">
        <w:rPr>
          <w:rFonts w:ascii="Times New Roman" w:eastAsia="MinionPro-Regular" w:hAnsi="Times New Roman" w:cs="Times New Roman"/>
          <w:sz w:val="30"/>
          <w:szCs w:val="30"/>
        </w:rPr>
        <w:t xml:space="preserve">В условиях глобальной цифровизации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области. Будут усовершенствованы условия для </w:t>
      </w:r>
      <w:r w:rsidR="00342742">
        <w:rPr>
          <w:rFonts w:ascii="Times New Roman" w:eastAsia="MinionPro-Regular" w:hAnsi="Times New Roman" w:cs="Times New Roman"/>
          <w:sz w:val="30"/>
          <w:szCs w:val="30"/>
        </w:rPr>
        <w:t xml:space="preserve">обеспечения безопасности </w:t>
      </w:r>
      <w:r w:rsidRPr="00084CDC">
        <w:rPr>
          <w:rFonts w:ascii="Times New Roman" w:eastAsia="MinionPro-Regular" w:hAnsi="Times New Roman" w:cs="Times New Roman"/>
          <w:sz w:val="30"/>
          <w:szCs w:val="30"/>
        </w:rPr>
        <w:t>населения вне зависимости от места проживания и характера труда.</w:t>
      </w:r>
    </w:p>
    <w:p w14:paraId="15732937" w14:textId="77777777" w:rsidR="00084CDC" w:rsidRPr="00084CDC" w:rsidRDefault="00084CDC" w:rsidP="00342742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74E5F3D" w14:textId="0E4270EA" w:rsidR="00084CDC" w:rsidRPr="00084CDC" w:rsidRDefault="000E217D" w:rsidP="00084CD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создание</w:t>
      </w:r>
      <w:r w:rsidR="00084CDC" w:rsidRPr="00084CDC">
        <w:rPr>
          <w:rFonts w:ascii="Times New Roman" w:hAnsi="Times New Roman" w:cs="Times New Roman"/>
          <w:bCs/>
          <w:iCs/>
          <w:sz w:val="30"/>
          <w:szCs w:val="30"/>
        </w:rPr>
        <w:t xml:space="preserve"> системы интеллектуального видеонаблюдения;</w:t>
      </w:r>
    </w:p>
    <w:p w14:paraId="54A86D38" w14:textId="3451C478" w:rsidR="00084CDC" w:rsidRPr="00084CDC" w:rsidRDefault="000E217D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обеспечение кибербезопасности</w:t>
      </w:r>
      <w:r w:rsidR="00084CDC" w:rsidRPr="00084CDC">
        <w:rPr>
          <w:rFonts w:ascii="Times New Roman" w:hAnsi="Times New Roman" w:cs="Times New Roman"/>
          <w:bCs/>
          <w:iCs/>
          <w:sz w:val="30"/>
          <w:szCs w:val="30"/>
        </w:rPr>
        <w:t xml:space="preserve"> для юридических лиц и населения;</w:t>
      </w:r>
    </w:p>
    <w:p w14:paraId="3BC1A2BD" w14:textId="504A4802" w:rsidR="00084CDC" w:rsidRPr="00084CDC" w:rsidRDefault="00084CDC" w:rsidP="00084CD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084CDC">
        <w:rPr>
          <w:rFonts w:ascii="Times New Roman" w:hAnsi="Times New Roman" w:cs="Times New Roman"/>
          <w:bCs/>
          <w:iCs/>
          <w:sz w:val="30"/>
          <w:szCs w:val="30"/>
        </w:rPr>
        <w:t>обеспечен</w:t>
      </w:r>
      <w:r w:rsidR="000E217D">
        <w:rPr>
          <w:rFonts w:ascii="Times New Roman" w:hAnsi="Times New Roman" w:cs="Times New Roman"/>
          <w:bCs/>
          <w:iCs/>
          <w:sz w:val="30"/>
          <w:szCs w:val="30"/>
        </w:rPr>
        <w:t>ие защиты</w:t>
      </w:r>
      <w:r w:rsidRPr="00084CDC">
        <w:rPr>
          <w:rFonts w:ascii="Times New Roman" w:hAnsi="Times New Roman" w:cs="Times New Roman"/>
          <w:bCs/>
          <w:iCs/>
          <w:sz w:val="30"/>
          <w:szCs w:val="30"/>
        </w:rPr>
        <w:t xml:space="preserve"> персональных данных физических лиц;</w:t>
      </w:r>
    </w:p>
    <w:p w14:paraId="0E8D0B13" w14:textId="606E403D" w:rsidR="00084CDC" w:rsidRPr="00084CDC" w:rsidRDefault="00084CDC" w:rsidP="000E217D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084CDC">
        <w:rPr>
          <w:rFonts w:ascii="Times New Roman" w:hAnsi="Times New Roman" w:cs="Times New Roman"/>
          <w:bCs/>
          <w:iCs/>
          <w:sz w:val="30"/>
          <w:szCs w:val="30"/>
        </w:rPr>
        <w:t xml:space="preserve">повышение уровня безопасности граждан, предупреждение возможности наступления чрезвычайных происшествий и аварийных ситуаций; </w:t>
      </w:r>
    </w:p>
    <w:p w14:paraId="7E00E4B0" w14:textId="6EF1941F" w:rsidR="00084CDC" w:rsidRDefault="00084CDC" w:rsidP="00084CDC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084CDC">
        <w:rPr>
          <w:rFonts w:ascii="Times New Roman" w:hAnsi="Times New Roman" w:cs="Times New Roman"/>
          <w:bCs/>
          <w:iCs/>
          <w:sz w:val="30"/>
          <w:szCs w:val="30"/>
        </w:rPr>
        <w:t>снижение количества правонарушений.</w:t>
      </w:r>
    </w:p>
    <w:p w14:paraId="4E7D50A9" w14:textId="77777777" w:rsidR="00084CDC" w:rsidRDefault="00084CDC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</w:p>
    <w:p w14:paraId="5600242B" w14:textId="77777777" w:rsidR="001B6D97" w:rsidRPr="00880099" w:rsidRDefault="001B6D97" w:rsidP="00084CD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84CDC">
        <w:rPr>
          <w:rFonts w:ascii="Times New Roman" w:hAnsi="Times New Roman" w:cs="Times New Roman"/>
          <w:i/>
          <w:color w:val="002060"/>
          <w:sz w:val="30"/>
          <w:szCs w:val="30"/>
        </w:rPr>
        <w:t>ОЦ 7.7. Ориентация образования на развитие цифровой экономики</w:t>
      </w:r>
    </w:p>
    <w:p w14:paraId="5E7861C8" w14:textId="26F5E9BB" w:rsidR="001B6D97" w:rsidRDefault="001B6D97" w:rsidP="0088009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099">
        <w:rPr>
          <w:rFonts w:ascii="Times New Roman" w:hAnsi="Times New Roman" w:cs="Times New Roman"/>
          <w:sz w:val="30"/>
          <w:szCs w:val="30"/>
        </w:rPr>
        <w:t xml:space="preserve">Образовательный процесс в цифровую эпоху будет направлен на развитие таких компетенций, как определение цифровых потребностей и ресурсов; принятие осознанных решений о </w:t>
      </w:r>
      <w:r w:rsidR="000E217D">
        <w:rPr>
          <w:rFonts w:ascii="Times New Roman" w:hAnsi="Times New Roman" w:cs="Times New Roman"/>
          <w:sz w:val="30"/>
          <w:szCs w:val="30"/>
        </w:rPr>
        <w:t xml:space="preserve">применении </w:t>
      </w:r>
      <w:r w:rsidRPr="00880099">
        <w:rPr>
          <w:rFonts w:ascii="Times New Roman" w:hAnsi="Times New Roman" w:cs="Times New Roman"/>
          <w:sz w:val="30"/>
          <w:szCs w:val="30"/>
        </w:rPr>
        <w:t>наиболее подходящих цифровых инструмент</w:t>
      </w:r>
      <w:r w:rsidR="00342742">
        <w:rPr>
          <w:rFonts w:ascii="Times New Roman" w:hAnsi="Times New Roman" w:cs="Times New Roman"/>
          <w:sz w:val="30"/>
          <w:szCs w:val="30"/>
        </w:rPr>
        <w:t>ов</w:t>
      </w:r>
      <w:r w:rsidRPr="00880099">
        <w:rPr>
          <w:rFonts w:ascii="Times New Roman" w:hAnsi="Times New Roman" w:cs="Times New Roman"/>
          <w:sz w:val="30"/>
          <w:szCs w:val="30"/>
        </w:rPr>
        <w:t xml:space="preserve"> в соответствии с</w:t>
      </w:r>
      <w:r w:rsidR="00342742">
        <w:rPr>
          <w:rFonts w:ascii="Times New Roman" w:hAnsi="Times New Roman" w:cs="Times New Roman"/>
          <w:sz w:val="30"/>
          <w:szCs w:val="30"/>
        </w:rPr>
        <w:t xml:space="preserve"> поставленной</w:t>
      </w:r>
      <w:r w:rsidRPr="00880099">
        <w:rPr>
          <w:rFonts w:ascii="Times New Roman" w:hAnsi="Times New Roman" w:cs="Times New Roman"/>
          <w:sz w:val="30"/>
          <w:szCs w:val="30"/>
        </w:rPr>
        <w:t xml:space="preserve"> целью или необходимостью; решение концептуальных проблем с помощью цифровых средств; творческое использование технологий; решение технических проблем; совершенствование компетенций.</w:t>
      </w:r>
    </w:p>
    <w:p w14:paraId="5FC897E3" w14:textId="77777777" w:rsidR="00B64B17" w:rsidRPr="00084CDC" w:rsidRDefault="00B64B17" w:rsidP="00342742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lastRenderedPageBreak/>
        <w:t>Ожидаемые результаты:</w:t>
      </w:r>
    </w:p>
    <w:p w14:paraId="22E89195" w14:textId="53C44295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открытие новых образовательных программ и специальностей: цифровая трансформация промышленности, цифровая логистика, цифровой туризм, цифровое сельское хозяйство, цифровое здравоохранение и др.;</w:t>
      </w:r>
    </w:p>
    <w:p w14:paraId="4F25CDEE" w14:textId="77777777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переобучение всех преподавателей и учителей с целью изучения современных технологий обучения;</w:t>
      </w:r>
    </w:p>
    <w:p w14:paraId="785A0444" w14:textId="77777777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введение смешанного обучения (комбинирование онлайн и традиционного обучения);</w:t>
      </w:r>
    </w:p>
    <w:p w14:paraId="3062989E" w14:textId="77777777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интеграция корпоративного и университетского образования;</w:t>
      </w:r>
    </w:p>
    <w:p w14:paraId="5185BF3D" w14:textId="2FFE64C9" w:rsidR="00B64B17" w:rsidRPr="00B64B17" w:rsidRDefault="003354AB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95104" behindDoc="0" locked="0" layoutInCell="1" allowOverlap="1" wp14:anchorId="090AFBE5" wp14:editId="1A3CB07F">
            <wp:simplePos x="0" y="0"/>
            <wp:positionH relativeFrom="column">
              <wp:posOffset>3758565</wp:posOffset>
            </wp:positionH>
            <wp:positionV relativeFrom="paragraph">
              <wp:posOffset>425450</wp:posOffset>
            </wp:positionV>
            <wp:extent cx="2472055" cy="2459990"/>
            <wp:effectExtent l="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245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B17" w:rsidRPr="00B64B17">
        <w:rPr>
          <w:rFonts w:ascii="Times New Roman" w:hAnsi="Times New Roman" w:cs="Times New Roman"/>
          <w:bCs/>
          <w:iCs/>
          <w:sz w:val="30"/>
          <w:szCs w:val="30"/>
        </w:rPr>
        <w:t xml:space="preserve">эффективное взаимодействие региональных, национальных и зарубежных вузов </w:t>
      </w:r>
      <w:r w:rsidR="000E217D">
        <w:rPr>
          <w:rFonts w:ascii="Times New Roman" w:hAnsi="Times New Roman" w:cs="Times New Roman"/>
          <w:bCs/>
          <w:iCs/>
          <w:sz w:val="30"/>
          <w:szCs w:val="30"/>
        </w:rPr>
        <w:t>для обеспечения потребностей</w:t>
      </w:r>
      <w:r w:rsidR="00B64B17" w:rsidRPr="00B64B17">
        <w:rPr>
          <w:rFonts w:ascii="Times New Roman" w:hAnsi="Times New Roman" w:cs="Times New Roman"/>
          <w:bCs/>
          <w:iCs/>
          <w:sz w:val="30"/>
          <w:szCs w:val="30"/>
        </w:rPr>
        <w:t xml:space="preserve"> области в IT-специалистах;</w:t>
      </w:r>
    </w:p>
    <w:p w14:paraId="130658D6" w14:textId="63719881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повышение уровня цифровой и предпринимательской грамотности всех школьников и студентов;</w:t>
      </w:r>
    </w:p>
    <w:p w14:paraId="555EE284" w14:textId="382E231A" w:rsid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 xml:space="preserve">создание сети ресурсных центров </w:t>
      </w:r>
      <w:r w:rsidR="00342742">
        <w:rPr>
          <w:rFonts w:ascii="Times New Roman" w:hAnsi="Times New Roman" w:cs="Times New Roman"/>
          <w:bCs/>
          <w:iCs/>
          <w:sz w:val="30"/>
          <w:szCs w:val="30"/>
        </w:rPr>
        <w:t xml:space="preserve">по </w:t>
      </w:r>
      <w:r w:rsidRPr="00B64B17">
        <w:rPr>
          <w:rFonts w:ascii="Times New Roman" w:hAnsi="Times New Roman" w:cs="Times New Roman"/>
          <w:bCs/>
          <w:iCs/>
          <w:sz w:val="30"/>
          <w:szCs w:val="30"/>
        </w:rPr>
        <w:t>развити</w:t>
      </w:r>
      <w:r w:rsidR="00342742">
        <w:rPr>
          <w:rFonts w:ascii="Times New Roman" w:hAnsi="Times New Roman" w:cs="Times New Roman"/>
          <w:bCs/>
          <w:iCs/>
          <w:sz w:val="30"/>
          <w:szCs w:val="30"/>
        </w:rPr>
        <w:t>ю</w:t>
      </w:r>
      <w:r w:rsidRPr="00B64B17">
        <w:rPr>
          <w:rFonts w:ascii="Times New Roman" w:hAnsi="Times New Roman" w:cs="Times New Roman"/>
          <w:bCs/>
          <w:iCs/>
          <w:sz w:val="30"/>
          <w:szCs w:val="30"/>
        </w:rPr>
        <w:t xml:space="preserve"> IT</w:t>
      </w:r>
      <w:r>
        <w:rPr>
          <w:rFonts w:ascii="Times New Roman" w:hAnsi="Times New Roman" w:cs="Times New Roman"/>
          <w:bCs/>
          <w:iCs/>
          <w:sz w:val="30"/>
          <w:szCs w:val="30"/>
        </w:rPr>
        <w:t>-компетенций для всех возрастов;</w:t>
      </w:r>
    </w:p>
    <w:p w14:paraId="2D77D8ED" w14:textId="6816BF63" w:rsidR="00B64B17" w:rsidRPr="00B64B17" w:rsidRDefault="00B64B17" w:rsidP="002B686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64B17">
        <w:rPr>
          <w:rFonts w:ascii="Times New Roman" w:hAnsi="Times New Roman" w:cs="Times New Roman"/>
          <w:bCs/>
          <w:iCs/>
          <w:sz w:val="30"/>
          <w:szCs w:val="30"/>
        </w:rPr>
        <w:t>развитие университетов как драйверов цифровой трансформации экономики и общества.</w:t>
      </w:r>
    </w:p>
    <w:p w14:paraId="25ECFB2B" w14:textId="5D0569FF" w:rsidR="001B6D97" w:rsidRPr="00880099" w:rsidRDefault="003354AB" w:rsidP="00880099">
      <w:pPr>
        <w:widowControl w:val="0"/>
        <w:tabs>
          <w:tab w:val="left" w:pos="318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38CAA2" wp14:editId="49602077">
                <wp:simplePos x="0" y="0"/>
                <wp:positionH relativeFrom="column">
                  <wp:posOffset>3689985</wp:posOffset>
                </wp:positionH>
                <wp:positionV relativeFrom="paragraph">
                  <wp:posOffset>332105</wp:posOffset>
                </wp:positionV>
                <wp:extent cx="2472055" cy="635"/>
                <wp:effectExtent l="0" t="0" r="0" b="0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0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E45D91" w14:textId="0A9589CB" w:rsidR="00446E28" w:rsidRPr="00342742" w:rsidRDefault="00446E28" w:rsidP="003354AB">
                            <w:pPr>
                              <w:pStyle w:val="aff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40"/>
                                <w:szCs w:val="30"/>
                              </w:rPr>
                            </w:pPr>
                            <w:r w:rsidRPr="00342742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Рисунок 3 – Вклад акселератора 2 в достижение ЦУР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8CAA2" id="Надпись 6" o:spid="_x0000_s1027" type="#_x0000_t202" style="position:absolute;left:0;text-align:left;margin-left:290.55pt;margin-top:26.15pt;width:194.65pt;height: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" stroked="f">
                <v:textbox style="mso-fit-shape-to-text:t" inset="0,0,0,0">
                  <w:txbxContent>
                    <w:p w14:paraId="47E45D91" w14:textId="0A9589CB" w:rsidR="00446E28" w:rsidRPr="00342742" w:rsidRDefault="00446E28" w:rsidP="003354AB">
                      <w:pPr>
                        <w:pStyle w:val="aff7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40"/>
                          <w:szCs w:val="30"/>
                        </w:rPr>
                      </w:pPr>
                      <w:r w:rsidRPr="00342742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Рисунок 3 – Вклад акселератора 2 в достижение ЦУР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6D97" w:rsidRPr="00880099">
        <w:rPr>
          <w:rFonts w:ascii="Times New Roman" w:hAnsi="Times New Roman" w:cs="Times New Roman"/>
          <w:sz w:val="30"/>
          <w:szCs w:val="30"/>
        </w:rPr>
        <w:t>Реализация мероприятий регионального акселератора «SMART-управление развитием или цифрови</w:t>
      </w:r>
      <w:r w:rsidR="000E217D">
        <w:rPr>
          <w:rFonts w:ascii="Times New Roman" w:hAnsi="Times New Roman" w:cs="Times New Roman"/>
          <w:sz w:val="30"/>
          <w:szCs w:val="30"/>
        </w:rPr>
        <w:t>зация процессов развития» внесет</w:t>
      </w:r>
      <w:r w:rsidR="001B6D97" w:rsidRPr="00880099">
        <w:rPr>
          <w:rFonts w:ascii="Times New Roman" w:hAnsi="Times New Roman" w:cs="Times New Roman"/>
          <w:sz w:val="30"/>
          <w:szCs w:val="30"/>
        </w:rPr>
        <w:t xml:space="preserve"> вклад в достижение ЦУР</w:t>
      </w:r>
      <w:r w:rsidR="00342742">
        <w:rPr>
          <w:rFonts w:ascii="Times New Roman" w:hAnsi="Times New Roman" w:cs="Times New Roman"/>
          <w:sz w:val="30"/>
          <w:szCs w:val="30"/>
        </w:rPr>
        <w:t>:</w:t>
      </w:r>
      <w:r w:rsidR="001B6D97" w:rsidRPr="00880099">
        <w:rPr>
          <w:rFonts w:ascii="Times New Roman" w:hAnsi="Times New Roman" w:cs="Times New Roman"/>
          <w:sz w:val="30"/>
          <w:szCs w:val="30"/>
        </w:rPr>
        <w:t xml:space="preserve"> 1, 2, 3, 4, 6, 7</w:t>
      </w:r>
      <w:r>
        <w:rPr>
          <w:rFonts w:ascii="Times New Roman" w:hAnsi="Times New Roman" w:cs="Times New Roman"/>
          <w:sz w:val="30"/>
          <w:szCs w:val="30"/>
        </w:rPr>
        <w:t>, 8, 9, 10, 11, 12, 16, 17 (рисунок</w:t>
      </w:r>
      <w:r w:rsidR="001B6D97" w:rsidRPr="00880099">
        <w:rPr>
          <w:rFonts w:ascii="Times New Roman" w:hAnsi="Times New Roman" w:cs="Times New Roman"/>
          <w:sz w:val="30"/>
          <w:szCs w:val="30"/>
        </w:rPr>
        <w:t xml:space="preserve"> 3).</w:t>
      </w:r>
    </w:p>
    <w:p w14:paraId="55785694" w14:textId="77777777" w:rsidR="003D5845" w:rsidRPr="00880099" w:rsidRDefault="003D5845" w:rsidP="00880099">
      <w:pPr>
        <w:rPr>
          <w:sz w:val="30"/>
          <w:szCs w:val="30"/>
          <w:lang w:eastAsia="x-none"/>
        </w:rPr>
      </w:pPr>
    </w:p>
    <w:p w14:paraId="55CB60B6" w14:textId="1CF7163D" w:rsidR="00233BA3" w:rsidRDefault="00EA4D02" w:rsidP="00233BA3">
      <w:pPr>
        <w:keepNext/>
        <w:numPr>
          <w:ilvl w:val="1"/>
          <w:numId w:val="42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bookmarkStart w:id="17" w:name="_Toc55833713"/>
      <w:r w:rsidRPr="004C7D9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Территориально-ориентированное развитие и межсекторная кооперация</w:t>
      </w:r>
      <w:bookmarkEnd w:id="17"/>
    </w:p>
    <w:p w14:paraId="4E1CDDF4" w14:textId="77777777" w:rsidR="00233BA3" w:rsidRPr="00233BA3" w:rsidRDefault="00233BA3" w:rsidP="00233BA3">
      <w:pPr>
        <w:keepNext/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</w:p>
    <w:p w14:paraId="1199938C" w14:textId="2C1B38E8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Кооперация как способ концентрации усилий </w:t>
      </w:r>
      <w:r w:rsidR="00342742">
        <w:rPr>
          <w:rFonts w:ascii="Times New Roman" w:hAnsi="Times New Roman" w:cs="Times New Roman"/>
          <w:sz w:val="30"/>
          <w:szCs w:val="30"/>
        </w:rPr>
        <w:t xml:space="preserve">взаимодействующих </w:t>
      </w:r>
      <w:r w:rsidRPr="00233BA3">
        <w:rPr>
          <w:rFonts w:ascii="Times New Roman" w:hAnsi="Times New Roman" w:cs="Times New Roman"/>
          <w:sz w:val="30"/>
          <w:szCs w:val="30"/>
        </w:rPr>
        <w:t xml:space="preserve">сторон с опорой на существующие конкурентные преимущества является одним из факторов, ускоряющих достижение устойчивости развития Могилевской области. Благодаря разнообразию типов, форм и видов кооперация охватывает различные сферы жизнедеятельности человека, вовлекает граждан, бизнес и власть и может осуществляться как с учетом, так и без учета границ административно-территориальных единиц. </w:t>
      </w:r>
    </w:p>
    <w:p w14:paraId="4BBE2F8F" w14:textId="7746BF5B" w:rsidR="00EA4D02" w:rsidRPr="00233BA3" w:rsidRDefault="00017604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EA4D02" w:rsidRPr="00233BA3">
        <w:rPr>
          <w:rFonts w:ascii="Times New Roman" w:hAnsi="Times New Roman" w:cs="Times New Roman"/>
          <w:sz w:val="30"/>
          <w:szCs w:val="30"/>
        </w:rPr>
        <w:t xml:space="preserve">настоящее время широко внедряется кооперация, основанная на территориально-ориентированном развитии, с учетом интересов и потребностей местного сообщества с опорой на имеющиеся ресурсы и конкурентные преимущества. Модель ТОР, как правило, имеет набор </w:t>
      </w:r>
      <w:r w:rsidR="00EA4D02" w:rsidRPr="00233BA3">
        <w:rPr>
          <w:rFonts w:ascii="Times New Roman" w:hAnsi="Times New Roman" w:cs="Times New Roman"/>
          <w:sz w:val="30"/>
          <w:szCs w:val="30"/>
        </w:rPr>
        <w:lastRenderedPageBreak/>
        <w:t>методов, механизмов, инструментов и их сочетаний, которые пригодны для конкретной территории.</w:t>
      </w:r>
    </w:p>
    <w:p w14:paraId="5A3368A6" w14:textId="0FECC5DD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ТОР придаст новый импульс развитию сельских территорий, что </w:t>
      </w:r>
      <w:r w:rsidR="00A641CC">
        <w:rPr>
          <w:rFonts w:ascii="Times New Roman" w:hAnsi="Times New Roman" w:cs="Times New Roman"/>
          <w:sz w:val="30"/>
          <w:szCs w:val="30"/>
        </w:rPr>
        <w:t xml:space="preserve">будет способствовать достижению </w:t>
      </w:r>
      <w:r w:rsidRPr="00233BA3">
        <w:rPr>
          <w:rFonts w:ascii="Times New Roman" w:hAnsi="Times New Roman" w:cs="Times New Roman"/>
          <w:sz w:val="30"/>
          <w:szCs w:val="30"/>
        </w:rPr>
        <w:t>следующих результатов к 2040 г</w:t>
      </w:r>
      <w:r w:rsidR="00342742">
        <w:rPr>
          <w:rFonts w:ascii="Times New Roman" w:hAnsi="Times New Roman" w:cs="Times New Roman"/>
          <w:sz w:val="30"/>
          <w:szCs w:val="30"/>
        </w:rPr>
        <w:t>оду</w:t>
      </w:r>
      <w:r w:rsidRPr="00233BA3">
        <w:rPr>
          <w:rFonts w:ascii="Times New Roman" w:hAnsi="Times New Roman" w:cs="Times New Roman"/>
          <w:sz w:val="30"/>
          <w:szCs w:val="30"/>
        </w:rPr>
        <w:t>:</w:t>
      </w:r>
    </w:p>
    <w:p w14:paraId="01429122" w14:textId="77777777" w:rsidR="00EA4D02" w:rsidRPr="00233BA3" w:rsidRDefault="00EA4D02" w:rsidP="00233BA3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проживание в сельской местности стало престижным;</w:t>
      </w:r>
    </w:p>
    <w:p w14:paraId="71C67D3F" w14:textId="77777777" w:rsidR="00EA4D02" w:rsidRPr="00233BA3" w:rsidRDefault="00EA4D02" w:rsidP="00233BA3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доступность социальных, финансовых, бизнес-услуг в сельской местности аналогична городским условиям;</w:t>
      </w:r>
    </w:p>
    <w:p w14:paraId="66BFC70E" w14:textId="77777777" w:rsidR="00EA4D02" w:rsidRPr="00233BA3" w:rsidRDefault="00EA4D02" w:rsidP="00233BA3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транспортная мобильность и мобильность трудовых ресурсов в сельской местности конкурентоспособна в сравнении с городской средой;</w:t>
      </w:r>
    </w:p>
    <w:p w14:paraId="6644627D" w14:textId="77777777" w:rsidR="00EA4D02" w:rsidRPr="00233BA3" w:rsidRDefault="00EA4D02" w:rsidP="00233BA3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сельская территория позиционируется как место с благоприятными условиями жизни и воспитания детей, с возможностью получения образования, экономически выгодными условиями для занятости;</w:t>
      </w:r>
    </w:p>
    <w:p w14:paraId="0E2DFF9A" w14:textId="77777777" w:rsidR="00EA4D02" w:rsidRPr="00233BA3" w:rsidRDefault="00EA4D02" w:rsidP="00233BA3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повышается роль и возможности местных органов самоуправления в принятии решений, касающихся местного развития, в том числе по формированию и управлению местными бюджетами.</w:t>
      </w:r>
    </w:p>
    <w:p w14:paraId="36CC26FA" w14:textId="4B607063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Внедрение территориально-ориентированного развития уже осуществляется на территории </w:t>
      </w:r>
      <w:r w:rsidR="00F140D2">
        <w:rPr>
          <w:rFonts w:ascii="Times New Roman" w:hAnsi="Times New Roman" w:cs="Times New Roman"/>
          <w:sz w:val="30"/>
          <w:szCs w:val="30"/>
        </w:rPr>
        <w:t>региона</w:t>
      </w:r>
      <w:r w:rsidRPr="00233BA3">
        <w:rPr>
          <w:rFonts w:ascii="Times New Roman" w:hAnsi="Times New Roman" w:cs="Times New Roman"/>
          <w:sz w:val="30"/>
          <w:szCs w:val="30"/>
        </w:rPr>
        <w:t xml:space="preserve">. Так, в настоящее время реализуется Программа социально-экономического развития юго-восточного региона Могилевской области на период до 2025 года, утвержденная решением Могилевского областного Совета депутатов от 27 июля 2015 г. № 12-1, разработанная в связи с исполнением указов Президента Республики Беларусь от 8 июня 2015 г. № 235 «О социально-экономическом развитии юго-восточного </w:t>
      </w:r>
      <w:r w:rsidR="00017604">
        <w:rPr>
          <w:rFonts w:ascii="Times New Roman" w:hAnsi="Times New Roman" w:cs="Times New Roman"/>
          <w:sz w:val="30"/>
          <w:szCs w:val="30"/>
        </w:rPr>
        <w:t xml:space="preserve">региона Могилевской области» и </w:t>
      </w:r>
      <w:r w:rsidRPr="00233BA3">
        <w:rPr>
          <w:rFonts w:ascii="Times New Roman" w:hAnsi="Times New Roman" w:cs="Times New Roman"/>
          <w:sz w:val="30"/>
          <w:szCs w:val="30"/>
        </w:rPr>
        <w:t>от 28 мая 2020 г. № 177 «О мерах по развитию юго-восточного региона Могилевской области» (далее – Программа ЮВР). В основе формирования юго-восточного региона определены сложившиеся особые условия развития и общие вызовы, с которыми приходится сталкиваться 7 районам Могилевской области (Костюковичский, Климовичский, Кричевский, Краснопольский, Славгородский, Хотимский, Чериковский).</w:t>
      </w:r>
    </w:p>
    <w:p w14:paraId="2923F03F" w14:textId="77777777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 учетом потенциала Могилевской области, а также важности экологизации, «умной специализации» и цифровизации регионального развития на ближайшую перспективу в рамках данного акселератора ключевыми стратегическими целями должны стать:</w:t>
      </w:r>
    </w:p>
    <w:p w14:paraId="62C47867" w14:textId="317A96D8" w:rsidR="00EA4D02" w:rsidRPr="00233BA3" w:rsidRDefault="00357F7E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СЦ 8</w:t>
      </w:r>
      <w:r w:rsidR="00EA4D02" w:rsidRPr="00233BA3">
        <w:rPr>
          <w:rFonts w:ascii="Times New Roman" w:hAnsi="Times New Roman" w:cs="Times New Roman"/>
          <w:sz w:val="30"/>
          <w:szCs w:val="30"/>
        </w:rPr>
        <w:t>. Ускоренное развитие ключевых отраслей реального сектора экономики;</w:t>
      </w:r>
    </w:p>
    <w:p w14:paraId="264BE741" w14:textId="0279898E" w:rsidR="00EA4D02" w:rsidRPr="00233BA3" w:rsidRDefault="00357F7E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СЦ</w:t>
      </w:r>
      <w:r w:rsidR="00F140D2">
        <w:rPr>
          <w:rFonts w:ascii="Times New Roman" w:hAnsi="Times New Roman" w:cs="Times New Roman"/>
          <w:sz w:val="30"/>
          <w:szCs w:val="30"/>
        </w:rPr>
        <w:t> </w:t>
      </w:r>
      <w:r w:rsidRPr="00233BA3">
        <w:rPr>
          <w:rFonts w:ascii="Times New Roman" w:hAnsi="Times New Roman" w:cs="Times New Roman"/>
          <w:sz w:val="30"/>
          <w:szCs w:val="30"/>
        </w:rPr>
        <w:t>9</w:t>
      </w:r>
      <w:r w:rsidR="00EA4D02" w:rsidRPr="00233BA3">
        <w:rPr>
          <w:rFonts w:ascii="Times New Roman" w:hAnsi="Times New Roman" w:cs="Times New Roman"/>
          <w:sz w:val="30"/>
          <w:szCs w:val="30"/>
        </w:rPr>
        <w:t xml:space="preserve">. </w:t>
      </w:r>
      <w:r w:rsidRPr="00233BA3">
        <w:rPr>
          <w:rFonts w:ascii="Times New Roman" w:hAnsi="Times New Roman" w:cs="Times New Roman"/>
          <w:sz w:val="30"/>
          <w:szCs w:val="30"/>
        </w:rPr>
        <w:t>Высокотехнологичное здравоохранение и социальная защита</w:t>
      </w:r>
      <w:r w:rsidR="00EA4D02" w:rsidRPr="00233BA3">
        <w:rPr>
          <w:rFonts w:ascii="Times New Roman" w:hAnsi="Times New Roman" w:cs="Times New Roman"/>
          <w:sz w:val="30"/>
          <w:szCs w:val="30"/>
        </w:rPr>
        <w:t>;</w:t>
      </w:r>
    </w:p>
    <w:p w14:paraId="48F3684D" w14:textId="494FC1B1" w:rsidR="00EA4D02" w:rsidRDefault="00357F7E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СЦ 10</w:t>
      </w:r>
      <w:r w:rsidR="00EA4D02" w:rsidRPr="00233BA3">
        <w:rPr>
          <w:rFonts w:ascii="Times New Roman" w:hAnsi="Times New Roman" w:cs="Times New Roman"/>
          <w:sz w:val="30"/>
          <w:szCs w:val="30"/>
        </w:rPr>
        <w:t>. </w:t>
      </w:r>
      <w:r w:rsidR="00A31BCB" w:rsidRPr="00233BA3">
        <w:rPr>
          <w:rFonts w:ascii="Times New Roman" w:hAnsi="Times New Roman" w:cs="Times New Roman"/>
          <w:sz w:val="30"/>
          <w:szCs w:val="30"/>
        </w:rPr>
        <w:t>Стимулирование регионального развития и предпринимательской активности</w:t>
      </w:r>
      <w:r w:rsidR="00EA4D02" w:rsidRPr="00233BA3">
        <w:rPr>
          <w:rFonts w:ascii="Times New Roman" w:hAnsi="Times New Roman" w:cs="Times New Roman"/>
          <w:sz w:val="30"/>
          <w:szCs w:val="30"/>
        </w:rPr>
        <w:t>.</w:t>
      </w:r>
    </w:p>
    <w:p w14:paraId="5705282C" w14:textId="77777777" w:rsidR="00233BA3" w:rsidRPr="00233BA3" w:rsidRDefault="00233BA3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F53AF3" w14:textId="77777777" w:rsidR="00EA4D02" w:rsidRPr="00233BA3" w:rsidRDefault="00EA4D02" w:rsidP="00923C9A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lastRenderedPageBreak/>
        <w:t>Стратегическая цель 8.</w:t>
      </w:r>
    </w:p>
    <w:p w14:paraId="26E3421D" w14:textId="77777777" w:rsidR="00EA4D02" w:rsidRPr="00233BA3" w:rsidRDefault="00EA4D02" w:rsidP="00F140D2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Ускоренное развитие ключевых отраслей реального сектора экономики</w:t>
      </w:r>
    </w:p>
    <w:p w14:paraId="776C1119" w14:textId="75C2AA80" w:rsidR="00EA4D02" w:rsidRPr="00233BA3" w:rsidRDefault="00EA4D02" w:rsidP="00233BA3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Данная стратегическая цель направлена на укрепление и ускорение развития ключевых отраслей реального сектора экономики, формирующих ресурсную базу Могилевской области для перехода к устойчивому развитию.</w:t>
      </w:r>
      <w:r w:rsidRPr="00233BA3">
        <w:rPr>
          <w:rFonts w:ascii="Times New Roman" w:hAnsi="Times New Roman" w:cs="Times New Roman"/>
          <w:sz w:val="30"/>
          <w:szCs w:val="30"/>
          <w:lang w:eastAsia="ru-RU"/>
        </w:rPr>
        <w:t xml:space="preserve"> К ключевым отраслям производства и сферы услуг области относятся: </w:t>
      </w:r>
    </w:p>
    <w:p w14:paraId="07D8DFA0" w14:textId="77777777" w:rsidR="00EA4D02" w:rsidRPr="00233BA3" w:rsidRDefault="00EA4D02" w:rsidP="00233BA3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промышленный комплекс;</w:t>
      </w:r>
    </w:p>
    <w:p w14:paraId="2607B433" w14:textId="77777777" w:rsidR="00EA4D02" w:rsidRPr="00233BA3" w:rsidRDefault="00EA4D02" w:rsidP="00233BA3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сельское хозяйство;</w:t>
      </w:r>
    </w:p>
    <w:p w14:paraId="1098CF6A" w14:textId="77777777" w:rsidR="00EA4D02" w:rsidRPr="00233BA3" w:rsidRDefault="00EA4D02" w:rsidP="00233BA3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строительство;</w:t>
      </w:r>
    </w:p>
    <w:p w14:paraId="5159C28A" w14:textId="77777777" w:rsidR="00EA4D02" w:rsidRPr="00233BA3" w:rsidRDefault="00EA4D02" w:rsidP="00233BA3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торговля и общественное питание;</w:t>
      </w:r>
    </w:p>
    <w:p w14:paraId="7B890856" w14:textId="77777777" w:rsidR="00EA4D02" w:rsidRPr="00233BA3" w:rsidRDefault="00EA4D02" w:rsidP="00233BA3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транспорт.</w:t>
      </w:r>
    </w:p>
    <w:p w14:paraId="5311D423" w14:textId="3CC180B2" w:rsidR="00EA4D02" w:rsidRDefault="00EA4D02" w:rsidP="00233BA3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В основ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развития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ключевых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отраслей экономики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находится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модель устойчивого экономического роста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,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нацеленная на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экологические и цифровые трансформации, технологические и организационные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>инновации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233BA3">
        <w:rPr>
          <w:rFonts w:ascii="Times New Roman" w:hAnsi="Times New Roman" w:cs="Times New Roman"/>
          <w:sz w:val="30"/>
          <w:szCs w:val="30"/>
          <w:lang w:eastAsia="ru-RU"/>
        </w:rPr>
        <w:t xml:space="preserve">(СЦ 2; 6; 7; 8)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для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рост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</w:rPr>
        <w:t>а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 конкурентоспособности и 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>обеспечени</w:t>
      </w:r>
      <w:r w:rsidRPr="00233BA3">
        <w:rPr>
          <w:rFonts w:ascii="Times New Roman" w:eastAsia="Calibri" w:hAnsi="Times New Roman" w:cs="Times New Roman"/>
          <w:sz w:val="30"/>
          <w:szCs w:val="30"/>
        </w:rPr>
        <w:t>я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на этой основе </w:t>
      </w:r>
      <w:r w:rsidRPr="00233BA3">
        <w:rPr>
          <w:rFonts w:ascii="Times New Roman" w:eastAsia="Calibri" w:hAnsi="Times New Roman" w:cs="Times New Roman"/>
          <w:bCs/>
          <w:iCs/>
          <w:sz w:val="30"/>
          <w:szCs w:val="30"/>
          <w:lang w:val="be-BY"/>
        </w:rPr>
        <w:t xml:space="preserve">высоких стандартов </w:t>
      </w:r>
      <w:r w:rsidRPr="00233BA3">
        <w:rPr>
          <w:rFonts w:ascii="Times New Roman" w:hAnsi="Times New Roman" w:cs="Times New Roman"/>
          <w:sz w:val="30"/>
          <w:szCs w:val="30"/>
          <w:lang w:val="be-BY" w:eastAsia="ru-RU"/>
        </w:rPr>
        <w:t>качества жизни населения</w:t>
      </w:r>
      <w:r w:rsidRPr="00233BA3">
        <w:rPr>
          <w:rFonts w:ascii="Times New Roman" w:hAnsi="Times New Roman" w:cs="Times New Roman"/>
          <w:sz w:val="30"/>
          <w:szCs w:val="30"/>
          <w:lang w:eastAsia="ru-RU"/>
        </w:rPr>
        <w:t xml:space="preserve"> области</w:t>
      </w:r>
      <w:r w:rsidRPr="00233BA3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. </w:t>
      </w:r>
    </w:p>
    <w:p w14:paraId="7F88ADD5" w14:textId="77777777" w:rsidR="00233BA3" w:rsidRPr="00084CDC" w:rsidRDefault="00233BA3" w:rsidP="00F140D2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4068B1E" w14:textId="0D8669F5" w:rsidR="00233BA3" w:rsidRPr="00233BA3" w:rsidRDefault="00233BA3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</w:rPr>
        <w:t>обеспечен</w:t>
      </w:r>
      <w:r w:rsidR="00017604">
        <w:rPr>
          <w:rFonts w:ascii="Times New Roman" w:hAnsi="Times New Roman" w:cs="Times New Roman"/>
          <w:bCs/>
          <w:iCs/>
          <w:sz w:val="30"/>
          <w:szCs w:val="30"/>
        </w:rPr>
        <w:t>ие</w:t>
      </w:r>
      <w:r w:rsidRPr="00233BA3">
        <w:rPr>
          <w:rFonts w:ascii="Times New Roman" w:hAnsi="Times New Roman" w:cs="Times New Roman"/>
          <w:bCs/>
          <w:iCs/>
          <w:sz w:val="30"/>
          <w:szCs w:val="30"/>
        </w:rPr>
        <w:t xml:space="preserve"> рост</w:t>
      </w:r>
      <w:r w:rsidR="00017604"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233BA3">
        <w:rPr>
          <w:rFonts w:ascii="Times New Roman" w:hAnsi="Times New Roman" w:cs="Times New Roman"/>
          <w:bCs/>
          <w:iCs/>
          <w:sz w:val="30"/>
          <w:szCs w:val="30"/>
        </w:rPr>
        <w:t xml:space="preserve"> выручки организаций и производительности труда;</w:t>
      </w:r>
    </w:p>
    <w:p w14:paraId="5A13B977" w14:textId="632A363B" w:rsidR="00233BA3" w:rsidRPr="00233BA3" w:rsidRDefault="00017604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обеспечение ежегодного увеличения</w:t>
      </w:r>
      <w:r w:rsidR="00233BA3" w:rsidRPr="00233BA3">
        <w:rPr>
          <w:rFonts w:ascii="Times New Roman" w:hAnsi="Times New Roman" w:cs="Times New Roman"/>
          <w:bCs/>
          <w:iCs/>
          <w:sz w:val="30"/>
          <w:szCs w:val="30"/>
        </w:rPr>
        <w:t xml:space="preserve"> доли Могилевской области в ВВП страны</w:t>
      </w:r>
      <w:r w:rsidR="00233BA3" w:rsidRPr="00233BA3">
        <w:rPr>
          <w:rFonts w:ascii="Times New Roman" w:hAnsi="Times New Roman" w:cs="Times New Roman"/>
          <w:bCs/>
          <w:i/>
          <w:iCs/>
          <w:sz w:val="30"/>
          <w:szCs w:val="30"/>
        </w:rPr>
        <w:t>;</w:t>
      </w:r>
    </w:p>
    <w:p w14:paraId="41BEF394" w14:textId="4BD11278" w:rsidR="00233BA3" w:rsidRPr="00233BA3" w:rsidRDefault="00017604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обеспечение сбалансированного размещения</w:t>
      </w:r>
      <w:r w:rsidR="00233BA3" w:rsidRPr="00233BA3">
        <w:rPr>
          <w:rFonts w:ascii="Times New Roman" w:hAnsi="Times New Roman" w:cs="Times New Roman"/>
          <w:bCs/>
          <w:iCs/>
          <w:sz w:val="30"/>
          <w:szCs w:val="30"/>
        </w:rPr>
        <w:t xml:space="preserve"> производительных сил на территории области;</w:t>
      </w:r>
    </w:p>
    <w:p w14:paraId="3981C2C9" w14:textId="026033B1" w:rsidR="00233BA3" w:rsidRPr="00233BA3" w:rsidRDefault="00017604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повышение экономической эффективности работы</w:t>
      </w:r>
      <w:r w:rsidR="00233BA3" w:rsidRPr="00233BA3">
        <w:rPr>
          <w:rFonts w:ascii="Times New Roman" w:hAnsi="Times New Roman" w:cs="Times New Roman"/>
          <w:bCs/>
          <w:iCs/>
          <w:sz w:val="30"/>
          <w:szCs w:val="30"/>
        </w:rPr>
        <w:t xml:space="preserve"> организаций реального сектора экономики</w:t>
      </w:r>
      <w:r w:rsidR="00233BA3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5AE943C1" w14:textId="77777777" w:rsidR="00233BA3" w:rsidRPr="00233BA3" w:rsidRDefault="00233BA3" w:rsidP="00233BA3">
      <w:pPr>
        <w:tabs>
          <w:tab w:val="left" w:pos="1134"/>
        </w:tabs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C7C7BAE" w14:textId="77777777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2060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i/>
          <w:color w:val="002060"/>
          <w:sz w:val="30"/>
          <w:szCs w:val="30"/>
          <w:lang w:val="be-BY"/>
        </w:rPr>
        <w:t>ОЦ 8.1. Развитие конкурентоспособного промышленного комплекса</w:t>
      </w:r>
    </w:p>
    <w:p w14:paraId="2EA1B59A" w14:textId="27C4FCB6" w:rsidR="00EA4D02" w:rsidRPr="00233BA3" w:rsidRDefault="00EA4D02" w:rsidP="00233BA3">
      <w:pPr>
        <w:widowControl w:val="0"/>
        <w:ind w:right="300" w:firstLine="709"/>
        <w:jc w:val="both"/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</w:pPr>
      <w:bookmarkStart w:id="18" w:name="bookmark34"/>
      <w:r w:rsidRPr="00233BA3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>Стратегической целью</w:t>
      </w:r>
      <w:r w:rsidRPr="00233BA3">
        <w:rPr>
          <w:rFonts w:ascii="Times New Roman" w:hAnsi="Times New Roman" w:cs="Times New Roman"/>
          <w:sz w:val="30"/>
          <w:szCs w:val="30"/>
          <w:lang w:val="be-BY"/>
        </w:rPr>
        <w:t xml:space="preserve"> развития промышленно</w:t>
      </w:r>
      <w:r w:rsidR="0024065E">
        <w:rPr>
          <w:rFonts w:ascii="Times New Roman" w:hAnsi="Times New Roman" w:cs="Times New Roman"/>
          <w:sz w:val="30"/>
          <w:szCs w:val="30"/>
          <w:lang w:val="be-BY"/>
        </w:rPr>
        <w:t xml:space="preserve">сти </w:t>
      </w:r>
      <w:r w:rsidRPr="00233BA3">
        <w:rPr>
          <w:rFonts w:ascii="Times New Roman" w:hAnsi="Times New Roman" w:cs="Times New Roman"/>
          <w:sz w:val="30"/>
          <w:szCs w:val="30"/>
          <w:lang w:val="be-BY"/>
        </w:rPr>
        <w:t>Моги</w:t>
      </w:r>
      <w:r w:rsidR="00687810" w:rsidRPr="00233BA3">
        <w:rPr>
          <w:rFonts w:ascii="Times New Roman" w:hAnsi="Times New Roman" w:cs="Times New Roman"/>
          <w:sz w:val="30"/>
          <w:szCs w:val="30"/>
          <w:lang w:val="be-BY"/>
        </w:rPr>
        <w:t>левской области на период до 2040</w:t>
      </w:r>
      <w:r w:rsidRPr="00233BA3">
        <w:rPr>
          <w:rFonts w:ascii="Times New Roman" w:hAnsi="Times New Roman" w:cs="Times New Roman"/>
          <w:sz w:val="30"/>
          <w:szCs w:val="30"/>
          <w:lang w:val="be-BY"/>
        </w:rPr>
        <w:t xml:space="preserve"> года является</w:t>
      </w:r>
      <w:bookmarkEnd w:id="18"/>
      <w:r w:rsidRPr="00233BA3">
        <w:rPr>
          <w:rFonts w:ascii="Times New Roman" w:hAnsi="Times New Roman" w:cs="Times New Roman"/>
          <w:sz w:val="30"/>
          <w:szCs w:val="30"/>
        </w:rPr>
        <w:t xml:space="preserve"> </w:t>
      </w:r>
      <w:r w:rsidRPr="00233BA3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>е</w:t>
      </w:r>
      <w:r w:rsidR="0024065E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>е</w:t>
      </w:r>
      <w:r w:rsidRPr="00233BA3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 xml:space="preserve"> трансформация в конкурентоспособный инновационный комплекс, производящий высококачественную и востребованную на внутреннем и внешнем рынках продукцию, оперативно и гибко реагирующий на мировую рыночную конъюнктуру и потребности внутреннего рынка.</w:t>
      </w:r>
    </w:p>
    <w:p w14:paraId="0CC0A44C" w14:textId="77777777" w:rsidR="00EA4D02" w:rsidRDefault="00EA4D02" w:rsidP="00233BA3">
      <w:pPr>
        <w:widowControl w:val="0"/>
        <w:ind w:right="300" w:firstLine="709"/>
        <w:jc w:val="both"/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 xml:space="preserve">С учетом сложившейся специализации преимущественное развитие получат отрасли промышленности на новой технологической базе с элементами концепции «Индустрия 4.0», а также производства, обеспечивающие повышение глубины переработки местного сырья. Получит развитие интеллектуальное промышленное производство (промышленные роботы и аддитивное производственное оборудование, цифровые и облачные технологии, интеллектуальное </w:t>
      </w:r>
      <w:r w:rsidRPr="00233BA3"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lastRenderedPageBreak/>
        <w:t>оборудование, продукция и управление процессом производства и качеством продукции).</w:t>
      </w:r>
    </w:p>
    <w:p w14:paraId="20006CFE" w14:textId="77777777" w:rsidR="00233BA3" w:rsidRPr="00084CDC" w:rsidRDefault="00233BA3" w:rsidP="00233BA3">
      <w:pPr>
        <w:widowControl w:val="0"/>
        <w:shd w:val="clear" w:color="auto" w:fill="FFFFFF"/>
        <w:autoSpaceDE w:val="0"/>
        <w:autoSpaceDN w:val="0"/>
        <w:adjustRightInd w:val="0"/>
        <w:ind w:left="567" w:firstLine="14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1FD8294" w14:textId="5EA66540" w:rsidR="00233BA3" w:rsidRPr="00233BA3" w:rsidRDefault="00233BA3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</w:rPr>
        <w:t>создание новых производств (беленой химико-термомеханической массы в СЭЗ «Могилев»);</w:t>
      </w:r>
    </w:p>
    <w:p w14:paraId="25875CA8" w14:textId="77777777" w:rsidR="00233BA3" w:rsidRPr="00233BA3" w:rsidRDefault="00233BA3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  <w:lang w:val="be-BY"/>
        </w:rPr>
        <w:t>рост производительности труда по добавленной стоимости в промышленности;</w:t>
      </w:r>
    </w:p>
    <w:p w14:paraId="54FA5A4B" w14:textId="77777777" w:rsidR="00233BA3" w:rsidRPr="00233BA3" w:rsidRDefault="00233BA3" w:rsidP="000176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  <w:lang w:val="be-BY"/>
        </w:rPr>
        <w:t>рост удельного веса экспорта в объеме промышленного производства;</w:t>
      </w:r>
    </w:p>
    <w:p w14:paraId="4B62103C" w14:textId="7CB819A5" w:rsidR="00233BA3" w:rsidRPr="00233BA3" w:rsidRDefault="00233BA3" w:rsidP="00B60A1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233BA3">
        <w:rPr>
          <w:rFonts w:ascii="Times New Roman" w:hAnsi="Times New Roman" w:cs="Times New Roman"/>
          <w:bCs/>
          <w:iCs/>
          <w:sz w:val="30"/>
          <w:szCs w:val="30"/>
        </w:rPr>
        <w:t>максимальное снижение антропогенного воздействия на окружающую среду.</w:t>
      </w:r>
    </w:p>
    <w:p w14:paraId="649BF9A8" w14:textId="3DBCCA0D" w:rsidR="00EA4D02" w:rsidRDefault="00233BA3" w:rsidP="00233BA3">
      <w:pPr>
        <w:widowControl w:val="0"/>
        <w:tabs>
          <w:tab w:val="left" w:pos="709"/>
        </w:tabs>
        <w:ind w:right="3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  <w:shd w:val="clear" w:color="auto" w:fill="FFFFFF"/>
          <w:lang w:eastAsia="ru-RU" w:bidi="ru-RU"/>
        </w:rPr>
        <w:tab/>
      </w:r>
      <w:r w:rsidR="00EA4D02" w:rsidRPr="00233BA3">
        <w:rPr>
          <w:rFonts w:ascii="Times New Roman" w:hAnsi="Times New Roman" w:cs="Times New Roman"/>
          <w:sz w:val="30"/>
          <w:szCs w:val="30"/>
        </w:rPr>
        <w:t xml:space="preserve">Достижению поставленной цели будет способствовать реализация СЦ 2 «Переход к циркулярной экономике», СЦ 6 «Цифровая трансформация развития». </w:t>
      </w:r>
    </w:p>
    <w:p w14:paraId="493DB165" w14:textId="77777777" w:rsidR="00233BA3" w:rsidRPr="00233BA3" w:rsidRDefault="00233BA3" w:rsidP="00233BA3">
      <w:pPr>
        <w:jc w:val="both"/>
        <w:rPr>
          <w:rFonts w:ascii="Times New Roman" w:hAnsi="Times New Roman" w:cs="Times New Roman"/>
          <w:color w:val="002060"/>
          <w:sz w:val="30"/>
          <w:szCs w:val="30"/>
          <w:lang w:val="be-BY"/>
        </w:rPr>
      </w:pPr>
    </w:p>
    <w:p w14:paraId="4EC59D23" w14:textId="223191AE" w:rsidR="00EA4D02" w:rsidRPr="00233BA3" w:rsidRDefault="000F7D2B" w:rsidP="00233BA3">
      <w:pPr>
        <w:jc w:val="both"/>
        <w:rPr>
          <w:rFonts w:ascii="Times New Roman" w:eastAsia="Calibri" w:hAnsi="Times New Roman" w:cs="Times New Roman"/>
          <w:i/>
          <w:color w:val="002060"/>
          <w:sz w:val="30"/>
          <w:szCs w:val="30"/>
        </w:rPr>
      </w:pPr>
      <w:r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>ОЦ 8</w:t>
      </w:r>
      <w:r w:rsidR="00EA4D02"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.2. </w:t>
      </w:r>
      <w:r w:rsidR="00EA4D02" w:rsidRPr="00233BA3">
        <w:rPr>
          <w:rFonts w:ascii="Times New Roman" w:eastAsia="Calibri" w:hAnsi="Times New Roman" w:cs="Times New Roman"/>
          <w:i/>
          <w:color w:val="002060"/>
          <w:sz w:val="30"/>
          <w:szCs w:val="30"/>
          <w:lang w:val="be-BY"/>
        </w:rPr>
        <w:t>Развитие сельского хозяйства</w:t>
      </w:r>
      <w:r w:rsidR="00EA4D02"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 на принципах устойчивости</w:t>
      </w:r>
    </w:p>
    <w:p w14:paraId="0E2A3244" w14:textId="77777777" w:rsidR="00EA4D02" w:rsidRPr="00233BA3" w:rsidRDefault="00EA4D02" w:rsidP="00233BA3">
      <w:pPr>
        <w:widowControl w:val="0"/>
        <w:tabs>
          <w:tab w:val="num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Р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азвитие конкурентоспособного экологически безопасного сельского хозяйства </w:t>
      </w:r>
      <w:r w:rsidRPr="00233BA3">
        <w:rPr>
          <w:rFonts w:ascii="Times New Roman" w:eastAsia="Calibri" w:hAnsi="Times New Roman" w:cs="Times New Roman"/>
          <w:sz w:val="30"/>
          <w:szCs w:val="30"/>
        </w:rPr>
        <w:t xml:space="preserve">будет осуществляться 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на основе перехода к цифровой модели развития производства, предусматривающей внедрение </w:t>
      </w:r>
      <w:r w:rsidRPr="00233BA3">
        <w:rPr>
          <w:rFonts w:ascii="Times New Roman" w:eastAsia="Calibri" w:hAnsi="Times New Roman" w:cs="Times New Roman"/>
          <w:sz w:val="30"/>
          <w:szCs w:val="30"/>
        </w:rPr>
        <w:t>технологии цифрового мониторинга и планирования на основе использования беспилотных летательных аппаратов, информационно-аналитических систем и роботизированных средств механизации в растениеводстве и животноводстве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Предусмотрено широкое использование </w:t>
      </w:r>
      <w:r w:rsidRPr="00233BA3">
        <w:rPr>
          <w:rFonts w:ascii="Times New Roman" w:eastAsia="Calibri" w:hAnsi="Times New Roman" w:cs="Times New Roman"/>
          <w:sz w:val="30"/>
          <w:szCs w:val="30"/>
        </w:rPr>
        <w:t>адаптивно-ландшафтных систем земледелия.</w:t>
      </w:r>
    </w:p>
    <w:p w14:paraId="03D7196C" w14:textId="77777777" w:rsidR="00EA4D02" w:rsidRPr="00233BA3" w:rsidRDefault="00EA4D02" w:rsidP="00233BA3">
      <w:pPr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 xml:space="preserve">На базе </w:t>
      </w:r>
      <w:r w:rsidRPr="00233BA3">
        <w:rPr>
          <w:rFonts w:ascii="Times New Roman" w:eastAsia="Calibri" w:hAnsi="Times New Roman" w:cs="Times New Roman"/>
          <w:sz w:val="30"/>
          <w:szCs w:val="30"/>
          <w:lang w:val="be-BY"/>
        </w:rPr>
        <w:t>УО «Белорусская государственная сельскохозяйственная академия», ООО «Технопарк «Горки»</w:t>
      </w:r>
      <w:r w:rsidRPr="00233BA3">
        <w:rPr>
          <w:rFonts w:ascii="Times New Roman" w:eastAsia="Calibri" w:hAnsi="Times New Roman" w:cs="Times New Roman"/>
          <w:sz w:val="30"/>
          <w:szCs w:val="30"/>
        </w:rPr>
        <w:t xml:space="preserve">, передовых сельскохозяйственных организаций предусматривается </w:t>
      </w:r>
      <w:r w:rsidRPr="00233BA3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создание высокотехнологичных и наукоемких производств, комплексов и центров международного уровня, осуществляющих внедрение и коммерциализацию </w:t>
      </w:r>
      <w:r w:rsidRPr="00233BA3">
        <w:rPr>
          <w:rFonts w:ascii="Times New Roman" w:hAnsi="Times New Roman" w:cs="Times New Roman"/>
          <w:bCs/>
          <w:sz w:val="30"/>
          <w:szCs w:val="30"/>
        </w:rPr>
        <w:t xml:space="preserve">имеющихся </w:t>
      </w:r>
      <w:r w:rsidRPr="00233BA3">
        <w:rPr>
          <w:rFonts w:ascii="Times New Roman" w:hAnsi="Times New Roman" w:cs="Times New Roman"/>
          <w:bCs/>
          <w:sz w:val="30"/>
          <w:szCs w:val="30"/>
          <w:lang w:val="be-BY"/>
        </w:rPr>
        <w:t>научно-технических и технологических разработок в АПК</w:t>
      </w:r>
      <w:r w:rsidRPr="00233BA3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63232392" w14:textId="77777777" w:rsidR="00BB1F50" w:rsidRPr="00084CDC" w:rsidRDefault="00BB1F50" w:rsidP="0024065E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BBD08A2" w14:textId="3E4CD88D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 xml:space="preserve">расширение </w:t>
      </w: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 xml:space="preserve">сегмента органического производства; </w:t>
      </w:r>
    </w:p>
    <w:p w14:paraId="0E00FC2E" w14:textId="77777777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>снижение пестицидной нагрузки в сельскохозяйственных организациях;</w:t>
      </w:r>
    </w:p>
    <w:p w14:paraId="56D73592" w14:textId="77777777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>увеличение доли крестьянских (фермерских) хозяйств в общем объеме производства сельскохозяйственной продукции</w:t>
      </w:r>
      <w:r w:rsidRPr="00BB1F50">
        <w:rPr>
          <w:rFonts w:ascii="Times New Roman" w:hAnsi="Times New Roman" w:cs="Times New Roman"/>
          <w:bCs/>
          <w:iCs/>
          <w:sz w:val="30"/>
          <w:szCs w:val="30"/>
        </w:rPr>
        <w:t>;</w:t>
      </w: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 xml:space="preserve"> </w:t>
      </w:r>
    </w:p>
    <w:p w14:paraId="56187F4A" w14:textId="491DED3C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>рост экспорта сельскохозяйственной продукции и продовольствия</w:t>
      </w:r>
      <w:r w:rsidR="00017604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153C56E3" w14:textId="77777777" w:rsidR="00233BA3" w:rsidRDefault="00233BA3" w:rsidP="00233BA3">
      <w:pPr>
        <w:jc w:val="both"/>
        <w:rPr>
          <w:rFonts w:ascii="Times New Roman" w:eastAsia="Calibri" w:hAnsi="Times New Roman" w:cs="Times New Roman"/>
          <w:i/>
          <w:color w:val="002060"/>
          <w:sz w:val="30"/>
          <w:szCs w:val="30"/>
        </w:rPr>
      </w:pPr>
    </w:p>
    <w:p w14:paraId="7EC4B303" w14:textId="1F242ADC" w:rsidR="00EA4D02" w:rsidRPr="00233BA3" w:rsidRDefault="00EA4D02" w:rsidP="00233BA3">
      <w:pPr>
        <w:jc w:val="both"/>
        <w:rPr>
          <w:rFonts w:ascii="Times New Roman" w:eastAsia="Calibri" w:hAnsi="Times New Roman" w:cs="Times New Roman"/>
          <w:i/>
          <w:color w:val="002060"/>
          <w:sz w:val="30"/>
          <w:szCs w:val="30"/>
          <w:lang w:val="be-BY"/>
        </w:rPr>
      </w:pPr>
      <w:r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ОЦ </w:t>
      </w:r>
      <w:r w:rsidR="000F7D2B"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>8</w:t>
      </w:r>
      <w:r w:rsidRPr="00233BA3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.3. </w:t>
      </w:r>
      <w:r w:rsidRPr="00233BA3">
        <w:rPr>
          <w:rFonts w:ascii="Times New Roman" w:eastAsia="Calibri" w:hAnsi="Times New Roman" w:cs="Times New Roman"/>
          <w:i/>
          <w:color w:val="002060"/>
          <w:sz w:val="30"/>
          <w:szCs w:val="30"/>
          <w:lang w:val="be-BY"/>
        </w:rPr>
        <w:t>Устойчивое развитие строительства и рост его качества</w:t>
      </w:r>
    </w:p>
    <w:p w14:paraId="5B146802" w14:textId="77777777" w:rsidR="00EA4D02" w:rsidRPr="00233BA3" w:rsidRDefault="00EA4D02" w:rsidP="00233BA3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t>Развитие отрасли будет направлено на повышение эффективности функционирования строительного комплекса, обеспечение граждан доступным и комфортным жильем за счет:</w:t>
      </w:r>
    </w:p>
    <w:p w14:paraId="38E7008D" w14:textId="77777777" w:rsidR="00EA4D02" w:rsidRPr="00233BA3" w:rsidRDefault="00EA4D02" w:rsidP="00233BA3">
      <w:pPr>
        <w:numPr>
          <w:ilvl w:val="0"/>
          <w:numId w:val="2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33BA3">
        <w:rPr>
          <w:rFonts w:ascii="Times New Roman" w:eastAsia="Calibri" w:hAnsi="Times New Roman" w:cs="Times New Roman"/>
          <w:sz w:val="30"/>
          <w:szCs w:val="30"/>
        </w:rPr>
        <w:lastRenderedPageBreak/>
        <w:t>устойчивого развития «зеленого» строительства. Предполагается достижение минимального воздействия на окружающую среду в процессе строительства и эксплуатации зданий за счет снижения уровня потребления энергетических и материальных ресурсов, внедрения инноваций, освоения новых высокотехнологичных методов «зеленого» строительства;</w:t>
      </w:r>
    </w:p>
    <w:p w14:paraId="110CE350" w14:textId="77777777" w:rsidR="00EA4D02" w:rsidRPr="00BB1F50" w:rsidRDefault="00EA4D02" w:rsidP="00233BA3">
      <w:pPr>
        <w:numPr>
          <w:ilvl w:val="0"/>
          <w:numId w:val="2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F50">
        <w:rPr>
          <w:rFonts w:ascii="Times New Roman" w:eastAsia="Calibri" w:hAnsi="Times New Roman" w:cs="Times New Roman"/>
          <w:sz w:val="30"/>
          <w:szCs w:val="30"/>
        </w:rPr>
        <w:t>цифровизации строительного комплекса на основе внедрения технологии информационного моделирования;</w:t>
      </w:r>
    </w:p>
    <w:p w14:paraId="36792F7B" w14:textId="5916BD0F" w:rsidR="00EA4D02" w:rsidRDefault="00EA4D02" w:rsidP="00233BA3">
      <w:pPr>
        <w:numPr>
          <w:ilvl w:val="0"/>
          <w:numId w:val="24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F50">
        <w:rPr>
          <w:rFonts w:ascii="Times New Roman" w:eastAsia="Calibri" w:hAnsi="Times New Roman" w:cs="Times New Roman"/>
          <w:sz w:val="30"/>
          <w:szCs w:val="30"/>
        </w:rPr>
        <w:t xml:space="preserve">формирования развитого рынка жилья </w:t>
      </w:r>
      <w:r w:rsidRPr="00233BA3">
        <w:rPr>
          <w:rFonts w:ascii="Times New Roman" w:eastAsia="Calibri" w:hAnsi="Times New Roman" w:cs="Times New Roman"/>
          <w:sz w:val="30"/>
          <w:szCs w:val="30"/>
        </w:rPr>
        <w:t>и повышени</w:t>
      </w:r>
      <w:r w:rsidR="0024065E">
        <w:rPr>
          <w:rFonts w:ascii="Times New Roman" w:eastAsia="Calibri" w:hAnsi="Times New Roman" w:cs="Times New Roman"/>
          <w:sz w:val="30"/>
          <w:szCs w:val="30"/>
        </w:rPr>
        <w:t>я</w:t>
      </w:r>
      <w:r w:rsidRPr="00233BA3">
        <w:rPr>
          <w:rFonts w:ascii="Times New Roman" w:eastAsia="Calibri" w:hAnsi="Times New Roman" w:cs="Times New Roman"/>
          <w:sz w:val="30"/>
          <w:szCs w:val="30"/>
        </w:rPr>
        <w:t xml:space="preserve"> его доступности</w:t>
      </w:r>
      <w:r w:rsidR="0024065E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83690DD" w14:textId="77777777" w:rsidR="00BB1F50" w:rsidRPr="00084CDC" w:rsidRDefault="00BB1F50" w:rsidP="0024065E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0543C9E" w14:textId="3B61FB8A" w:rsidR="00BB1F50" w:rsidRPr="00BB1F50" w:rsidRDefault="00BB1F50" w:rsidP="00B60A1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>рост обеспеченности населения общей площадью жилых домов;</w:t>
      </w:r>
    </w:p>
    <w:p w14:paraId="2AA64DB2" w14:textId="77777777" w:rsidR="00BB1F50" w:rsidRPr="00BB1F50" w:rsidRDefault="00BB1F50" w:rsidP="00B60A1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>рост выручки строительных организаций;</w:t>
      </w:r>
    </w:p>
    <w:p w14:paraId="48FF6667" w14:textId="77777777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>рост экспорта строительных услуг;</w:t>
      </w:r>
    </w:p>
    <w:p w14:paraId="40604594" w14:textId="50A82856" w:rsidR="00BB1F50" w:rsidRPr="00BB1F50" w:rsidRDefault="00BB1F50" w:rsidP="00BB1F5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>повышение комфортности проживания населения.</w:t>
      </w:r>
    </w:p>
    <w:p w14:paraId="08C15390" w14:textId="77777777" w:rsidR="00BB1F50" w:rsidRPr="00233BA3" w:rsidRDefault="00BB1F50" w:rsidP="00BB1F50">
      <w:pPr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16D80578" w14:textId="66E53EF1" w:rsidR="00EA4D02" w:rsidRPr="00BB1F50" w:rsidRDefault="000F7D2B" w:rsidP="00BB1F50">
      <w:pPr>
        <w:jc w:val="both"/>
        <w:rPr>
          <w:rFonts w:ascii="Times New Roman" w:eastAsia="Calibri" w:hAnsi="Times New Roman" w:cs="Times New Roman"/>
          <w:i/>
          <w:color w:val="002060"/>
          <w:sz w:val="30"/>
          <w:szCs w:val="30"/>
        </w:rPr>
      </w:pPr>
      <w:r w:rsidRPr="00BB1F50">
        <w:rPr>
          <w:rFonts w:ascii="Times New Roman" w:eastAsia="Calibri" w:hAnsi="Times New Roman" w:cs="Times New Roman"/>
          <w:i/>
          <w:color w:val="002060"/>
          <w:sz w:val="30"/>
          <w:szCs w:val="30"/>
        </w:rPr>
        <w:t>ОЦ 8</w:t>
      </w:r>
      <w:r w:rsidR="00EA4D02" w:rsidRPr="00BB1F50">
        <w:rPr>
          <w:rFonts w:ascii="Times New Roman" w:eastAsia="Calibri" w:hAnsi="Times New Roman" w:cs="Times New Roman"/>
          <w:i/>
          <w:color w:val="002060"/>
          <w:sz w:val="30"/>
          <w:szCs w:val="30"/>
        </w:rPr>
        <w:t>.4. Устойчивое развитие торговли и общественного питания</w:t>
      </w:r>
    </w:p>
    <w:p w14:paraId="785688FC" w14:textId="77777777" w:rsidR="00EA4D02" w:rsidRPr="00BB1F50" w:rsidRDefault="00EA4D02" w:rsidP="00233BA3">
      <w:pPr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B1F50">
        <w:rPr>
          <w:rFonts w:ascii="Times New Roman" w:eastAsia="Calibri" w:hAnsi="Times New Roman" w:cs="Times New Roman"/>
          <w:bCs/>
          <w:sz w:val="30"/>
          <w:szCs w:val="30"/>
        </w:rPr>
        <w:t>Внедрение искусственного интеллекта в сферу торговли позволит осуществить персонализацию продаж, интегрировать данные о клиентах, развить рекомендательные интерфейсы, управлять ценами и предсказывать потребительский спрос. Основные направления совершенствования инфраструктуры торговли региона:</w:t>
      </w:r>
    </w:p>
    <w:p w14:paraId="2AD214D3" w14:textId="77777777" w:rsidR="00EA4D02" w:rsidRPr="00BB1F50" w:rsidRDefault="00EA4D02" w:rsidP="00233BA3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B1F50">
        <w:rPr>
          <w:rFonts w:ascii="Times New Roman" w:eastAsia="Calibri" w:hAnsi="Times New Roman" w:cs="Times New Roman"/>
          <w:bCs/>
          <w:sz w:val="30"/>
          <w:szCs w:val="30"/>
        </w:rPr>
        <w:t>сбалансированное развитие всех форматов торговли;</w:t>
      </w:r>
    </w:p>
    <w:p w14:paraId="58759E12" w14:textId="77777777" w:rsidR="00EA4D02" w:rsidRPr="00BB1F50" w:rsidRDefault="00EA4D02" w:rsidP="00233BA3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B1F50">
        <w:rPr>
          <w:rFonts w:ascii="Times New Roman" w:eastAsia="Calibri" w:hAnsi="Times New Roman" w:cs="Times New Roman"/>
          <w:bCs/>
          <w:sz w:val="30"/>
          <w:szCs w:val="30"/>
        </w:rPr>
        <w:t>уменьшение дифференциации уровня потребления товаров и услуг в городах и сельской местности;</w:t>
      </w:r>
    </w:p>
    <w:p w14:paraId="333DF3F4" w14:textId="77777777" w:rsidR="00EA4D02" w:rsidRPr="00BB1F50" w:rsidRDefault="00EA4D02" w:rsidP="00233BA3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B1F50">
        <w:rPr>
          <w:rFonts w:ascii="Times New Roman" w:eastAsia="Calibri" w:hAnsi="Times New Roman" w:cs="Times New Roman"/>
          <w:bCs/>
          <w:sz w:val="30"/>
          <w:szCs w:val="30"/>
        </w:rPr>
        <w:t>внедрение новых технологий, направленных на создание максимального удобства покупателям в приобретении товаров;</w:t>
      </w:r>
    </w:p>
    <w:p w14:paraId="6AC4A231" w14:textId="30A8B49E" w:rsidR="00EA4D02" w:rsidRPr="00BB1F50" w:rsidRDefault="00EA4D02" w:rsidP="00233BA3">
      <w:pPr>
        <w:numPr>
          <w:ilvl w:val="0"/>
          <w:numId w:val="2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B1F50">
        <w:rPr>
          <w:rFonts w:ascii="Times New Roman" w:eastAsia="Calibri" w:hAnsi="Times New Roman" w:cs="Times New Roman"/>
          <w:bCs/>
          <w:sz w:val="30"/>
          <w:szCs w:val="30"/>
        </w:rPr>
        <w:t>развитие онлайн торговли</w:t>
      </w:r>
      <w:r w:rsidR="00705B34">
        <w:rPr>
          <w:rFonts w:ascii="Times New Roman" w:eastAsia="Calibri" w:hAnsi="Times New Roman" w:cs="Times New Roman"/>
          <w:bCs/>
          <w:sz w:val="30"/>
          <w:szCs w:val="30"/>
        </w:rPr>
        <w:t xml:space="preserve"> с </w:t>
      </w:r>
      <w:r w:rsidRPr="00BB1F50">
        <w:rPr>
          <w:rFonts w:ascii="Times New Roman" w:eastAsia="Calibri" w:hAnsi="Times New Roman" w:cs="Times New Roman"/>
          <w:bCs/>
          <w:sz w:val="30"/>
          <w:szCs w:val="30"/>
        </w:rPr>
        <w:t>дальнейш</w:t>
      </w:r>
      <w:r w:rsidR="00705B34">
        <w:rPr>
          <w:rFonts w:ascii="Times New Roman" w:eastAsia="Calibri" w:hAnsi="Times New Roman" w:cs="Times New Roman"/>
          <w:bCs/>
          <w:sz w:val="30"/>
          <w:szCs w:val="30"/>
        </w:rPr>
        <w:t>им</w:t>
      </w:r>
      <w:r w:rsidRPr="00BB1F50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705B34">
        <w:rPr>
          <w:rFonts w:ascii="Times New Roman" w:eastAsia="Calibri" w:hAnsi="Times New Roman" w:cs="Times New Roman"/>
          <w:bCs/>
          <w:sz w:val="30"/>
          <w:szCs w:val="30"/>
        </w:rPr>
        <w:t>внедрением</w:t>
      </w:r>
      <w:r w:rsidR="00705B34" w:rsidRPr="00BB1F50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BB1F50">
        <w:rPr>
          <w:rFonts w:ascii="Times New Roman" w:eastAsia="Calibri" w:hAnsi="Times New Roman" w:cs="Times New Roman"/>
          <w:bCs/>
          <w:sz w:val="30"/>
          <w:szCs w:val="30"/>
        </w:rPr>
        <w:t>электронных платежных</w:t>
      </w:r>
      <w:r w:rsidR="00705B34">
        <w:rPr>
          <w:rFonts w:ascii="Times New Roman" w:eastAsia="Calibri" w:hAnsi="Times New Roman" w:cs="Times New Roman"/>
          <w:bCs/>
          <w:sz w:val="30"/>
          <w:szCs w:val="30"/>
        </w:rPr>
        <w:t xml:space="preserve"> систем</w:t>
      </w:r>
      <w:r w:rsidRPr="00BB1F5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148F27BE" w14:textId="5325E0F9" w:rsidR="00EA4D02" w:rsidRDefault="00EA4D02" w:rsidP="00233BA3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F50">
        <w:rPr>
          <w:rFonts w:ascii="Times New Roman" w:eastAsia="Calibri" w:hAnsi="Times New Roman" w:cs="Times New Roman"/>
          <w:sz w:val="30"/>
          <w:szCs w:val="30"/>
        </w:rPr>
        <w:t xml:space="preserve">Синергетический эффект от повышения устойчивости развития торговли и общественного питания достигается благодаря </w:t>
      </w:r>
      <w:r w:rsidR="00C104E7">
        <w:rPr>
          <w:rFonts w:ascii="Times New Roman" w:eastAsia="Calibri" w:hAnsi="Times New Roman" w:cs="Times New Roman"/>
          <w:sz w:val="30"/>
          <w:szCs w:val="30"/>
        </w:rPr>
        <w:t xml:space="preserve">реализации </w:t>
      </w:r>
      <w:r w:rsidRPr="00BB1F50">
        <w:rPr>
          <w:rFonts w:ascii="Times New Roman" w:eastAsia="Calibri" w:hAnsi="Times New Roman" w:cs="Times New Roman"/>
          <w:sz w:val="30"/>
          <w:szCs w:val="30"/>
        </w:rPr>
        <w:t xml:space="preserve">СЦ 8 </w:t>
      </w:r>
      <w:r w:rsidR="000F7D2B" w:rsidRPr="00BB1F50">
        <w:rPr>
          <w:rFonts w:ascii="Times New Roman" w:eastAsia="Calibri" w:hAnsi="Times New Roman" w:cs="Times New Roman"/>
          <w:sz w:val="30"/>
          <w:szCs w:val="30"/>
        </w:rPr>
        <w:t>«Зеленое» градостроительство и управление инфраструктурой развития</w:t>
      </w:r>
      <w:r w:rsidRPr="00BB1F50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47E4BA83" w14:textId="77777777" w:rsidR="00BB1F50" w:rsidRPr="00084CDC" w:rsidRDefault="00BB1F50" w:rsidP="00705B34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3779C7F" w14:textId="67852B9A" w:rsidR="00BB1F50" w:rsidRPr="00BB1F50" w:rsidRDefault="00BB1F50" w:rsidP="00C104E7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 xml:space="preserve">рост </w:t>
      </w:r>
      <w:r>
        <w:rPr>
          <w:rFonts w:ascii="Times New Roman" w:hAnsi="Times New Roman" w:cs="Times New Roman"/>
          <w:bCs/>
          <w:iCs/>
          <w:sz w:val="30"/>
          <w:szCs w:val="30"/>
        </w:rPr>
        <w:t>количества</w:t>
      </w:r>
      <w:r w:rsidRPr="00BB1F50">
        <w:rPr>
          <w:rFonts w:ascii="Times New Roman" w:hAnsi="Times New Roman" w:cs="Times New Roman"/>
          <w:bCs/>
          <w:iCs/>
          <w:sz w:val="30"/>
          <w:szCs w:val="30"/>
        </w:rPr>
        <w:t xml:space="preserve"> организаций торговли и общественного питания;</w:t>
      </w:r>
    </w:p>
    <w:p w14:paraId="2CD41D04" w14:textId="7395CF4D" w:rsidR="00BB1F50" w:rsidRPr="00BB1F50" w:rsidRDefault="00BB1F50" w:rsidP="00B60A1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BB1F50">
        <w:rPr>
          <w:rFonts w:ascii="Times New Roman" w:hAnsi="Times New Roman" w:cs="Times New Roman"/>
          <w:bCs/>
          <w:iCs/>
          <w:sz w:val="30"/>
          <w:szCs w:val="30"/>
        </w:rPr>
        <w:t xml:space="preserve">рост </w:t>
      </w:r>
      <w:r w:rsidRPr="00BB1F50">
        <w:rPr>
          <w:rFonts w:ascii="Times New Roman" w:hAnsi="Times New Roman" w:cs="Times New Roman"/>
          <w:bCs/>
          <w:iCs/>
          <w:sz w:val="30"/>
          <w:szCs w:val="30"/>
          <w:lang w:val="be-BY"/>
        </w:rPr>
        <w:t>доли интернет-торговли в общем объеме розничного товарооборота торговых организаций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63B5700A" w14:textId="3FABCB7E" w:rsidR="00BB1F50" w:rsidRDefault="00017604" w:rsidP="00017604">
      <w:pPr>
        <w:tabs>
          <w:tab w:val="left" w:pos="2232"/>
        </w:tabs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ab/>
      </w:r>
    </w:p>
    <w:p w14:paraId="52E746F7" w14:textId="4C677D75" w:rsidR="00EA4D02" w:rsidRPr="00BB1F50" w:rsidRDefault="00EA4D02" w:rsidP="00BB1F50">
      <w:pPr>
        <w:jc w:val="both"/>
        <w:rPr>
          <w:rFonts w:ascii="Times New Roman" w:eastAsia="Calibri" w:hAnsi="Times New Roman" w:cs="Times New Roman"/>
          <w:i/>
          <w:color w:val="002060"/>
          <w:sz w:val="30"/>
          <w:szCs w:val="30"/>
        </w:rPr>
      </w:pPr>
      <w:r w:rsidRPr="00BB1F50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ОЦ </w:t>
      </w:r>
      <w:r w:rsidR="000F7D2B" w:rsidRPr="00BB1F50">
        <w:rPr>
          <w:rFonts w:ascii="Times New Roman" w:eastAsia="Calibri" w:hAnsi="Times New Roman" w:cs="Times New Roman"/>
          <w:i/>
          <w:color w:val="002060"/>
          <w:sz w:val="30"/>
          <w:szCs w:val="30"/>
        </w:rPr>
        <w:t>8</w:t>
      </w:r>
      <w:r w:rsidRPr="00BB1F50">
        <w:rPr>
          <w:rFonts w:ascii="Times New Roman" w:eastAsia="Calibri" w:hAnsi="Times New Roman" w:cs="Times New Roman"/>
          <w:i/>
          <w:color w:val="002060"/>
          <w:sz w:val="30"/>
          <w:szCs w:val="30"/>
        </w:rPr>
        <w:t xml:space="preserve">.5. </w:t>
      </w:r>
      <w:r w:rsidRPr="00BB1F50">
        <w:rPr>
          <w:rFonts w:ascii="Times New Roman" w:eastAsia="Calibri" w:hAnsi="Times New Roman" w:cs="Times New Roman"/>
          <w:i/>
          <w:color w:val="002060"/>
          <w:sz w:val="30"/>
          <w:szCs w:val="30"/>
          <w:lang w:val="be-BY"/>
        </w:rPr>
        <w:t>Устойчивое развитие транспортного комплекса</w:t>
      </w:r>
    </w:p>
    <w:p w14:paraId="0D9A44C1" w14:textId="190F6850" w:rsidR="00EA4D02" w:rsidRPr="007647C4" w:rsidRDefault="00EA4D02" w:rsidP="00233BA3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647C4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Достижение устойчивой мобильности, формирование высокоэффективной транспортно-логистической системы, создание </w:t>
      </w:r>
      <w:r w:rsidRPr="007647C4">
        <w:rPr>
          <w:rFonts w:ascii="Times New Roman" w:hAnsi="Times New Roman" w:cs="Times New Roman"/>
          <w:bCs/>
          <w:sz w:val="30"/>
          <w:szCs w:val="30"/>
          <w:lang w:val="be-BY"/>
        </w:rPr>
        <w:lastRenderedPageBreak/>
        <w:t>качественной, надежной транспортной инфраструктуры</w:t>
      </w:r>
      <w:r w:rsidRPr="007647C4">
        <w:rPr>
          <w:rFonts w:ascii="Times New Roman" w:hAnsi="Times New Roman" w:cs="Times New Roman"/>
          <w:bCs/>
          <w:sz w:val="30"/>
          <w:szCs w:val="30"/>
        </w:rPr>
        <w:t xml:space="preserve"> области будут достигнуты благодаря: </w:t>
      </w:r>
    </w:p>
    <w:p w14:paraId="724C5D7A" w14:textId="77777777" w:rsidR="00EA4D02" w:rsidRPr="007647C4" w:rsidRDefault="00EA4D02" w:rsidP="00233BA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7647C4">
        <w:rPr>
          <w:rFonts w:ascii="Times New Roman" w:hAnsi="Times New Roman" w:cs="Times New Roman"/>
          <w:bCs/>
          <w:sz w:val="30"/>
          <w:szCs w:val="30"/>
        </w:rPr>
        <w:t>комплексному развитие транспортной инфраструктуры;</w:t>
      </w:r>
    </w:p>
    <w:p w14:paraId="76AB0874" w14:textId="77777777" w:rsidR="00EA4D02" w:rsidRPr="007647C4" w:rsidRDefault="00EA4D02" w:rsidP="00233BA3">
      <w:pPr>
        <w:numPr>
          <w:ilvl w:val="0"/>
          <w:numId w:val="2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647C4">
        <w:rPr>
          <w:rFonts w:ascii="Times New Roman" w:hAnsi="Times New Roman" w:cs="Times New Roman"/>
          <w:bCs/>
          <w:sz w:val="30"/>
          <w:szCs w:val="30"/>
        </w:rPr>
        <w:t>повышению транзитного потенциала за счет развития цифровых транспортных коридоров;</w:t>
      </w:r>
    </w:p>
    <w:p w14:paraId="1A704327" w14:textId="77777777" w:rsidR="00EA4D02" w:rsidRDefault="00EA4D02" w:rsidP="00233BA3">
      <w:pPr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647C4">
        <w:rPr>
          <w:rFonts w:ascii="Times New Roman" w:hAnsi="Times New Roman" w:cs="Times New Roman"/>
          <w:bCs/>
          <w:sz w:val="30"/>
          <w:szCs w:val="30"/>
        </w:rPr>
        <w:t>созданию интеллектуальной транспортной системы и цифровизации транспортно-логистических процессов.</w:t>
      </w:r>
    </w:p>
    <w:p w14:paraId="52B60494" w14:textId="77777777" w:rsidR="007647C4" w:rsidRPr="00084CDC" w:rsidRDefault="007647C4" w:rsidP="00705B34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57885D5" w14:textId="544CE6A5" w:rsidR="007647C4" w:rsidRPr="007647C4" w:rsidRDefault="007647C4" w:rsidP="007647C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647C4">
        <w:rPr>
          <w:rFonts w:ascii="Times New Roman" w:hAnsi="Times New Roman" w:cs="Times New Roman"/>
          <w:bCs/>
          <w:iCs/>
          <w:sz w:val="30"/>
          <w:szCs w:val="30"/>
        </w:rPr>
        <w:t>увеличение доли механических транспортных средств высоких экологических классов (4</w:t>
      </w:r>
      <w:r w:rsidR="00B60A10">
        <w:rPr>
          <w:rFonts w:ascii="Times New Roman" w:hAnsi="Times New Roman" w:cs="Times New Roman"/>
          <w:bCs/>
          <w:iCs/>
          <w:sz w:val="30"/>
          <w:szCs w:val="30"/>
        </w:rPr>
        <w:t>-й</w:t>
      </w:r>
      <w:r w:rsidRPr="007647C4">
        <w:rPr>
          <w:rFonts w:ascii="Times New Roman" w:hAnsi="Times New Roman" w:cs="Times New Roman"/>
          <w:bCs/>
          <w:iCs/>
          <w:sz w:val="30"/>
          <w:szCs w:val="30"/>
        </w:rPr>
        <w:t xml:space="preserve"> и выше) в общем парке городского и пригородного коммунального пассажирского транспорта;</w:t>
      </w:r>
    </w:p>
    <w:p w14:paraId="4BB2FEFD" w14:textId="77777777" w:rsidR="007647C4" w:rsidRPr="007647C4" w:rsidRDefault="007647C4" w:rsidP="007647C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7647C4">
        <w:rPr>
          <w:rFonts w:ascii="Times New Roman" w:hAnsi="Times New Roman" w:cs="Times New Roman"/>
          <w:bCs/>
          <w:iCs/>
          <w:sz w:val="30"/>
          <w:szCs w:val="30"/>
        </w:rPr>
        <w:t>рост доли электрофицированных транспортных средств в общем количестве подвижного состава, осуществляющего перевозки пассажиров;</w:t>
      </w:r>
    </w:p>
    <w:p w14:paraId="2CED1C1C" w14:textId="77777777" w:rsidR="007647C4" w:rsidRPr="007647C4" w:rsidRDefault="007647C4" w:rsidP="007647C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7647C4">
        <w:rPr>
          <w:rFonts w:ascii="Times New Roman" w:hAnsi="Times New Roman" w:cs="Times New Roman"/>
          <w:bCs/>
          <w:iCs/>
          <w:sz w:val="30"/>
          <w:szCs w:val="30"/>
        </w:rPr>
        <w:t>увеличение плотности автомобильных и железных дорог;</w:t>
      </w:r>
    </w:p>
    <w:p w14:paraId="1F5C1CBD" w14:textId="77777777" w:rsidR="007647C4" w:rsidRPr="007647C4" w:rsidRDefault="007647C4" w:rsidP="007647C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7647C4">
        <w:rPr>
          <w:rFonts w:ascii="Times New Roman" w:hAnsi="Times New Roman" w:cs="Times New Roman"/>
          <w:bCs/>
          <w:iCs/>
          <w:sz w:val="30"/>
          <w:szCs w:val="30"/>
        </w:rPr>
        <w:t xml:space="preserve">рост </w:t>
      </w:r>
      <w:r w:rsidRPr="007647C4">
        <w:rPr>
          <w:rFonts w:ascii="Times New Roman" w:hAnsi="Times New Roman" w:cs="Times New Roman"/>
          <w:bCs/>
          <w:iCs/>
          <w:sz w:val="30"/>
          <w:szCs w:val="30"/>
          <w:lang w:val="be-BY"/>
        </w:rPr>
        <w:t>доли подвижного состава городского электрического транспорта, электробусов</w:t>
      </w:r>
      <w:r w:rsidRPr="007647C4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2BDA75FD" w14:textId="5037297A" w:rsidR="007647C4" w:rsidRPr="007647C4" w:rsidRDefault="007647C4" w:rsidP="007647C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7647C4">
        <w:rPr>
          <w:rFonts w:ascii="Times New Roman" w:hAnsi="Times New Roman" w:cs="Times New Roman"/>
          <w:bCs/>
          <w:iCs/>
          <w:sz w:val="30"/>
          <w:szCs w:val="30"/>
        </w:rPr>
        <w:t>рост объем</w:t>
      </w:r>
      <w:r w:rsidR="00966774"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7647C4">
        <w:rPr>
          <w:rFonts w:ascii="Times New Roman" w:hAnsi="Times New Roman" w:cs="Times New Roman"/>
          <w:bCs/>
          <w:iCs/>
          <w:sz w:val="30"/>
          <w:szCs w:val="30"/>
        </w:rPr>
        <w:t xml:space="preserve"> экспорта транспортных услуг.</w:t>
      </w:r>
    </w:p>
    <w:p w14:paraId="25AD34D2" w14:textId="77777777" w:rsidR="007647C4" w:rsidRPr="007647C4" w:rsidRDefault="007647C4" w:rsidP="007647C4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</w:p>
    <w:p w14:paraId="76354619" w14:textId="5C422867" w:rsidR="00EA4D02" w:rsidRPr="007647C4" w:rsidRDefault="002C295B" w:rsidP="007647C4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7647C4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9</w:t>
      </w:r>
      <w:r w:rsidR="00EA4D02" w:rsidRPr="007647C4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.</w:t>
      </w:r>
    </w:p>
    <w:p w14:paraId="74CF19CD" w14:textId="3D8C1376" w:rsidR="00EA4D02" w:rsidRPr="00233BA3" w:rsidRDefault="00BF03A6" w:rsidP="007647C4">
      <w:pPr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val="be-BY" w:eastAsia="x-none"/>
        </w:rPr>
        <w:t>В</w:t>
      </w:r>
      <w:r w:rsidRPr="00233BA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ысокотехнологичное</w:t>
      </w:r>
      <w:r w:rsidR="00EA4D02" w:rsidRPr="00233BA3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 здравоохранение и социальная защита</w:t>
      </w:r>
    </w:p>
    <w:p w14:paraId="481DBCE4" w14:textId="5C6F8303" w:rsidR="00EA4D02" w:rsidRPr="007647C4" w:rsidRDefault="00EA4D02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>Данная стратегическая цель направлена на обеспечение высокой продолжительности здоровой жизни населения, обусловленной максимальн</w:t>
      </w:r>
      <w:r w:rsidR="007A6B3F">
        <w:rPr>
          <w:rFonts w:ascii="Times New Roman" w:eastAsia="Calibri" w:hAnsi="Times New Roman" w:cs="Times New Roman"/>
          <w:bCs/>
          <w:iCs/>
          <w:sz w:val="30"/>
          <w:szCs w:val="30"/>
        </w:rPr>
        <w:t>ым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полноценн</w:t>
      </w:r>
      <w:r w:rsidR="007A6B3F">
        <w:rPr>
          <w:rFonts w:ascii="Times New Roman" w:eastAsia="Calibri" w:hAnsi="Times New Roman" w:cs="Times New Roman"/>
          <w:bCs/>
          <w:iCs/>
          <w:sz w:val="30"/>
          <w:szCs w:val="30"/>
        </w:rPr>
        <w:t>ым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</w:t>
      </w:r>
      <w:r w:rsidR="007A6B3F">
        <w:rPr>
          <w:rFonts w:ascii="Times New Roman" w:eastAsia="Calibri" w:hAnsi="Times New Roman" w:cs="Times New Roman"/>
          <w:bCs/>
          <w:iCs/>
          <w:sz w:val="30"/>
          <w:szCs w:val="30"/>
        </w:rPr>
        <w:t>ом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к профилактической, диагностической и лечебной помощи. </w:t>
      </w:r>
      <w:r w:rsidR="00DB1B1E">
        <w:rPr>
          <w:rFonts w:ascii="Times New Roman" w:eastAsia="Calibri" w:hAnsi="Times New Roman" w:cs="Times New Roman"/>
          <w:bCs/>
          <w:iCs/>
          <w:sz w:val="30"/>
          <w:szCs w:val="30"/>
        </w:rPr>
        <w:t>Ее реализация п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одразумевает максимальный охват населения Могилевской области качественными медицинскими услугами вне зависимости от места проживания. </w:t>
      </w:r>
    </w:p>
    <w:p w14:paraId="37E45490" w14:textId="3D01FCA8" w:rsidR="00EA4D02" w:rsidRPr="007647C4" w:rsidRDefault="00EA4D02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>Вторым важнейшим направлением является развитие системы социальной защиты, направле</w:t>
      </w:r>
      <w:r w:rsidR="00DB1B1E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>но</w:t>
      </w:r>
      <w:r w:rsidR="00DB1B1E">
        <w:rPr>
          <w:rFonts w:ascii="Times New Roman" w:eastAsia="Calibri" w:hAnsi="Times New Roman" w:cs="Times New Roman"/>
          <w:bCs/>
          <w:iCs/>
          <w:sz w:val="30"/>
          <w:szCs w:val="30"/>
        </w:rPr>
        <w:t>й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 поддержку жителей региона, оказавшихся в трудной жизненной ситуации, одиноких пожилых граждан, лиц</w:t>
      </w:r>
      <w:r w:rsidR="00DB1B1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</w:t>
      </w:r>
      <w:r w:rsidRPr="007647C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физическими ограничениями для их успешной социальной интеграции.</w:t>
      </w:r>
    </w:p>
    <w:p w14:paraId="480A8588" w14:textId="77777777" w:rsidR="007647C4" w:rsidRPr="00233BA3" w:rsidRDefault="007647C4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bCs/>
          <w:iCs/>
          <w:color w:val="002060"/>
          <w:sz w:val="30"/>
          <w:szCs w:val="30"/>
        </w:rPr>
      </w:pPr>
    </w:p>
    <w:p w14:paraId="4D8CFB11" w14:textId="4C75DDB3" w:rsidR="00EA4D02" w:rsidRPr="00233BA3" w:rsidRDefault="002C295B" w:rsidP="00543E04">
      <w:pPr>
        <w:widowControl w:val="0"/>
        <w:jc w:val="both"/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</w:pPr>
      <w:r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  <w:t>ОЦ 9.1</w:t>
      </w:r>
      <w:r w:rsidR="00EA4D02"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  <w:t xml:space="preserve">. </w:t>
      </w:r>
      <w:r w:rsidR="00EA4D02"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  <w:lang w:val="be-BY"/>
        </w:rPr>
        <w:t>Развитие современной и доступной медицины</w:t>
      </w:r>
    </w:p>
    <w:p w14:paraId="3488A473" w14:textId="77777777" w:rsidR="00EA4D02" w:rsidRPr="00D67E85" w:rsidRDefault="00EA4D02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7E85">
        <w:rPr>
          <w:rFonts w:ascii="Times New Roman" w:eastAsia="Calibri" w:hAnsi="Times New Roman" w:cs="Times New Roman"/>
          <w:sz w:val="30"/>
          <w:szCs w:val="30"/>
        </w:rPr>
        <w:t>Предполагается достижение всеобщего доступа к комплексной профилактической, диагностической, лечебной помощи и уходу для пациентов, усиление работы по проведению выездных и стационарных профилактических осмотров и скрининговых обследований граждан, раннему выявлению сердечно-сосудистых и онкологических заболеваний.</w:t>
      </w:r>
    </w:p>
    <w:p w14:paraId="7919B17B" w14:textId="59EACAAC" w:rsidR="00EA4D02" w:rsidRDefault="00EA4D02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7E85">
        <w:rPr>
          <w:rFonts w:ascii="Times New Roman" w:eastAsia="Calibri" w:hAnsi="Times New Roman" w:cs="Times New Roman"/>
          <w:sz w:val="30"/>
          <w:szCs w:val="30"/>
        </w:rPr>
        <w:t>Предполагается усилить работу по формировани</w:t>
      </w:r>
      <w:r w:rsidR="00966774">
        <w:rPr>
          <w:rFonts w:ascii="Times New Roman" w:eastAsia="Calibri" w:hAnsi="Times New Roman" w:cs="Times New Roman"/>
          <w:sz w:val="30"/>
          <w:szCs w:val="30"/>
        </w:rPr>
        <w:t>ю</w:t>
      </w:r>
      <w:r w:rsidRPr="00D67E85">
        <w:rPr>
          <w:rFonts w:ascii="Times New Roman" w:eastAsia="Calibri" w:hAnsi="Times New Roman" w:cs="Times New Roman"/>
          <w:sz w:val="30"/>
          <w:szCs w:val="30"/>
        </w:rPr>
        <w:t xml:space="preserve"> устойчивой культуры здорового образа жизни населения, для чего планируется </w:t>
      </w:r>
      <w:r w:rsidRPr="00D67E85">
        <w:rPr>
          <w:rFonts w:ascii="Times New Roman" w:eastAsia="Calibri" w:hAnsi="Times New Roman" w:cs="Times New Roman"/>
          <w:sz w:val="30"/>
          <w:szCs w:val="30"/>
        </w:rPr>
        <w:lastRenderedPageBreak/>
        <w:t>усиление информационно-просветитель</w:t>
      </w:r>
      <w:r w:rsidR="00F75BD1">
        <w:rPr>
          <w:rFonts w:ascii="Times New Roman" w:eastAsia="Calibri" w:hAnsi="Times New Roman" w:cs="Times New Roman"/>
          <w:sz w:val="30"/>
          <w:szCs w:val="30"/>
        </w:rPr>
        <w:t>ской</w:t>
      </w:r>
      <w:r w:rsidRPr="00D67E85">
        <w:rPr>
          <w:rFonts w:ascii="Times New Roman" w:eastAsia="Calibri" w:hAnsi="Times New Roman" w:cs="Times New Roman"/>
          <w:sz w:val="30"/>
          <w:szCs w:val="30"/>
        </w:rPr>
        <w:t xml:space="preserve"> работ</w:t>
      </w:r>
      <w:r w:rsidR="00F75BD1">
        <w:rPr>
          <w:rFonts w:ascii="Times New Roman" w:eastAsia="Calibri" w:hAnsi="Times New Roman" w:cs="Times New Roman"/>
          <w:sz w:val="30"/>
          <w:szCs w:val="30"/>
        </w:rPr>
        <w:t>ы</w:t>
      </w:r>
      <w:r w:rsidRPr="00D67E85">
        <w:rPr>
          <w:rFonts w:ascii="Times New Roman" w:eastAsia="Calibri" w:hAnsi="Times New Roman" w:cs="Times New Roman"/>
          <w:sz w:val="30"/>
          <w:szCs w:val="30"/>
        </w:rPr>
        <w:t xml:space="preserve"> по пропаганде медицинской культуры человека, борьбе с вредными привычками</w:t>
      </w:r>
      <w:r w:rsidR="00F75BD1">
        <w:rPr>
          <w:rFonts w:ascii="Times New Roman" w:eastAsia="Calibri" w:hAnsi="Times New Roman" w:cs="Times New Roman"/>
          <w:sz w:val="30"/>
          <w:szCs w:val="30"/>
        </w:rPr>
        <w:t>,</w:t>
      </w:r>
      <w:r w:rsidRPr="00D67E85">
        <w:rPr>
          <w:rFonts w:ascii="Times New Roman" w:eastAsia="Calibri" w:hAnsi="Times New Roman" w:cs="Times New Roman"/>
          <w:sz w:val="30"/>
          <w:szCs w:val="30"/>
        </w:rPr>
        <w:t xml:space="preserve"> популяризации правильного питания. </w:t>
      </w:r>
    </w:p>
    <w:p w14:paraId="118AE21C" w14:textId="4F3CA6A2" w:rsidR="00543E04" w:rsidRPr="00543E04" w:rsidRDefault="00543E04" w:rsidP="00966774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38319F3" w14:textId="6C450444" w:rsidR="00D67E85" w:rsidRPr="00D67E85" w:rsidRDefault="00D67E85" w:rsidP="0096677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D67E85">
        <w:rPr>
          <w:rFonts w:ascii="Times New Roman" w:hAnsi="Times New Roman" w:cs="Times New Roman"/>
          <w:bCs/>
          <w:iCs/>
          <w:sz w:val="30"/>
          <w:szCs w:val="30"/>
        </w:rPr>
        <w:t>снижение смертности от сердечно-сосудистых заболеваний, рака, диабета, хронических респираторных заболеваний (на 100000 человек населения);</w:t>
      </w:r>
    </w:p>
    <w:p w14:paraId="77A431B4" w14:textId="34D75E08" w:rsidR="00D67E85" w:rsidRPr="00370920" w:rsidRDefault="00D67E85" w:rsidP="0037092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rPr>
          <w:rFonts w:ascii="Times New Roman" w:hAnsi="Times New Roman" w:cs="Times New Roman"/>
          <w:bCs/>
          <w:iCs/>
          <w:sz w:val="30"/>
          <w:szCs w:val="30"/>
          <w:lang w:val="be-BY"/>
        </w:rPr>
      </w:pPr>
      <w:r w:rsidRPr="00D67E85">
        <w:rPr>
          <w:rFonts w:ascii="Times New Roman" w:hAnsi="Times New Roman" w:cs="Times New Roman"/>
          <w:bCs/>
          <w:iCs/>
          <w:sz w:val="30"/>
          <w:szCs w:val="30"/>
        </w:rPr>
        <w:t>рост ожидаемой продолжительности жизни при рождении.</w:t>
      </w:r>
    </w:p>
    <w:p w14:paraId="562C8B9A" w14:textId="77777777" w:rsidR="00D67E85" w:rsidRPr="00D67E85" w:rsidRDefault="00D67E85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A851A53" w14:textId="44A2635C" w:rsidR="00EA4D02" w:rsidRPr="00233BA3" w:rsidRDefault="002C295B" w:rsidP="00370920">
      <w:pPr>
        <w:widowControl w:val="0"/>
        <w:jc w:val="both"/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</w:pPr>
      <w:r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  <w:t>ОЦ 9.2</w:t>
      </w:r>
      <w:r w:rsidR="00EA4D02"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</w:rPr>
        <w:t xml:space="preserve">. </w:t>
      </w:r>
      <w:r w:rsidR="00EA4D02" w:rsidRPr="00233BA3">
        <w:rPr>
          <w:rFonts w:ascii="Times New Roman" w:eastAsia="Calibri" w:hAnsi="Times New Roman" w:cs="Times New Roman"/>
          <w:bCs/>
          <w:i/>
          <w:iCs/>
          <w:color w:val="002060"/>
          <w:sz w:val="30"/>
          <w:szCs w:val="30"/>
          <w:lang w:val="be-BY"/>
        </w:rPr>
        <w:t>Развитие социальной защиты и предоставление новых социальных услуг</w:t>
      </w:r>
    </w:p>
    <w:p w14:paraId="6F4FC5A8" w14:textId="77777777" w:rsidR="00EA4D02" w:rsidRDefault="00EA4D02" w:rsidP="00233BA3">
      <w:pPr>
        <w:widowControl w:val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0920">
        <w:rPr>
          <w:rFonts w:ascii="Times New Roman" w:eastAsia="Calibri" w:hAnsi="Times New Roman" w:cs="Times New Roman"/>
          <w:sz w:val="30"/>
          <w:szCs w:val="30"/>
        </w:rPr>
        <w:t>Дальнейшее </w:t>
      </w:r>
      <w:r w:rsidRPr="0037092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развитие получит система </w:t>
      </w:r>
      <w:r w:rsidRPr="00370920">
        <w:rPr>
          <w:rFonts w:ascii="Times New Roman" w:eastAsia="Calibri" w:hAnsi="Times New Roman" w:cs="Times New Roman"/>
          <w:sz w:val="30"/>
          <w:szCs w:val="30"/>
        </w:rPr>
        <w:t>предоставления нуждающимся гражданам социальных услуг и ухода на дому в привычной обстановке, многие из которых уже оказываются в регионе: отделения повышенной комфортности в домах-интернатах, оказание услуг краткосрочного проживания (до 1 месяца) и ухода за детьми-инвалидами («социальная передышка»), замещающая семья и др.</w:t>
      </w:r>
    </w:p>
    <w:p w14:paraId="29175F7A" w14:textId="77777777" w:rsidR="00543E04" w:rsidRPr="00543E04" w:rsidRDefault="00543E04" w:rsidP="00543E04">
      <w:pPr>
        <w:widowControl w:val="0"/>
        <w:shd w:val="clear" w:color="auto" w:fill="FFFFFF"/>
        <w:autoSpaceDE w:val="0"/>
        <w:autoSpaceDN w:val="0"/>
        <w:adjustRightInd w:val="0"/>
        <w:ind w:left="567" w:firstLine="14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00B69953" w14:textId="05CC23DD" w:rsidR="00543E04" w:rsidRPr="00D67E85" w:rsidRDefault="00543E04" w:rsidP="00543E04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43E04">
        <w:rPr>
          <w:rFonts w:ascii="Times New Roman" w:hAnsi="Times New Roman" w:cs="Times New Roman"/>
          <w:bCs/>
          <w:iCs/>
          <w:sz w:val="30"/>
          <w:szCs w:val="30"/>
        </w:rPr>
        <w:t>оказание квалифицированной помощи всем нуждающимся для успешной социальной интеграции.</w:t>
      </w:r>
    </w:p>
    <w:p w14:paraId="06BA9392" w14:textId="77777777" w:rsidR="00543E04" w:rsidRDefault="00543E04" w:rsidP="00233BA3">
      <w:pPr>
        <w:ind w:firstLine="709"/>
        <w:jc w:val="both"/>
        <w:outlineLvl w:val="4"/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</w:pPr>
    </w:p>
    <w:p w14:paraId="1C516571" w14:textId="77777777" w:rsidR="00EA4D02" w:rsidRPr="005C5132" w:rsidRDefault="00EA4D02" w:rsidP="00966774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5C5132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10.</w:t>
      </w:r>
    </w:p>
    <w:p w14:paraId="79AD6295" w14:textId="77777777" w:rsidR="00EA4D02" w:rsidRPr="005C5132" w:rsidRDefault="00EA4D02" w:rsidP="00966774">
      <w:pPr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5C5132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Стимулирование регионального развития и предпринимательской активности</w:t>
      </w:r>
    </w:p>
    <w:p w14:paraId="0BABF9B9" w14:textId="08047EDD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Механизмы регионального развития могут базироваться на </w:t>
      </w:r>
      <w:r w:rsidR="004D3733"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Pr="00233BA3">
        <w:rPr>
          <w:rFonts w:ascii="Times New Roman" w:hAnsi="Times New Roman" w:cs="Times New Roman"/>
          <w:sz w:val="30"/>
          <w:szCs w:val="30"/>
        </w:rPr>
        <w:t xml:space="preserve">принципах в зависимости от задач, стоящих перед территорией. Они направлены на повышение экономического потенциала отдельных </w:t>
      </w:r>
      <w:r w:rsidR="00966774">
        <w:rPr>
          <w:rFonts w:ascii="Times New Roman" w:hAnsi="Times New Roman" w:cs="Times New Roman"/>
          <w:sz w:val="30"/>
          <w:szCs w:val="30"/>
        </w:rPr>
        <w:t>районов</w:t>
      </w:r>
      <w:r w:rsidRPr="00233BA3">
        <w:rPr>
          <w:rFonts w:ascii="Times New Roman" w:hAnsi="Times New Roman" w:cs="Times New Roman"/>
          <w:sz w:val="30"/>
          <w:szCs w:val="30"/>
        </w:rPr>
        <w:t xml:space="preserve"> области, развитие проектной деятельности для роста занятости и самозанятости, развитие туристических или иных кластеров. </w:t>
      </w:r>
    </w:p>
    <w:p w14:paraId="5F97F0F7" w14:textId="77777777" w:rsidR="00EA4D02" w:rsidRPr="00233BA3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Ожидаемые результаты:</w:t>
      </w:r>
    </w:p>
    <w:p w14:paraId="63042DDD" w14:textId="77777777" w:rsidR="00EA4D02" w:rsidRPr="00233BA3" w:rsidRDefault="00EA4D02" w:rsidP="00233BA3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эффективно реализуются планы развития территорий Могилевской области (районов, населенных пунктов и пр.);</w:t>
      </w:r>
    </w:p>
    <w:p w14:paraId="326053F9" w14:textId="77777777" w:rsidR="00EA4D02" w:rsidRPr="00233BA3" w:rsidRDefault="00EA4D02" w:rsidP="00233BA3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успешно действует не менее 5 кластеров в Могилевской области (пищевая промышленность, туризм, </w:t>
      </w:r>
      <w:r w:rsidRPr="00233BA3">
        <w:rPr>
          <w:rFonts w:ascii="Times New Roman" w:hAnsi="Times New Roman" w:cs="Times New Roman"/>
          <w:sz w:val="30"/>
          <w:szCs w:val="30"/>
          <w:lang w:val="en-US"/>
        </w:rPr>
        <w:t>IT</w:t>
      </w:r>
      <w:r w:rsidRPr="00233BA3">
        <w:rPr>
          <w:rFonts w:ascii="Times New Roman" w:hAnsi="Times New Roman" w:cs="Times New Roman"/>
          <w:sz w:val="30"/>
          <w:szCs w:val="30"/>
        </w:rPr>
        <w:t>-кластер и т. д.);</w:t>
      </w:r>
    </w:p>
    <w:p w14:paraId="34824562" w14:textId="77777777" w:rsidR="00EA4D02" w:rsidRPr="00233BA3" w:rsidRDefault="00EA4D02" w:rsidP="00233BA3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растет количество межрайонных проектов по повышению устойчивости их развития;</w:t>
      </w:r>
    </w:p>
    <w:p w14:paraId="04AC96D9" w14:textId="77777777" w:rsidR="00EA4D02" w:rsidRPr="00233BA3" w:rsidRDefault="00EA4D02" w:rsidP="00233BA3">
      <w:pPr>
        <w:widowControl w:val="0"/>
        <w:numPr>
          <w:ilvl w:val="0"/>
          <w:numId w:val="1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в области успешно действует региональная структура поддержки местного развития.</w:t>
      </w:r>
    </w:p>
    <w:p w14:paraId="6C23B8EE" w14:textId="29D747CE" w:rsidR="00EA4D02" w:rsidRDefault="00EA4D02" w:rsidP="00233BA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Для достижения стратегической цели планируется осуществление следующих </w:t>
      </w:r>
      <w:r w:rsidR="00F75BD1">
        <w:rPr>
          <w:rFonts w:ascii="Times New Roman" w:hAnsi="Times New Roman" w:cs="Times New Roman"/>
          <w:sz w:val="30"/>
          <w:szCs w:val="30"/>
        </w:rPr>
        <w:t>ОЦ</w:t>
      </w:r>
      <w:r w:rsidR="002D1C72">
        <w:rPr>
          <w:rFonts w:ascii="Times New Roman" w:hAnsi="Times New Roman" w:cs="Times New Roman"/>
          <w:sz w:val="30"/>
          <w:szCs w:val="30"/>
        </w:rPr>
        <w:t>:</w:t>
      </w:r>
    </w:p>
    <w:p w14:paraId="7064700A" w14:textId="77777777" w:rsidR="0085781B" w:rsidRDefault="0085781B" w:rsidP="00233BA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83A790" w14:textId="77777777" w:rsidR="00966774" w:rsidRDefault="00966774" w:rsidP="00233BA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750C96" w14:textId="769460CE" w:rsidR="002C295B" w:rsidRPr="00233BA3" w:rsidRDefault="002C295B" w:rsidP="005C5132">
      <w:pPr>
        <w:jc w:val="both"/>
        <w:outlineLvl w:val="4"/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lastRenderedPageBreak/>
        <w:t>ОЦ 1</w:t>
      </w:r>
      <w:r w:rsidR="00B00F79"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0</w:t>
      </w:r>
      <w:r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.1. Комплексная территориальная организация и зонирование</w:t>
      </w:r>
    </w:p>
    <w:p w14:paraId="4B70C65C" w14:textId="77777777" w:rsidR="002C295B" w:rsidRPr="005C430F" w:rsidRDefault="002C295B" w:rsidP="00233BA3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5C430F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Комплексная территориальная организация направлена на: </w:t>
      </w:r>
      <w:r w:rsidRPr="005C430F">
        <w:rPr>
          <w:rFonts w:ascii="Times New Roman" w:hAnsi="Times New Roman" w:cs="Times New Roman"/>
          <w:sz w:val="30"/>
          <w:szCs w:val="30"/>
          <w:lang w:eastAsia="ru-RU"/>
        </w:rPr>
        <w:t xml:space="preserve">улучшение условий жизни за счет проведения обоснованной территориальной политики; </w:t>
      </w:r>
      <w:r w:rsidRPr="005C430F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определение стратегии территориального развития области; координацию перспективных межгосударственных, республиканских, региональных и местных интересов относительно территориального развития области; совершенствование региональной системы расселения за счет повышения эффективности использования территорий области, развития инженерно-транспортной инфраструктуры, охраны окружающей среды и недвижимых материальных историко-культурных ценностей.</w:t>
      </w:r>
    </w:p>
    <w:p w14:paraId="40769887" w14:textId="72B743B2" w:rsidR="002C295B" w:rsidRDefault="002C295B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430F">
        <w:rPr>
          <w:rFonts w:ascii="Times New Roman" w:hAnsi="Times New Roman" w:cs="Times New Roman"/>
          <w:sz w:val="30"/>
          <w:szCs w:val="30"/>
        </w:rPr>
        <w:t xml:space="preserve">Для регионального развития выделяется два подхода в комплексной территориальной организации: создание территориально-хозяйственных комплексов и ландшафтно-ориентированное зонирование. </w:t>
      </w:r>
    </w:p>
    <w:p w14:paraId="3ED980E0" w14:textId="77777777" w:rsidR="005C430F" w:rsidRPr="00543E04" w:rsidRDefault="005C430F" w:rsidP="002D1C72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4882B49" w14:textId="6AA4B81F" w:rsidR="005C430F" w:rsidRPr="005C430F" w:rsidRDefault="005C430F" w:rsidP="005C430F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C430F">
        <w:rPr>
          <w:rFonts w:ascii="Times New Roman" w:hAnsi="Times New Roman" w:cs="Times New Roman"/>
          <w:bCs/>
          <w:iCs/>
          <w:sz w:val="30"/>
          <w:szCs w:val="30"/>
        </w:rPr>
        <w:t xml:space="preserve"> разработка программы развития территориально-хозяйственных комплексов Могилевской области;</w:t>
      </w:r>
    </w:p>
    <w:p w14:paraId="66F15E31" w14:textId="1CE1BE7B" w:rsidR="005C430F" w:rsidRPr="005C430F" w:rsidRDefault="005C430F" w:rsidP="005C430F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C430F">
        <w:rPr>
          <w:rFonts w:ascii="Times New Roman" w:hAnsi="Times New Roman" w:cs="Times New Roman"/>
          <w:bCs/>
          <w:iCs/>
          <w:sz w:val="30"/>
          <w:szCs w:val="30"/>
        </w:rPr>
        <w:t>осуществление комплексного развития экономических центров региона (г. Могилев и г.</w:t>
      </w:r>
      <w:r w:rsidR="00B60A10">
        <w:rPr>
          <w:rFonts w:ascii="Times New Roman" w:hAnsi="Times New Roman" w:cs="Times New Roman"/>
          <w:bCs/>
          <w:iCs/>
          <w:sz w:val="30"/>
          <w:szCs w:val="30"/>
        </w:rPr>
        <w:t xml:space="preserve"> Бобруйск с населением более 80 </w:t>
      </w:r>
      <w:r w:rsidRPr="005C430F">
        <w:rPr>
          <w:rFonts w:ascii="Times New Roman" w:hAnsi="Times New Roman" w:cs="Times New Roman"/>
          <w:bCs/>
          <w:iCs/>
          <w:sz w:val="30"/>
          <w:szCs w:val="30"/>
        </w:rPr>
        <w:t>тыс. человек, обладающих значимым производственным потенциалом);</w:t>
      </w:r>
    </w:p>
    <w:p w14:paraId="454CDF8B" w14:textId="408128B7" w:rsidR="005C430F" w:rsidRPr="005C430F" w:rsidRDefault="005C430F" w:rsidP="005C430F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5C430F">
        <w:rPr>
          <w:rFonts w:ascii="Times New Roman" w:hAnsi="Times New Roman" w:cs="Times New Roman"/>
          <w:bCs/>
          <w:iCs/>
          <w:sz w:val="30"/>
          <w:szCs w:val="30"/>
        </w:rPr>
        <w:t>разработка комплекса мероприятий по ландшафтно-ориентированному развитию Могилевской области.</w:t>
      </w:r>
    </w:p>
    <w:p w14:paraId="3603D7A6" w14:textId="77777777" w:rsidR="005C430F" w:rsidRDefault="005C430F" w:rsidP="00233BA3">
      <w:pPr>
        <w:ind w:firstLine="709"/>
        <w:jc w:val="both"/>
        <w:outlineLvl w:val="4"/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</w:pPr>
    </w:p>
    <w:p w14:paraId="317A61D9" w14:textId="0F0AE22F" w:rsidR="00EA4D02" w:rsidRPr="00233BA3" w:rsidRDefault="00113CBD" w:rsidP="00233BA3">
      <w:pPr>
        <w:ind w:firstLine="709"/>
        <w:jc w:val="both"/>
        <w:outlineLvl w:val="4"/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ОЦ 10</w:t>
      </w:r>
      <w:r w:rsidR="00BF03A6"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.2</w:t>
      </w:r>
      <w:r w:rsidR="00EA4D02"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. Разработка и реализация комплексных программ развития территорий</w:t>
      </w:r>
    </w:p>
    <w:p w14:paraId="43DC5A1C" w14:textId="00957C70" w:rsidR="00EA4D02" w:rsidRPr="00233BA3" w:rsidRDefault="00EA4D02" w:rsidP="001259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Для достижения данной </w:t>
      </w:r>
      <w:r w:rsidR="004D3733">
        <w:rPr>
          <w:rFonts w:ascii="Times New Roman" w:hAnsi="Times New Roman" w:cs="Times New Roman"/>
          <w:sz w:val="30"/>
          <w:szCs w:val="30"/>
        </w:rPr>
        <w:t xml:space="preserve">оперативной </w:t>
      </w:r>
      <w:r w:rsidRPr="00233BA3">
        <w:rPr>
          <w:rFonts w:ascii="Times New Roman" w:hAnsi="Times New Roman" w:cs="Times New Roman"/>
          <w:sz w:val="30"/>
          <w:szCs w:val="30"/>
        </w:rPr>
        <w:t xml:space="preserve">цели реализуется Программа ЮВР. </w:t>
      </w:r>
      <w:r w:rsidR="00125939">
        <w:rPr>
          <w:rFonts w:ascii="Times New Roman" w:hAnsi="Times New Roman" w:cs="Times New Roman"/>
          <w:sz w:val="30"/>
          <w:szCs w:val="30"/>
        </w:rPr>
        <w:t xml:space="preserve">Она </w:t>
      </w:r>
      <w:r w:rsidRPr="00233BA3">
        <w:rPr>
          <w:rFonts w:ascii="Times New Roman" w:hAnsi="Times New Roman" w:cs="Times New Roman"/>
          <w:sz w:val="30"/>
          <w:szCs w:val="30"/>
        </w:rPr>
        <w:t xml:space="preserve">определяет цели, задачи, индикаторы и приоритетные направления социально-экономического развития районов юго-восточного региона, занимающих периферийное положение на востоке Республики Беларусь и граничащих со Смоленской и Брянской областями Российской Федерации. </w:t>
      </w:r>
    </w:p>
    <w:p w14:paraId="7779C9FF" w14:textId="29389AA9" w:rsidR="00EA4D02" w:rsidRDefault="00EA4D02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 xml:space="preserve">Программа ЮВР направлена на обеспечение устойчивого экономического роста и эффективного социального развития юго-восточного региона с учетом наиболее рационального использования трудового потенциала, местных природно-сырьевых ресурсов и имеющихся конкурентных преимуществ. </w:t>
      </w:r>
    </w:p>
    <w:p w14:paraId="20C21DCC" w14:textId="77777777" w:rsidR="00BE1C6E" w:rsidRPr="00543E04" w:rsidRDefault="00BE1C6E" w:rsidP="00125939">
      <w:pPr>
        <w:widowControl w:val="0"/>
        <w:shd w:val="clear" w:color="auto" w:fill="FFFFFF"/>
        <w:autoSpaceDE w:val="0"/>
        <w:autoSpaceDN w:val="0"/>
        <w:adjustRightInd w:val="0"/>
        <w:ind w:left="567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35094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492E525" w14:textId="1FF4B2F1" w:rsidR="00BE1C6E" w:rsidRPr="00BE1C6E" w:rsidRDefault="00BE1C6E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1C6E">
        <w:rPr>
          <w:rFonts w:ascii="Times New Roman" w:hAnsi="Times New Roman" w:cs="Times New Roman"/>
          <w:bCs/>
          <w:iCs/>
          <w:sz w:val="30"/>
          <w:szCs w:val="30"/>
        </w:rPr>
        <w:t>рост выручки на одного среднесписочного работника по юго-восточному региону в 1,8 раза к 2025 г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оду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 xml:space="preserve"> по сравнению с 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 xml:space="preserve">уровнем 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>2019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 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>г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ода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>;</w:t>
      </w:r>
    </w:p>
    <w:p w14:paraId="226DA5DE" w14:textId="06BB234E" w:rsidR="00BE1C6E" w:rsidRPr="00BE1C6E" w:rsidRDefault="00BE1C6E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1C6E">
        <w:rPr>
          <w:rFonts w:ascii="Times New Roman" w:hAnsi="Times New Roman" w:cs="Times New Roman"/>
          <w:bCs/>
          <w:iCs/>
          <w:sz w:val="30"/>
          <w:szCs w:val="30"/>
        </w:rPr>
        <w:lastRenderedPageBreak/>
        <w:t>уменьшение дотационности юго-восточного региона относительно сложившегося в 2019 г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ода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 xml:space="preserve"> уровня (в сопоставимых условиях);</w:t>
      </w:r>
    </w:p>
    <w:p w14:paraId="51FDCE5C" w14:textId="16177F61" w:rsidR="00BE1C6E" w:rsidRPr="00BE1C6E" w:rsidRDefault="00BE1C6E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567" w:firstLine="142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E1C6E">
        <w:rPr>
          <w:rFonts w:ascii="Times New Roman" w:hAnsi="Times New Roman" w:cs="Times New Roman"/>
          <w:bCs/>
          <w:iCs/>
          <w:sz w:val="30"/>
          <w:szCs w:val="30"/>
        </w:rPr>
        <w:t>увеличение номинальной начисленной среднемесячной заработной платы по юго-восточному региону в 2025 г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оду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 xml:space="preserve"> не менее 179,0 % к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 xml:space="preserve"> уровню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 xml:space="preserve"> 2019 г</w:t>
      </w:r>
      <w:r w:rsidR="00125939">
        <w:rPr>
          <w:rFonts w:ascii="Times New Roman" w:hAnsi="Times New Roman" w:cs="Times New Roman"/>
          <w:bCs/>
          <w:iCs/>
          <w:sz w:val="30"/>
          <w:szCs w:val="30"/>
        </w:rPr>
        <w:t>ода</w:t>
      </w:r>
      <w:r w:rsidRPr="00BE1C6E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14:paraId="41ED68D9" w14:textId="77777777" w:rsidR="00BE1C6E" w:rsidRPr="00233BA3" w:rsidRDefault="00BE1C6E" w:rsidP="00233BA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278339" w14:textId="0D2F63D6" w:rsidR="00EA4D02" w:rsidRPr="00233BA3" w:rsidRDefault="00387A04" w:rsidP="00233BA3">
      <w:pPr>
        <w:ind w:firstLine="709"/>
        <w:jc w:val="both"/>
        <w:outlineLvl w:val="4"/>
        <w:rPr>
          <w:rFonts w:ascii="Times New Roman" w:hAnsi="Times New Roman" w:cs="Times New Roman"/>
          <w:b/>
          <w:bCs/>
          <w:i/>
          <w:iCs/>
          <w:sz w:val="30"/>
          <w:szCs w:val="30"/>
          <w:lang w:eastAsia="x-none"/>
        </w:rPr>
      </w:pPr>
      <w:r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ОЦ 1</w:t>
      </w:r>
      <w:r w:rsidR="00113CBD"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0</w:t>
      </w:r>
      <w:r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.3</w:t>
      </w:r>
      <w:r w:rsidR="00EA4D02" w:rsidRPr="00233BA3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 xml:space="preserve">. Поддержка </w:t>
      </w:r>
      <w:r w:rsidR="00EA4D02" w:rsidRPr="00F75BD1">
        <w:rPr>
          <w:rFonts w:ascii="Times New Roman" w:hAnsi="Times New Roman" w:cs="Times New Roman"/>
          <w:bCs/>
          <w:i/>
          <w:iCs/>
          <w:color w:val="002060"/>
          <w:sz w:val="30"/>
          <w:szCs w:val="30"/>
          <w:lang w:eastAsia="x-none"/>
        </w:rPr>
        <w:t>региональных кластеров</w:t>
      </w:r>
    </w:p>
    <w:p w14:paraId="56E1CDFD" w14:textId="77777777" w:rsidR="00EA4D02" w:rsidRPr="00233BA3" w:rsidRDefault="00EA4D02" w:rsidP="00233BA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Стимулирующим фактором регионального развития станет применение кластерной модели развития в решении задач управления экономикой в сочетании с методами формирования территориально-хозяйственных комплексов, в том числе благодаря зонированию территории области в рамках ЛОР-подхода, что позволит определить основные направления более эффективного социально-эколого-экономического развития территорий.</w:t>
      </w:r>
    </w:p>
    <w:p w14:paraId="2FA84A2A" w14:textId="77777777" w:rsidR="00EA4D02" w:rsidRPr="00233BA3" w:rsidRDefault="00EA4D02" w:rsidP="00125939">
      <w:pPr>
        <w:widowControl w:val="0"/>
        <w:shd w:val="clear" w:color="auto" w:fill="FFFFFF"/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3BA3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1F912330" w14:textId="33D7F7AC" w:rsidR="003C5E5F" w:rsidRPr="00B60A10" w:rsidRDefault="003C5E5F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 w:rsidRPr="00B60A10">
        <w:rPr>
          <w:rFonts w:ascii="Times New Roman" w:hAnsi="Times New Roman" w:cs="Times New Roman"/>
          <w:sz w:val="30"/>
          <w:szCs w:val="30"/>
        </w:rPr>
        <w:t>разработка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</w:t>
      </w:r>
      <w:r w:rsidRPr="00B60A10">
        <w:rPr>
          <w:rFonts w:ascii="Times New Roman" w:hAnsi="Times New Roman" w:cs="Times New Roman"/>
          <w:sz w:val="30"/>
          <w:szCs w:val="30"/>
        </w:rPr>
        <w:t>и внедрение образовательных программ</w:t>
      </w:r>
      <w:r w:rsidR="00EA4D02" w:rsidRPr="00B60A10">
        <w:rPr>
          <w:rFonts w:ascii="Times New Roman" w:hAnsi="Times New Roman" w:cs="Times New Roman"/>
          <w:sz w:val="30"/>
          <w:szCs w:val="30"/>
        </w:rPr>
        <w:t>, напра</w:t>
      </w:r>
      <w:r w:rsidRPr="00B60A10">
        <w:rPr>
          <w:rFonts w:ascii="Times New Roman" w:hAnsi="Times New Roman" w:cs="Times New Roman"/>
          <w:sz w:val="30"/>
          <w:szCs w:val="30"/>
        </w:rPr>
        <w:t>вленны</w:t>
      </w:r>
      <w:r w:rsidR="00DE72C0" w:rsidRPr="00B60A10">
        <w:rPr>
          <w:rFonts w:ascii="Times New Roman" w:hAnsi="Times New Roman" w:cs="Times New Roman"/>
          <w:sz w:val="30"/>
          <w:szCs w:val="30"/>
        </w:rPr>
        <w:t>х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на подготовку специалистов в области кластерного развития; </w:t>
      </w:r>
    </w:p>
    <w:p w14:paraId="4DCA241A" w14:textId="6B38DFC2" w:rsidR="003C5E5F" w:rsidRPr="00B60A10" w:rsidRDefault="00125939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 w:rsidRPr="00B60A10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702272" behindDoc="0" locked="0" layoutInCell="1" allowOverlap="1" wp14:anchorId="782D1211" wp14:editId="3C22EF39">
            <wp:simplePos x="0" y="0"/>
            <wp:positionH relativeFrom="column">
              <wp:posOffset>3990340</wp:posOffset>
            </wp:positionH>
            <wp:positionV relativeFrom="paragraph">
              <wp:posOffset>369570</wp:posOffset>
            </wp:positionV>
            <wp:extent cx="2000885" cy="1991995"/>
            <wp:effectExtent l="0" t="0" r="0" b="825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99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E5F" w:rsidRPr="00B60A10">
        <w:rPr>
          <w:rFonts w:ascii="Times New Roman" w:hAnsi="Times New Roman" w:cs="Times New Roman"/>
          <w:sz w:val="30"/>
          <w:szCs w:val="30"/>
        </w:rPr>
        <w:t>реализация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комплекс</w:t>
      </w:r>
      <w:r w:rsidR="003C5E5F" w:rsidRPr="00B60A10">
        <w:rPr>
          <w:rFonts w:ascii="Times New Roman" w:hAnsi="Times New Roman" w:cs="Times New Roman"/>
          <w:sz w:val="30"/>
          <w:szCs w:val="30"/>
        </w:rPr>
        <w:t>а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мер по повышению эффективности работы, связанной с целенаправленной подготовкой и реализацией кластерных инициатив и проектов;</w:t>
      </w:r>
    </w:p>
    <w:p w14:paraId="14887FA6" w14:textId="78C17B8C" w:rsidR="00EA4D02" w:rsidRDefault="00125939" w:rsidP="00BE1C6E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 w:rsidRPr="00B60A1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5CBC9" wp14:editId="7CCBB0F8">
                <wp:simplePos x="0" y="0"/>
                <wp:positionH relativeFrom="column">
                  <wp:posOffset>3819525</wp:posOffset>
                </wp:positionH>
                <wp:positionV relativeFrom="paragraph">
                  <wp:posOffset>1459865</wp:posOffset>
                </wp:positionV>
                <wp:extent cx="2362200" cy="635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2B9E94" w14:textId="7CAB201F" w:rsidR="00446E28" w:rsidRPr="00125939" w:rsidRDefault="00446E28" w:rsidP="00DE72C0">
                            <w:pPr>
                              <w:pStyle w:val="aff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40"/>
                                <w:szCs w:val="30"/>
                              </w:rPr>
                            </w:pPr>
                            <w:r w:rsidRPr="00125939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Рисунок 4 – Вклад акселератора 3 в достижение ЦУР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85CBC9" id="Надпись 9" o:spid="_x0000_s1028" type="#_x0000_t202" style="position:absolute;left:0;text-align:left;margin-left:300.75pt;margin-top:114.95pt;width:186pt;height: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" stroked="f">
                <v:textbox style="mso-fit-shape-to-text:t" inset="0,0,0,0">
                  <w:txbxContent>
                    <w:p w14:paraId="232B9E94" w14:textId="7CAB201F" w:rsidR="00446E28" w:rsidRPr="00125939" w:rsidRDefault="00446E28" w:rsidP="00DE72C0">
                      <w:pPr>
                        <w:pStyle w:val="aff7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40"/>
                          <w:szCs w:val="30"/>
                        </w:rPr>
                      </w:pPr>
                      <w:r w:rsidRPr="00125939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Рисунок 4 – Вклад акселератора 3 в достижение ЦУР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5E5F" w:rsidRPr="00B60A10">
        <w:rPr>
          <w:rFonts w:ascii="Times New Roman" w:hAnsi="Times New Roman" w:cs="Times New Roman"/>
          <w:sz w:val="30"/>
          <w:szCs w:val="30"/>
        </w:rPr>
        <w:t>развитие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инновационно-пром</w:t>
      </w:r>
      <w:r w:rsidR="003C5E5F" w:rsidRPr="00B60A10">
        <w:rPr>
          <w:rFonts w:ascii="Times New Roman" w:hAnsi="Times New Roman" w:cs="Times New Roman"/>
          <w:sz w:val="30"/>
          <w:szCs w:val="30"/>
        </w:rPr>
        <w:t>ышленного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кластер</w:t>
      </w:r>
      <w:r w:rsidR="003C5E5F" w:rsidRPr="00B60A10">
        <w:rPr>
          <w:rFonts w:ascii="Times New Roman" w:hAnsi="Times New Roman" w:cs="Times New Roman"/>
          <w:sz w:val="30"/>
          <w:szCs w:val="30"/>
        </w:rPr>
        <w:t>а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в области аграрных биотехнологий и «зеленой» экономики Горецкого района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EA4D02" w:rsidRPr="00B60A10">
        <w:rPr>
          <w:rFonts w:ascii="Times New Roman" w:hAnsi="Times New Roman" w:cs="Times New Roman"/>
          <w:sz w:val="30"/>
          <w:szCs w:val="30"/>
        </w:rPr>
        <w:t>на базе УО «Белорусская государственная сельскохозяйственная академия» и ОО</w:t>
      </w:r>
      <w:r w:rsidR="003C5E5F" w:rsidRPr="00B60A10">
        <w:rPr>
          <w:rFonts w:ascii="Times New Roman" w:hAnsi="Times New Roman" w:cs="Times New Roman"/>
          <w:sz w:val="30"/>
          <w:szCs w:val="30"/>
        </w:rPr>
        <w:t>О «Технопарк «Горки»</w:t>
      </w:r>
      <w:r>
        <w:rPr>
          <w:rFonts w:ascii="Times New Roman" w:hAnsi="Times New Roman" w:cs="Times New Roman"/>
          <w:sz w:val="30"/>
          <w:szCs w:val="30"/>
        </w:rPr>
        <w:t>)</w:t>
      </w:r>
      <w:r w:rsidR="003C5E5F" w:rsidRPr="00B60A10">
        <w:rPr>
          <w:rFonts w:ascii="Times New Roman" w:hAnsi="Times New Roman" w:cs="Times New Roman"/>
          <w:sz w:val="30"/>
          <w:szCs w:val="30"/>
        </w:rPr>
        <w:t>, профильного</w:t>
      </w:r>
      <w:r w:rsidR="00EA4D02" w:rsidRPr="00B60A10">
        <w:rPr>
          <w:rFonts w:ascii="Times New Roman" w:hAnsi="Times New Roman" w:cs="Times New Roman"/>
          <w:sz w:val="30"/>
          <w:szCs w:val="30"/>
        </w:rPr>
        <w:t xml:space="preserve"> IT-кластер</w:t>
      </w:r>
      <w:r w:rsidR="003C5E5F" w:rsidRPr="00B60A10">
        <w:rPr>
          <w:rFonts w:ascii="Times New Roman" w:hAnsi="Times New Roman" w:cs="Times New Roman"/>
          <w:sz w:val="30"/>
          <w:szCs w:val="30"/>
        </w:rPr>
        <w:t>а</w:t>
      </w:r>
      <w:r w:rsidR="00EA4D02" w:rsidRPr="00B60A10">
        <w:rPr>
          <w:rFonts w:ascii="Times New Roman" w:hAnsi="Times New Roman" w:cs="Times New Roman"/>
          <w:sz w:val="30"/>
          <w:szCs w:val="30"/>
        </w:rPr>
        <w:t>;</w:t>
      </w:r>
      <w:r w:rsidR="00B60A10">
        <w:rPr>
          <w:rFonts w:ascii="Times New Roman" w:hAnsi="Times New Roman" w:cs="Times New Roman"/>
          <w:sz w:val="30"/>
          <w:szCs w:val="30"/>
        </w:rPr>
        <w:t xml:space="preserve"> туристического Чигири</w:t>
      </w:r>
      <w:r w:rsidR="00C237A1" w:rsidRPr="00B60A10">
        <w:rPr>
          <w:rFonts w:ascii="Times New Roman" w:hAnsi="Times New Roman" w:cs="Times New Roman"/>
          <w:sz w:val="30"/>
          <w:szCs w:val="30"/>
        </w:rPr>
        <w:t>нского кластера.</w:t>
      </w:r>
    </w:p>
    <w:p w14:paraId="6BD3C115" w14:textId="37F1704D" w:rsidR="00EA4D02" w:rsidRPr="00233BA3" w:rsidRDefault="00EA4D02" w:rsidP="00233BA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33BA3">
        <w:rPr>
          <w:rFonts w:ascii="Times New Roman" w:hAnsi="Times New Roman" w:cs="Times New Roman"/>
          <w:sz w:val="30"/>
          <w:szCs w:val="30"/>
        </w:rPr>
        <w:t>Реализация мероприятий регионального акселератора «Территориально-ориентированное развитие и межсекторная кооперация» внесут вклад в достижение ЦУР</w:t>
      </w:r>
      <w:r w:rsidR="00B33690">
        <w:rPr>
          <w:rFonts w:ascii="Times New Roman" w:hAnsi="Times New Roman" w:cs="Times New Roman"/>
          <w:sz w:val="30"/>
          <w:szCs w:val="30"/>
        </w:rPr>
        <w:t>: 1; 2; 6-15; 17</w:t>
      </w:r>
      <w:r w:rsidRPr="00233BA3">
        <w:rPr>
          <w:rFonts w:ascii="Times New Roman" w:hAnsi="Times New Roman" w:cs="Times New Roman"/>
          <w:sz w:val="30"/>
          <w:szCs w:val="30"/>
        </w:rPr>
        <w:t xml:space="preserve"> (рис</w:t>
      </w:r>
      <w:r w:rsidR="00BE1C6E">
        <w:rPr>
          <w:rFonts w:ascii="Times New Roman" w:hAnsi="Times New Roman" w:cs="Times New Roman"/>
          <w:sz w:val="30"/>
          <w:szCs w:val="30"/>
        </w:rPr>
        <w:t>унок</w:t>
      </w:r>
      <w:r w:rsidRPr="00233BA3">
        <w:rPr>
          <w:rFonts w:ascii="Times New Roman" w:hAnsi="Times New Roman" w:cs="Times New Roman"/>
          <w:sz w:val="30"/>
          <w:szCs w:val="30"/>
        </w:rPr>
        <w:t xml:space="preserve"> 4).</w:t>
      </w:r>
    </w:p>
    <w:p w14:paraId="6E2F99D3" w14:textId="77777777" w:rsidR="00EA4D02" w:rsidRPr="00DE72C0" w:rsidRDefault="00EA4D02" w:rsidP="003D5845">
      <w:pPr>
        <w:rPr>
          <w:sz w:val="28"/>
          <w:lang w:eastAsia="x-none"/>
        </w:rPr>
      </w:pPr>
    </w:p>
    <w:p w14:paraId="4EF415B5" w14:textId="77777777" w:rsidR="00B00F79" w:rsidRPr="00DE72C0" w:rsidRDefault="00B00F79" w:rsidP="00BE0D0F">
      <w:pPr>
        <w:numPr>
          <w:ilvl w:val="1"/>
          <w:numId w:val="42"/>
        </w:numPr>
        <w:tabs>
          <w:tab w:val="left" w:pos="426"/>
          <w:tab w:val="left" w:pos="1560"/>
        </w:tabs>
        <w:ind w:left="0" w:firstLine="0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DE72C0">
        <w:rPr>
          <w:rFonts w:ascii="Times New Roman" w:hAnsi="Times New Roman"/>
          <w:b/>
          <w:i/>
          <w:color w:val="002060"/>
          <w:sz w:val="30"/>
          <w:szCs w:val="30"/>
        </w:rPr>
        <w:t>Вовлеченное управление региональным развитием</w:t>
      </w:r>
    </w:p>
    <w:p w14:paraId="2CE33307" w14:textId="77777777" w:rsidR="00DE72C0" w:rsidRPr="00B00F79" w:rsidRDefault="00DE72C0" w:rsidP="00DE72C0">
      <w:pPr>
        <w:tabs>
          <w:tab w:val="left" w:pos="993"/>
          <w:tab w:val="left" w:pos="1560"/>
        </w:tabs>
        <w:ind w:firstLine="709"/>
        <w:jc w:val="both"/>
        <w:outlineLvl w:val="1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eastAsia="x-none"/>
        </w:rPr>
      </w:pPr>
    </w:p>
    <w:p w14:paraId="04F1AB28" w14:textId="67D64674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Региональный акселератор «Вовлеченное управление региональным развитием» является основополагающим для устойчивости развития Могилевской области. Вовлеченное участие позволяет повысить мотивацию каждого участника быть частью развития области и достигать согласованных результатов, которые прямо </w:t>
      </w:r>
      <w:r w:rsidRPr="00DE72C0">
        <w:rPr>
          <w:rFonts w:ascii="Times New Roman" w:hAnsi="Times New Roman" w:cs="Times New Roman"/>
          <w:sz w:val="30"/>
          <w:szCs w:val="30"/>
        </w:rPr>
        <w:lastRenderedPageBreak/>
        <w:t xml:space="preserve">отражаются на </w:t>
      </w:r>
      <w:r w:rsidR="00B9294F">
        <w:rPr>
          <w:rFonts w:ascii="Times New Roman" w:hAnsi="Times New Roman" w:cs="Times New Roman"/>
          <w:sz w:val="30"/>
          <w:szCs w:val="30"/>
        </w:rPr>
        <w:t xml:space="preserve">повышении качества жизни и человеческого потенциала </w:t>
      </w:r>
      <w:r w:rsidR="00AC291E">
        <w:rPr>
          <w:rFonts w:ascii="Times New Roman" w:hAnsi="Times New Roman" w:cs="Times New Roman"/>
          <w:sz w:val="30"/>
          <w:szCs w:val="30"/>
        </w:rPr>
        <w:t>всех жителей региона</w:t>
      </w:r>
      <w:r w:rsidRPr="00DE72C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63FCE4F" w14:textId="7ECDA593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Для успешной реализации Стратегии важно участие всех социальных групп общества, малого, среднего и крупного бизнеса, государственных и некоммерческих организаций совместно с органами власти. </w:t>
      </w:r>
    </w:p>
    <w:p w14:paraId="18DA900F" w14:textId="77777777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Механизмами обеспечения вовлеченного управления являются советы, комитеты, конференции, онлайн-консультации или иные формы межсекторного сотрудничества государства, бизнеса и общественности. Эти механизмы важны как для местного, так и для регионального развития. </w:t>
      </w:r>
    </w:p>
    <w:p w14:paraId="08B55941" w14:textId="77777777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Для достижения вышеуказанных ожидаемых результатов предполагается реализация следующих стратегических целей: </w:t>
      </w:r>
    </w:p>
    <w:p w14:paraId="302DBA07" w14:textId="6BB37186" w:rsidR="00B00F79" w:rsidRPr="00BE0D0F" w:rsidRDefault="00A50290" w:rsidP="00DE72C0">
      <w:pPr>
        <w:tabs>
          <w:tab w:val="left" w:pos="993"/>
          <w:tab w:val="left" w:pos="1560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BE0D0F">
        <w:rPr>
          <w:rFonts w:ascii="Times New Roman" w:hAnsi="Times New Roman" w:cs="Times New Roman"/>
          <w:sz w:val="30"/>
          <w:szCs w:val="30"/>
        </w:rPr>
        <w:t>СЦ 11</w:t>
      </w:r>
      <w:r w:rsidR="00B00F79" w:rsidRPr="00BE0D0F">
        <w:rPr>
          <w:rFonts w:ascii="Times New Roman" w:hAnsi="Times New Roman" w:cs="Times New Roman"/>
          <w:sz w:val="30"/>
          <w:szCs w:val="30"/>
        </w:rPr>
        <w:t>. Создание условий для внедрения вовлеченного развития.</w:t>
      </w:r>
    </w:p>
    <w:p w14:paraId="654666D9" w14:textId="3484FA94" w:rsidR="00B00F79" w:rsidRPr="00BE0D0F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0D0F">
        <w:rPr>
          <w:rFonts w:ascii="Times New Roman" w:hAnsi="Times New Roman" w:cs="Times New Roman"/>
          <w:sz w:val="30"/>
          <w:szCs w:val="30"/>
        </w:rPr>
        <w:t>СЦ 1</w:t>
      </w:r>
      <w:r w:rsidR="00A50290" w:rsidRPr="00BE0D0F">
        <w:rPr>
          <w:rFonts w:ascii="Times New Roman" w:hAnsi="Times New Roman" w:cs="Times New Roman"/>
          <w:sz w:val="30"/>
          <w:szCs w:val="30"/>
        </w:rPr>
        <w:t>2</w:t>
      </w:r>
      <w:r w:rsidRPr="00BE0D0F">
        <w:rPr>
          <w:rFonts w:ascii="Times New Roman" w:hAnsi="Times New Roman" w:cs="Times New Roman"/>
          <w:sz w:val="30"/>
          <w:szCs w:val="30"/>
        </w:rPr>
        <w:t>. Развитие системы доступного образования для устойчивого развития.</w:t>
      </w:r>
    </w:p>
    <w:p w14:paraId="58E47789" w14:textId="7FE88D6D" w:rsidR="00B00F79" w:rsidRPr="00BE0D0F" w:rsidRDefault="00A50290" w:rsidP="00DE72C0">
      <w:pPr>
        <w:tabs>
          <w:tab w:val="left" w:pos="993"/>
          <w:tab w:val="left" w:pos="1560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BE0D0F">
        <w:rPr>
          <w:rFonts w:ascii="Times New Roman" w:hAnsi="Times New Roman" w:cs="Times New Roman"/>
          <w:sz w:val="30"/>
          <w:szCs w:val="30"/>
        </w:rPr>
        <w:t>СЦ 13</w:t>
      </w:r>
      <w:r w:rsidR="00B00F79" w:rsidRPr="00BE0D0F">
        <w:rPr>
          <w:rFonts w:ascii="Times New Roman" w:hAnsi="Times New Roman" w:cs="Times New Roman"/>
          <w:sz w:val="30"/>
          <w:szCs w:val="30"/>
        </w:rPr>
        <w:t>. Локализация ЦУР в отраслях и на местном уровне.</w:t>
      </w:r>
    </w:p>
    <w:p w14:paraId="4FCAA167" w14:textId="5123119A" w:rsidR="00B00F79" w:rsidRPr="00BE0D0F" w:rsidRDefault="00A50290" w:rsidP="00DE72C0">
      <w:pPr>
        <w:tabs>
          <w:tab w:val="left" w:pos="993"/>
          <w:tab w:val="left" w:pos="1560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BE0D0F">
        <w:rPr>
          <w:rFonts w:ascii="Times New Roman" w:hAnsi="Times New Roman" w:cs="Times New Roman"/>
          <w:sz w:val="30"/>
          <w:szCs w:val="30"/>
        </w:rPr>
        <w:t>СЦ 14</w:t>
      </w:r>
      <w:r w:rsidR="00B00F79" w:rsidRPr="00BE0D0F">
        <w:rPr>
          <w:rFonts w:ascii="Times New Roman" w:hAnsi="Times New Roman" w:cs="Times New Roman"/>
          <w:sz w:val="30"/>
          <w:szCs w:val="30"/>
        </w:rPr>
        <w:t>. Обеспечение вовлеченного участия в устойчивом развитии.</w:t>
      </w:r>
    </w:p>
    <w:p w14:paraId="181F4315" w14:textId="77777777" w:rsidR="00BE0D0F" w:rsidRPr="00DE72C0" w:rsidRDefault="00BE0D0F" w:rsidP="00DE72C0">
      <w:pPr>
        <w:tabs>
          <w:tab w:val="left" w:pos="993"/>
          <w:tab w:val="left" w:pos="1560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14:paraId="2B9ED612" w14:textId="56DD8D5E" w:rsidR="00B00F79" w:rsidRPr="00BE0D0F" w:rsidRDefault="00A50290" w:rsidP="00BE0D0F">
      <w:pPr>
        <w:tabs>
          <w:tab w:val="left" w:pos="993"/>
          <w:tab w:val="left" w:pos="1560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BE0D0F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11</w:t>
      </w:r>
      <w:r w:rsidR="00B00F79" w:rsidRPr="00BE0D0F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. </w:t>
      </w:r>
    </w:p>
    <w:p w14:paraId="0787285D" w14:textId="77777777" w:rsidR="00B00F79" w:rsidRPr="00BE0D0F" w:rsidRDefault="00B00F79" w:rsidP="00BE0D0F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BE0D0F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Создание условий для внедрения вовлеченного развития</w:t>
      </w:r>
    </w:p>
    <w:p w14:paraId="6724379F" w14:textId="76173C40" w:rsidR="00B00F79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E72C0">
        <w:rPr>
          <w:rFonts w:ascii="Times New Roman" w:hAnsi="Times New Roman" w:cs="Times New Roman"/>
          <w:sz w:val="30"/>
          <w:szCs w:val="30"/>
          <w:lang w:eastAsia="ru-RU"/>
        </w:rPr>
        <w:t>К основным условиям, обеспечивающим вовлеченное развитие, относят: 1) институционализацию Стратегии и ее последовательную интеграцию с действующими документами регионального планирования; 2) создание инфраструктуры управления вовлеченным развитием; 3) создание механизмов управления вовлеченным развитием</w:t>
      </w:r>
      <w:r w:rsidR="00AC291E">
        <w:rPr>
          <w:rFonts w:ascii="Times New Roman" w:hAnsi="Times New Roman" w:cs="Times New Roman"/>
          <w:sz w:val="30"/>
          <w:szCs w:val="30"/>
          <w:lang w:eastAsia="ru-RU"/>
        </w:rPr>
        <w:t>;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4) ресурсное обеспечение реализации Стратегии. Практическое создание данных условий в области будет свидетельствовать о достижении данной стратегической цели. Для этого планируется осуществление следующих</w:t>
      </w:r>
      <w:r w:rsidR="006276D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C291E">
        <w:rPr>
          <w:rFonts w:ascii="Times New Roman" w:hAnsi="Times New Roman" w:cs="Times New Roman"/>
          <w:sz w:val="30"/>
          <w:szCs w:val="30"/>
          <w:lang w:eastAsia="ru-RU"/>
        </w:rPr>
        <w:t>ОЦ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7AB752C2" w14:textId="77777777" w:rsidR="00BE0D0F" w:rsidRPr="00DE72C0" w:rsidRDefault="00BE0D0F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7376C5AC" w14:textId="3005C946" w:rsidR="00B00F79" w:rsidRPr="00BE0D0F" w:rsidRDefault="00C86AF0" w:rsidP="00BE0D0F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BE0D0F">
        <w:rPr>
          <w:rFonts w:ascii="Times New Roman" w:hAnsi="Times New Roman" w:cs="Times New Roman"/>
          <w:i/>
          <w:color w:val="002060"/>
          <w:sz w:val="30"/>
          <w:szCs w:val="30"/>
        </w:rPr>
        <w:t>ОЦ 11</w:t>
      </w:r>
      <w:r w:rsidR="00B00F79" w:rsidRPr="00BE0D0F">
        <w:rPr>
          <w:rFonts w:ascii="Times New Roman" w:hAnsi="Times New Roman" w:cs="Times New Roman"/>
          <w:i/>
          <w:color w:val="002060"/>
          <w:sz w:val="30"/>
          <w:szCs w:val="30"/>
        </w:rPr>
        <w:t>.1. Разработка комплекса мероприятий «Вовлеченное развитие Могилевской области».</w:t>
      </w:r>
    </w:p>
    <w:p w14:paraId="2E8A3B71" w14:textId="58D519FA" w:rsidR="00B00F79" w:rsidRPr="00DE72C0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С целью систематизации усилий </w:t>
      </w:r>
      <w:r w:rsidR="00A16893">
        <w:rPr>
          <w:rFonts w:ascii="Times New Roman" w:hAnsi="Times New Roman" w:cs="Times New Roman"/>
          <w:sz w:val="30"/>
          <w:szCs w:val="30"/>
        </w:rPr>
        <w:t>представителей различных сфер</w:t>
      </w:r>
      <w:r w:rsidRPr="00DE72C0">
        <w:rPr>
          <w:rFonts w:ascii="Times New Roman" w:hAnsi="Times New Roman" w:cs="Times New Roman"/>
          <w:sz w:val="30"/>
          <w:szCs w:val="30"/>
        </w:rPr>
        <w:t xml:space="preserve"> и эффективной реализации мероприятий </w:t>
      </w:r>
      <w:r w:rsidR="006276DC">
        <w:rPr>
          <w:rFonts w:ascii="Times New Roman" w:hAnsi="Times New Roman" w:cs="Times New Roman"/>
          <w:sz w:val="30"/>
          <w:szCs w:val="30"/>
        </w:rPr>
        <w:t xml:space="preserve">Стратегии </w:t>
      </w:r>
      <w:r w:rsidRPr="00604016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C86AF0" w:rsidRPr="00604016">
        <w:rPr>
          <w:rFonts w:ascii="Times New Roman" w:hAnsi="Times New Roman" w:cs="Times New Roman"/>
          <w:sz w:val="30"/>
          <w:szCs w:val="30"/>
        </w:rPr>
        <w:t>ежегодно</w:t>
      </w:r>
      <w:r w:rsidRPr="00604016">
        <w:rPr>
          <w:rFonts w:ascii="Times New Roman" w:hAnsi="Times New Roman" w:cs="Times New Roman"/>
          <w:sz w:val="30"/>
          <w:szCs w:val="30"/>
        </w:rPr>
        <w:t xml:space="preserve"> разрабатывается </w:t>
      </w:r>
      <w:r w:rsidR="006276DC">
        <w:rPr>
          <w:rFonts w:ascii="Times New Roman" w:hAnsi="Times New Roman" w:cs="Times New Roman"/>
          <w:sz w:val="30"/>
          <w:szCs w:val="30"/>
        </w:rPr>
        <w:t>план работы в области устойчивого развития</w:t>
      </w:r>
      <w:r w:rsidRPr="00DE72C0">
        <w:rPr>
          <w:rFonts w:ascii="Times New Roman" w:hAnsi="Times New Roman" w:cs="Times New Roman"/>
          <w:sz w:val="30"/>
          <w:szCs w:val="30"/>
        </w:rPr>
        <w:t>.</w:t>
      </w:r>
    </w:p>
    <w:p w14:paraId="51442C4E" w14:textId="77777777" w:rsidR="00C86AF0" w:rsidRPr="00DE72C0" w:rsidRDefault="00C86AF0" w:rsidP="006276DC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F647ECB" w14:textId="51490933" w:rsidR="00C86AF0" w:rsidRPr="00E048C5" w:rsidRDefault="00C86AF0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 xml:space="preserve">локализация ЦУР на районном и местном уровнях; </w:t>
      </w:r>
    </w:p>
    <w:p w14:paraId="0D611ACD" w14:textId="177C8D5D" w:rsidR="00C86AF0" w:rsidRPr="00E048C5" w:rsidRDefault="00C86AF0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рост вовлеченности различных целевых групп в устойчивое развитие.</w:t>
      </w:r>
    </w:p>
    <w:p w14:paraId="18BDE4BB" w14:textId="77777777" w:rsidR="00C86AF0" w:rsidRDefault="00C86AF0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DCE76F" w14:textId="77777777" w:rsidR="00A16893" w:rsidRDefault="00A16893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A74A2B" w14:textId="77777777" w:rsidR="00A16893" w:rsidRPr="00DE72C0" w:rsidRDefault="00A16893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A9D2960" w14:textId="6A6664BA" w:rsidR="00B00F79" w:rsidRPr="00BE0D0F" w:rsidRDefault="00C86AF0" w:rsidP="00BE0D0F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BE0D0F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11</w:t>
      </w:r>
      <w:r w:rsidR="00B00F79" w:rsidRPr="00BE0D0F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.2. Укрепление интеграции Стратегии с действующей системой планирования и управления </w:t>
      </w:r>
      <w:r w:rsidR="00A16893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региональным </w:t>
      </w:r>
      <w:r w:rsidR="00B00F79" w:rsidRPr="00BE0D0F">
        <w:rPr>
          <w:rFonts w:ascii="Times New Roman" w:hAnsi="Times New Roman" w:cs="Times New Roman"/>
          <w:i/>
          <w:color w:val="002060"/>
          <w:sz w:val="30"/>
          <w:szCs w:val="30"/>
        </w:rPr>
        <w:t>развитием</w:t>
      </w:r>
    </w:p>
    <w:p w14:paraId="7FE437DE" w14:textId="77777777" w:rsidR="00A16893" w:rsidRDefault="00604016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процессе актуализации Стратегии и после его завершения </w:t>
      </w:r>
      <w:r w:rsidR="00745BFE">
        <w:rPr>
          <w:rFonts w:ascii="Times New Roman" w:hAnsi="Times New Roman" w:cs="Times New Roman"/>
          <w:sz w:val="30"/>
          <w:szCs w:val="30"/>
        </w:rPr>
        <w:t xml:space="preserve">проводится интеграция документа с </w:t>
      </w:r>
      <w:r w:rsidR="00745BFE" w:rsidRPr="00745BFE">
        <w:rPr>
          <w:rFonts w:ascii="Times New Roman" w:hAnsi="Times New Roman" w:cs="Times New Roman"/>
          <w:sz w:val="30"/>
          <w:szCs w:val="30"/>
        </w:rPr>
        <w:t>действующей системой планирования и управления развитием</w:t>
      </w:r>
      <w:r w:rsidR="00745BFE">
        <w:rPr>
          <w:rFonts w:ascii="Times New Roman" w:hAnsi="Times New Roman" w:cs="Times New Roman"/>
          <w:sz w:val="30"/>
          <w:szCs w:val="30"/>
        </w:rPr>
        <w:t xml:space="preserve"> на национальном, региональном и местном уровнях.</w:t>
      </w:r>
    </w:p>
    <w:p w14:paraId="2399DF6D" w14:textId="71402D0B" w:rsidR="00C86AF0" w:rsidRPr="00DE72C0" w:rsidRDefault="00C86AF0" w:rsidP="00720E68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611D227A" w14:textId="53DEE82F" w:rsidR="00C86AF0" w:rsidRPr="00E048C5" w:rsidRDefault="00C86AF0" w:rsidP="00E048C5">
      <w:pPr>
        <w:pStyle w:val="a7"/>
        <w:numPr>
          <w:ilvl w:val="0"/>
          <w:numId w:val="36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разработка рекомендаций по интеграции Стратегии с действующей системой планирования и управления развитие на 2026-2030 гг.;</w:t>
      </w:r>
    </w:p>
    <w:p w14:paraId="297E3109" w14:textId="6731041A" w:rsidR="00C86AF0" w:rsidRPr="00E048C5" w:rsidRDefault="00C86AF0" w:rsidP="00E048C5">
      <w:pPr>
        <w:pStyle w:val="a7"/>
        <w:numPr>
          <w:ilvl w:val="0"/>
          <w:numId w:val="36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осуществление интеграции</w:t>
      </w:r>
      <w:r w:rsidR="00A16893">
        <w:rPr>
          <w:rFonts w:ascii="Times New Roman" w:hAnsi="Times New Roman" w:cs="Times New Roman"/>
          <w:sz w:val="30"/>
          <w:szCs w:val="30"/>
        </w:rPr>
        <w:t xml:space="preserve"> Стратегии</w:t>
      </w:r>
      <w:r w:rsidRPr="00E048C5">
        <w:rPr>
          <w:rFonts w:ascii="Times New Roman" w:hAnsi="Times New Roman" w:cs="Times New Roman"/>
          <w:sz w:val="30"/>
          <w:szCs w:val="30"/>
        </w:rPr>
        <w:t xml:space="preserve"> с новыми документами различных уровней.</w:t>
      </w:r>
    </w:p>
    <w:p w14:paraId="0B12E5F6" w14:textId="77777777" w:rsidR="00C86AF0" w:rsidRPr="00DE72C0" w:rsidRDefault="00C86AF0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752A318B" w14:textId="09A164FA" w:rsidR="00B00F79" w:rsidRPr="003B1FBB" w:rsidRDefault="00B00F79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ОЦ 1</w:t>
      </w:r>
      <w:r w:rsidR="00C86AF0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1</w:t>
      </w: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.3. Развитие региональной инфраструктуры управления реализацией Стратегии</w:t>
      </w:r>
    </w:p>
    <w:p w14:paraId="6EBB94E2" w14:textId="77777777" w:rsidR="00B00F79" w:rsidRPr="00DE72C0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Создание региональной инфраструктуры управления реализацией Стратегии является необходимым условием для ее успешной реализации.</w:t>
      </w:r>
    </w:p>
    <w:p w14:paraId="38F3EFCB" w14:textId="2C2456F6" w:rsidR="00C86AF0" w:rsidRPr="00DE72C0" w:rsidRDefault="00C86AF0" w:rsidP="00720E68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7B8D1487" w14:textId="1747C848" w:rsidR="00C86AF0" w:rsidRPr="00E048C5" w:rsidRDefault="00C86AF0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функционирование единой системы координации процесса реализации Стратегии;</w:t>
      </w:r>
    </w:p>
    <w:p w14:paraId="6E596D2F" w14:textId="75433B49" w:rsidR="00C86AF0" w:rsidRPr="00E048C5" w:rsidRDefault="00C86AF0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развитие региональной сети структур, участвующих в реализации Стратегии;</w:t>
      </w:r>
    </w:p>
    <w:p w14:paraId="67C80881" w14:textId="52583131" w:rsidR="00C86AF0" w:rsidRPr="00E048C5" w:rsidRDefault="00C86AF0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развитие региональной инфраструктуры реализации Стратегии</w:t>
      </w:r>
      <w:r w:rsidR="004C4F1F" w:rsidRPr="00E048C5">
        <w:rPr>
          <w:rFonts w:ascii="Times New Roman" w:hAnsi="Times New Roman" w:cs="Times New Roman"/>
          <w:sz w:val="30"/>
          <w:szCs w:val="30"/>
        </w:rPr>
        <w:t>, интегрированной</w:t>
      </w:r>
      <w:r w:rsidRPr="00E048C5">
        <w:rPr>
          <w:rFonts w:ascii="Times New Roman" w:hAnsi="Times New Roman" w:cs="Times New Roman"/>
          <w:sz w:val="30"/>
          <w:szCs w:val="30"/>
        </w:rPr>
        <w:t xml:space="preserve"> с национальной системой управ</w:t>
      </w:r>
      <w:r w:rsidR="003E4BDA" w:rsidRPr="00E048C5">
        <w:rPr>
          <w:rFonts w:ascii="Times New Roman" w:hAnsi="Times New Roman" w:cs="Times New Roman"/>
          <w:sz w:val="30"/>
          <w:szCs w:val="30"/>
        </w:rPr>
        <w:t>ления ЦУР</w:t>
      </w:r>
      <w:r w:rsidRPr="00E048C5">
        <w:rPr>
          <w:rFonts w:ascii="Times New Roman" w:hAnsi="Times New Roman" w:cs="Times New Roman"/>
          <w:sz w:val="30"/>
          <w:szCs w:val="30"/>
        </w:rPr>
        <w:t>;</w:t>
      </w:r>
    </w:p>
    <w:p w14:paraId="7FFB22B0" w14:textId="5308B592" w:rsidR="00C86AF0" w:rsidRPr="00E048C5" w:rsidRDefault="004C4F1F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048C5">
        <w:rPr>
          <w:rFonts w:ascii="Times New Roman" w:hAnsi="Times New Roman" w:cs="Times New Roman"/>
          <w:sz w:val="30"/>
          <w:szCs w:val="30"/>
        </w:rPr>
        <w:t>развитие механизмов</w:t>
      </w:r>
      <w:r w:rsidR="00C86AF0" w:rsidRPr="00E048C5">
        <w:rPr>
          <w:rFonts w:ascii="Times New Roman" w:hAnsi="Times New Roman" w:cs="Times New Roman"/>
          <w:sz w:val="30"/>
          <w:szCs w:val="30"/>
        </w:rPr>
        <w:t xml:space="preserve"> открытого вовлеченного управления </w:t>
      </w:r>
      <w:r w:rsidRPr="00E048C5">
        <w:rPr>
          <w:rFonts w:ascii="Times New Roman" w:hAnsi="Times New Roman" w:cs="Times New Roman"/>
          <w:sz w:val="30"/>
          <w:szCs w:val="30"/>
        </w:rPr>
        <w:t>реализацией Стратегии.</w:t>
      </w:r>
    </w:p>
    <w:p w14:paraId="2B65F6A0" w14:textId="77777777" w:rsidR="004C4F1F" w:rsidRPr="00DE72C0" w:rsidRDefault="004C4F1F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7E195034" w14:textId="103CCFA5" w:rsidR="00B00F79" w:rsidRPr="003B1FBB" w:rsidRDefault="00B00F79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ОЦ 1</w:t>
      </w:r>
      <w:r w:rsidR="00243F62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1</w:t>
      </w: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.4. Укрепление ресурсного обеспечения вовлеченного развития</w:t>
      </w:r>
    </w:p>
    <w:p w14:paraId="2C26CD4F" w14:textId="2382A86C" w:rsidR="00B00F79" w:rsidRPr="00DE72C0" w:rsidRDefault="00720E68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Успешность реализации </w:t>
      </w:r>
      <w:r w:rsidR="00B00F79" w:rsidRPr="00DE72C0">
        <w:rPr>
          <w:rFonts w:ascii="Times New Roman" w:hAnsi="Times New Roman" w:cs="Times New Roman"/>
          <w:sz w:val="30"/>
          <w:szCs w:val="30"/>
        </w:rPr>
        <w:t>Стратегии определяется ресурсной базой, в формирование которой вносят вклад бюджеты различного уровня, а также ресурсы организаций и граждан. Для этого важно разработать открытую систему формирования и использования ресурсной базы, пользующуюся доверием у населения.</w:t>
      </w:r>
    </w:p>
    <w:p w14:paraId="30CABE97" w14:textId="77777777" w:rsidR="004B2DFA" w:rsidRPr="00DE72C0" w:rsidRDefault="004B2DFA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C660EB4" w14:textId="0165C4B4" w:rsidR="00B00F79" w:rsidRPr="00DE72C0" w:rsidRDefault="004B2DFA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привлечение ресурсного обеспечения для </w:t>
      </w:r>
      <w:r w:rsidR="00B00F79" w:rsidRPr="00DE72C0">
        <w:rPr>
          <w:rFonts w:ascii="Times New Roman" w:hAnsi="Times New Roman" w:cs="Times New Roman"/>
          <w:sz w:val="30"/>
          <w:szCs w:val="30"/>
        </w:rPr>
        <w:t>реализации Стратегии;</w:t>
      </w:r>
    </w:p>
    <w:p w14:paraId="524F07A6" w14:textId="36EA7D31" w:rsidR="00B00F79" w:rsidRPr="00DE72C0" w:rsidRDefault="004B2DFA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284"/>
        <w:contextualSpacing w:val="0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диверсификация системы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ресурсного обеспечения реализации Стратегии</w:t>
      </w:r>
      <w:r w:rsidRPr="00DE72C0">
        <w:rPr>
          <w:rFonts w:ascii="Times New Roman" w:hAnsi="Times New Roman" w:cs="Times New Roman"/>
          <w:sz w:val="30"/>
          <w:szCs w:val="30"/>
        </w:rPr>
        <w:t>, основанн</w:t>
      </w:r>
      <w:r w:rsidR="00720E68">
        <w:rPr>
          <w:rFonts w:ascii="Times New Roman" w:hAnsi="Times New Roman" w:cs="Times New Roman"/>
          <w:sz w:val="30"/>
          <w:szCs w:val="30"/>
        </w:rPr>
        <w:t>ой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на следующих принципах и источниках ресурсов:</w:t>
      </w:r>
    </w:p>
    <w:p w14:paraId="2F59F682" w14:textId="77777777" w:rsidR="004B2DFA" w:rsidRPr="00DE72C0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внутренние ресурсы (областной и местные бюджеты, вклад общественности, организаций, предприятий и др.);</w:t>
      </w:r>
    </w:p>
    <w:p w14:paraId="15E18A37" w14:textId="77777777" w:rsidR="004B2DFA" w:rsidRPr="00DE72C0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развитие культуры волонтерского </w:t>
      </w:r>
      <w:r w:rsidR="004B2DFA" w:rsidRPr="00DE72C0">
        <w:rPr>
          <w:rFonts w:ascii="Times New Roman" w:hAnsi="Times New Roman" w:cs="Times New Roman"/>
          <w:sz w:val="30"/>
          <w:szCs w:val="30"/>
        </w:rPr>
        <w:t xml:space="preserve">движения и </w:t>
      </w:r>
      <w:r w:rsidR="004B2DFA" w:rsidRPr="00DE72C0">
        <w:rPr>
          <w:rFonts w:ascii="Times New Roman" w:hAnsi="Times New Roman" w:cs="Times New Roman"/>
          <w:sz w:val="30"/>
          <w:szCs w:val="30"/>
        </w:rPr>
        <w:lastRenderedPageBreak/>
        <w:t>благотворительности;</w:t>
      </w:r>
    </w:p>
    <w:p w14:paraId="68D9111B" w14:textId="0A01CC24" w:rsidR="004B2DFA" w:rsidRPr="00DE72C0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внешние инвестиции в целях реализации бизнес-проектов, социальных проектов, </w:t>
      </w:r>
      <w:r w:rsidR="00720E68">
        <w:rPr>
          <w:rFonts w:ascii="Times New Roman" w:hAnsi="Times New Roman" w:cs="Times New Roman"/>
          <w:sz w:val="30"/>
          <w:szCs w:val="30"/>
        </w:rPr>
        <w:t>предусмотренных Стратегией</w:t>
      </w:r>
      <w:r w:rsidR="004B2DFA" w:rsidRPr="00DE72C0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628D04AD" w14:textId="4199C503" w:rsidR="00B00F79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безвозмездные</w:t>
      </w:r>
      <w:r w:rsidR="000101FC">
        <w:rPr>
          <w:rFonts w:ascii="Times New Roman" w:hAnsi="Times New Roman" w:cs="Times New Roman"/>
          <w:sz w:val="30"/>
          <w:szCs w:val="30"/>
        </w:rPr>
        <w:t xml:space="preserve"> </w:t>
      </w:r>
      <w:r w:rsidRPr="00DE72C0">
        <w:rPr>
          <w:rFonts w:ascii="Times New Roman" w:hAnsi="Times New Roman" w:cs="Times New Roman"/>
          <w:sz w:val="30"/>
          <w:szCs w:val="30"/>
        </w:rPr>
        <w:t xml:space="preserve">ресурсы для разработки и тестирования новых подходов, последующее внедрение которых позволит внести вклад в решение значимых для области задач. </w:t>
      </w:r>
    </w:p>
    <w:p w14:paraId="4ACA7969" w14:textId="77777777" w:rsidR="00E048C5" w:rsidRPr="00CD5FFA" w:rsidRDefault="00E048C5" w:rsidP="00CD5FFA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6F950A4" w14:textId="6B7D8806" w:rsidR="00B00F79" w:rsidRPr="00CD5FFA" w:rsidRDefault="00942EA2" w:rsidP="003B1FBB">
      <w:pPr>
        <w:tabs>
          <w:tab w:val="left" w:pos="993"/>
          <w:tab w:val="left" w:pos="1560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CD5FFA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12</w:t>
      </w:r>
      <w:r w:rsidR="00B00F79" w:rsidRPr="00CD5FFA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 xml:space="preserve">. </w:t>
      </w:r>
    </w:p>
    <w:p w14:paraId="35977DB8" w14:textId="77777777" w:rsidR="00B00F79" w:rsidRPr="003B1FBB" w:rsidRDefault="00B00F79" w:rsidP="003B1FBB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3B1FB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Развитие системы доступного образования для устойчивого развития</w:t>
      </w:r>
    </w:p>
    <w:p w14:paraId="0FBEC307" w14:textId="4862DA31" w:rsidR="00B00F79" w:rsidRPr="003B1FBB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B1FBB">
        <w:rPr>
          <w:rFonts w:ascii="Times New Roman" w:hAnsi="Times New Roman" w:cs="Times New Roman"/>
          <w:sz w:val="30"/>
          <w:szCs w:val="30"/>
          <w:lang w:eastAsia="ru-RU"/>
        </w:rPr>
        <w:t xml:space="preserve">Опережающее развитие знаний и технологий обеспечивает эволюцию имеющихся и возникновение новых профессиональных компетенций. При этом успешная реализация Стратегии возможна при условии наличия грамотных специалистов, компетентных в вопросах устойчивого развития. </w:t>
      </w:r>
      <w:r w:rsidR="00A82191">
        <w:rPr>
          <w:rFonts w:ascii="Times New Roman" w:hAnsi="Times New Roman" w:cs="Times New Roman"/>
          <w:sz w:val="30"/>
          <w:szCs w:val="30"/>
          <w:lang w:eastAsia="ru-RU"/>
        </w:rPr>
        <w:t>Их подготовка</w:t>
      </w:r>
      <w:r w:rsidR="00A82191" w:rsidRPr="003B1FB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82191">
        <w:rPr>
          <w:rFonts w:ascii="Times New Roman" w:hAnsi="Times New Roman" w:cs="Times New Roman"/>
          <w:sz w:val="30"/>
          <w:szCs w:val="30"/>
          <w:lang w:eastAsia="ru-RU"/>
        </w:rPr>
        <w:t>осуществляется лишь</w:t>
      </w:r>
      <w:r w:rsidR="00A82191" w:rsidRPr="003B1FB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3B1FBB">
        <w:rPr>
          <w:rFonts w:ascii="Times New Roman" w:hAnsi="Times New Roman" w:cs="Times New Roman"/>
          <w:sz w:val="30"/>
          <w:szCs w:val="30"/>
          <w:lang w:eastAsia="ru-RU"/>
        </w:rPr>
        <w:t>при условии создания системы и инфраструктуры доступного ОУР.</w:t>
      </w:r>
    </w:p>
    <w:p w14:paraId="59DB1D87" w14:textId="17C7ACEB" w:rsidR="00B00F79" w:rsidRPr="00DE72C0" w:rsidRDefault="00B00F79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О достижении данной стратегической цели будут свидетельствовать с</w:t>
      </w:r>
      <w:r w:rsidR="003B1FBB">
        <w:rPr>
          <w:rFonts w:ascii="Times New Roman" w:hAnsi="Times New Roman" w:cs="Times New Roman"/>
          <w:sz w:val="30"/>
          <w:szCs w:val="30"/>
        </w:rPr>
        <w:t xml:space="preserve">ледующие ожидаемые результаты: </w:t>
      </w:r>
      <w:r w:rsidR="00243F62" w:rsidRPr="00DE72C0">
        <w:rPr>
          <w:rFonts w:ascii="Times New Roman" w:hAnsi="Times New Roman" w:cs="Times New Roman"/>
          <w:sz w:val="30"/>
          <w:szCs w:val="30"/>
          <w:lang w:eastAsia="ru-RU"/>
        </w:rPr>
        <w:t>формирование и развитие инфраструктуры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ОУР;</w:t>
      </w:r>
      <w:r w:rsidR="003B1FBB">
        <w:rPr>
          <w:rFonts w:ascii="Times New Roman" w:hAnsi="Times New Roman" w:cs="Times New Roman"/>
          <w:sz w:val="30"/>
          <w:szCs w:val="30"/>
        </w:rPr>
        <w:t xml:space="preserve"> </w:t>
      </w:r>
      <w:r w:rsidR="00243F62" w:rsidRPr="00DE72C0">
        <w:rPr>
          <w:rFonts w:ascii="Times New Roman" w:hAnsi="Times New Roman" w:cs="Times New Roman"/>
          <w:sz w:val="30"/>
          <w:szCs w:val="30"/>
          <w:lang w:eastAsia="ru-RU"/>
        </w:rPr>
        <w:t>развитие системы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подготовки </w:t>
      </w:r>
      <w:r w:rsidR="00243F62" w:rsidRPr="00DE72C0">
        <w:rPr>
          <w:rFonts w:ascii="Times New Roman" w:hAnsi="Times New Roman" w:cs="Times New Roman"/>
          <w:sz w:val="30"/>
          <w:szCs w:val="30"/>
          <w:lang w:eastAsia="ru-RU"/>
        </w:rPr>
        <w:t>и переподготовки кадров для ОУР.</w:t>
      </w:r>
    </w:p>
    <w:p w14:paraId="566F3850" w14:textId="1C7E0779" w:rsidR="00B00F79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Данная стратегическая цель является приоритетной на </w:t>
      </w:r>
      <w:r w:rsidR="00122CFB">
        <w:rPr>
          <w:rFonts w:ascii="Times New Roman" w:hAnsi="Times New Roman" w:cs="Times New Roman"/>
          <w:sz w:val="30"/>
          <w:szCs w:val="30"/>
        </w:rPr>
        <w:t>всех</w:t>
      </w:r>
      <w:r w:rsidRPr="00DE72C0">
        <w:rPr>
          <w:rFonts w:ascii="Times New Roman" w:hAnsi="Times New Roman" w:cs="Times New Roman"/>
          <w:sz w:val="30"/>
          <w:szCs w:val="30"/>
        </w:rPr>
        <w:t xml:space="preserve"> этапах реализации Стратегии</w:t>
      </w:r>
      <w:r w:rsidR="00FB5957">
        <w:rPr>
          <w:rFonts w:ascii="Times New Roman" w:hAnsi="Times New Roman" w:cs="Times New Roman"/>
          <w:sz w:val="30"/>
          <w:szCs w:val="30"/>
        </w:rPr>
        <w:t>.</w:t>
      </w:r>
    </w:p>
    <w:p w14:paraId="624163B3" w14:textId="77777777" w:rsidR="003B1FBB" w:rsidRPr="00DE72C0" w:rsidRDefault="003B1FBB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D02FE1" w14:textId="6CF90009" w:rsidR="00B00F79" w:rsidRPr="00DE72C0" w:rsidRDefault="00B00F79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t>ОЦ 1</w:t>
      </w:r>
      <w:r w:rsidR="00942523" w:rsidRPr="00DE72C0">
        <w:rPr>
          <w:rFonts w:ascii="Times New Roman" w:hAnsi="Times New Roman" w:cs="Times New Roman"/>
          <w:i/>
          <w:color w:val="002060"/>
          <w:sz w:val="30"/>
          <w:szCs w:val="30"/>
        </w:rPr>
        <w:t>2</w:t>
      </w: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t>.1. Повышение качества системы ОУР</w:t>
      </w:r>
    </w:p>
    <w:p w14:paraId="64C983E8" w14:textId="29F16FCB" w:rsidR="00B00F79" w:rsidRPr="003B1FBB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FBB">
        <w:rPr>
          <w:rFonts w:ascii="Times New Roman" w:hAnsi="Times New Roman" w:cs="Times New Roman"/>
          <w:sz w:val="30"/>
          <w:szCs w:val="30"/>
        </w:rPr>
        <w:t>Развитие образования будет осуществляться в контексте поддержания высокого уровня доступности и повышени</w:t>
      </w:r>
      <w:r w:rsidR="00433BE9">
        <w:rPr>
          <w:rFonts w:ascii="Times New Roman" w:hAnsi="Times New Roman" w:cs="Times New Roman"/>
          <w:sz w:val="30"/>
          <w:szCs w:val="30"/>
        </w:rPr>
        <w:t>я</w:t>
      </w:r>
      <w:r w:rsidRPr="003B1FBB">
        <w:rPr>
          <w:rFonts w:ascii="Times New Roman" w:hAnsi="Times New Roman" w:cs="Times New Roman"/>
          <w:sz w:val="30"/>
          <w:szCs w:val="30"/>
        </w:rPr>
        <w:t xml:space="preserve"> качества оказания услуг при реализации образовательных программ с применением новых педагогических методик, основанных на принципах soft skills, Agile и Scrum-технологий в обучении.</w:t>
      </w:r>
    </w:p>
    <w:p w14:paraId="21D64BD3" w14:textId="7E7CF1F8" w:rsidR="00B00F79" w:rsidRPr="003B1FBB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FBB">
        <w:rPr>
          <w:rFonts w:ascii="Times New Roman" w:hAnsi="Times New Roman" w:cs="Times New Roman"/>
          <w:sz w:val="30"/>
          <w:szCs w:val="30"/>
        </w:rPr>
        <w:t>Направлениями внедрения ОУР в систему непрерывного педагогического образования станут: развитие профессионально-ориентированного волонтерского движения студентов и преподавателей; включение пробл</w:t>
      </w:r>
      <w:r w:rsidR="00E048C5">
        <w:rPr>
          <w:rFonts w:ascii="Times New Roman" w:hAnsi="Times New Roman" w:cs="Times New Roman"/>
          <w:sz w:val="30"/>
          <w:szCs w:val="30"/>
        </w:rPr>
        <w:t>ематики устойчивого развития обр</w:t>
      </w:r>
      <w:r w:rsidRPr="003B1FBB">
        <w:rPr>
          <w:rFonts w:ascii="Times New Roman" w:hAnsi="Times New Roman" w:cs="Times New Roman"/>
          <w:sz w:val="30"/>
          <w:szCs w:val="30"/>
        </w:rPr>
        <w:t xml:space="preserve">азования в образовательные программы </w:t>
      </w:r>
      <w:r w:rsidRPr="003B1FB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3B1FBB">
        <w:rPr>
          <w:rFonts w:ascii="Times New Roman" w:hAnsi="Times New Roman" w:cs="Times New Roman"/>
          <w:sz w:val="30"/>
          <w:szCs w:val="30"/>
        </w:rPr>
        <w:t xml:space="preserve"> и </w:t>
      </w:r>
      <w:r w:rsidRPr="003B1FBB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3B1FBB">
        <w:rPr>
          <w:rFonts w:ascii="Times New Roman" w:hAnsi="Times New Roman" w:cs="Times New Roman"/>
          <w:sz w:val="30"/>
          <w:szCs w:val="30"/>
        </w:rPr>
        <w:t xml:space="preserve"> ступеней высшего образования, тематику курсовых и дипломных работ студентов; введение тематических спецкурсов в контексте ОУР.</w:t>
      </w:r>
    </w:p>
    <w:p w14:paraId="1A8ED88A" w14:textId="77777777" w:rsidR="00942EA2" w:rsidRPr="00DE72C0" w:rsidRDefault="00942EA2" w:rsidP="00FB5957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4A07F12" w14:textId="77777777" w:rsidR="00E048C5" w:rsidRPr="00E048C5" w:rsidRDefault="00942EA2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привлечение ресурсного обеспечения для реализации Стратегии;</w:t>
      </w:r>
      <w:r w:rsidRPr="00DE72C0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</w:p>
    <w:p w14:paraId="457D1207" w14:textId="2C37ABC8" w:rsidR="00942EA2" w:rsidRPr="00DE72C0" w:rsidRDefault="00942EA2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охват детей и молодежи в возрасте от 6 до 18 лет дополнительным образованием – 80 %;</w:t>
      </w:r>
    </w:p>
    <w:p w14:paraId="6A297F97" w14:textId="37D36B10" w:rsidR="00942EA2" w:rsidRPr="00DE72C0" w:rsidRDefault="00942EA2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рост доли выпускников текущего учебного года, завершивших обучение и воспитание на III ступени общего </w:t>
      </w:r>
      <w:r w:rsidRPr="00DE72C0">
        <w:rPr>
          <w:rFonts w:ascii="Times New Roman" w:hAnsi="Times New Roman" w:cs="Times New Roman"/>
          <w:sz w:val="30"/>
          <w:szCs w:val="30"/>
        </w:rPr>
        <w:lastRenderedPageBreak/>
        <w:t>среднего образования и продолживших обучение на уровне профессионально-технического, среднего специального и высшего образования.</w:t>
      </w:r>
    </w:p>
    <w:p w14:paraId="555A91A8" w14:textId="77777777" w:rsidR="00942EA2" w:rsidRPr="00DE72C0" w:rsidRDefault="00942EA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63540ECF" w14:textId="55EFB8E9" w:rsidR="00B00F79" w:rsidRPr="003B1FBB" w:rsidRDefault="00B00F79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О</w:t>
      </w:r>
      <w:r w:rsidR="00942523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Ц 12</w:t>
      </w: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 xml:space="preserve">.2. Создание кадрового потенциала для продвижения ОУР для всех </w:t>
      </w:r>
    </w:p>
    <w:p w14:paraId="2AC91782" w14:textId="77777777" w:rsidR="00B00F79" w:rsidRPr="003B1FBB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FBB">
        <w:rPr>
          <w:rFonts w:ascii="Times New Roman" w:hAnsi="Times New Roman" w:cs="Times New Roman"/>
          <w:sz w:val="30"/>
          <w:szCs w:val="30"/>
        </w:rPr>
        <w:t>Основными направлениями повышения профессионального уровня педагогических работников являются: создание возможностей для обучения по принципу «равный обучает равного», популяризация опыта педагогов, успешно интегрирующих принципы ОУР в практике преподавания, развитие потенциала ОУР в программах базовой подготовки, повышение квалификации педагогических работников.</w:t>
      </w:r>
    </w:p>
    <w:p w14:paraId="7F9796D0" w14:textId="77777777" w:rsidR="00B00F79" w:rsidRPr="003B1FBB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FBB">
        <w:rPr>
          <w:rFonts w:ascii="Times New Roman" w:hAnsi="Times New Roman" w:cs="Times New Roman"/>
          <w:sz w:val="30"/>
          <w:szCs w:val="30"/>
        </w:rPr>
        <w:t xml:space="preserve">Продолжится совершенствование специализированных учебных программ и проведение учебных курсов для различных целевых групп по тематике ОУР и достижения ЦУР на базе УО «Могилевский государственный областной институт развития образования» и УО «МГУ им. А.А. Кулешова» (Академия устойчивого развития). </w:t>
      </w:r>
    </w:p>
    <w:p w14:paraId="6FD056C5" w14:textId="0AC5535D" w:rsidR="007917B8" w:rsidRPr="00DE72C0" w:rsidRDefault="007917B8" w:rsidP="00E951E5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C5D5667" w14:textId="3E196CA5" w:rsidR="007917B8" w:rsidRPr="00DE72C0" w:rsidRDefault="007917B8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134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создание регионального научно-методического совета ОУР;</w:t>
      </w:r>
    </w:p>
    <w:p w14:paraId="03C896C5" w14:textId="77777777" w:rsidR="007917B8" w:rsidRPr="00DE72C0" w:rsidRDefault="007917B8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134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продолжение разработки и внедрения адаптированных программ ОУР для каждой целевой группы;</w:t>
      </w:r>
    </w:p>
    <w:p w14:paraId="414CC5E1" w14:textId="77777777" w:rsidR="007917B8" w:rsidRPr="00DE72C0" w:rsidRDefault="007917B8" w:rsidP="00E048C5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134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рост количества научных публикаций по тематике устойчивого развития.</w:t>
      </w:r>
    </w:p>
    <w:p w14:paraId="60BF8D98" w14:textId="77777777" w:rsidR="00942EA2" w:rsidRPr="00DE72C0" w:rsidRDefault="00942EA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2060"/>
          <w:sz w:val="30"/>
          <w:szCs w:val="30"/>
        </w:rPr>
      </w:pPr>
    </w:p>
    <w:p w14:paraId="0199175F" w14:textId="50C2F17F" w:rsidR="00B00F79" w:rsidRPr="003B1FBB" w:rsidRDefault="00942523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ОЦ 12</w:t>
      </w:r>
      <w:r w:rsidR="00B00F79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.3. Расширение сети ресурсных центров ОУР</w:t>
      </w:r>
    </w:p>
    <w:p w14:paraId="69223D6C" w14:textId="77777777" w:rsidR="00B00F79" w:rsidRPr="003B1FBB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FBB">
        <w:rPr>
          <w:rFonts w:ascii="Times New Roman" w:hAnsi="Times New Roman" w:cs="Times New Roman"/>
          <w:sz w:val="30"/>
          <w:szCs w:val="30"/>
        </w:rPr>
        <w:t>Опорой для популяризации и продвижения ОУР является региональная сеть ресурсных центров ОУР (25 учреждений образования), что обеспечивает доступным образованием все целевые группы в сфере устойчивого развития, продвижение целей и принципов устойчивого развития в формальное образование и неформальное обучение на протяжении жизни.</w:t>
      </w:r>
    </w:p>
    <w:p w14:paraId="7D97773E" w14:textId="77777777" w:rsidR="00942523" w:rsidRPr="00DE72C0" w:rsidRDefault="00942523" w:rsidP="00E951E5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457D7B1" w14:textId="42F52857" w:rsidR="00942523" w:rsidRPr="00DE72C0" w:rsidRDefault="00942523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усиление и расширение региональной партнерской сети ОУР (региональная академия/ассоциация устойчивого развития, ресурсные центры в районах на базе учреждений образования, библиотек и др.);</w:t>
      </w:r>
    </w:p>
    <w:p w14:paraId="28FA70E0" w14:textId="77777777" w:rsidR="00942523" w:rsidRPr="00DE72C0" w:rsidRDefault="00942523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поддержка местных инициатив ресурсных центров для более глубокой адаптации ОУР к местным условиям;</w:t>
      </w:r>
    </w:p>
    <w:p w14:paraId="2AC91778" w14:textId="77777777" w:rsidR="00942523" w:rsidRPr="00DE72C0" w:rsidRDefault="00942523" w:rsidP="003B1FBB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внедрение разнообразных форм ОУР, основанных на возможностях и потребностях целевых групп.</w:t>
      </w:r>
    </w:p>
    <w:p w14:paraId="55374A59" w14:textId="77777777" w:rsidR="00942523" w:rsidRDefault="00942523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A54749" w14:textId="77777777" w:rsidR="00CD5FFA" w:rsidRDefault="00CD5FFA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A642AA2" w14:textId="77777777" w:rsidR="00BB73CE" w:rsidRDefault="00BB73CE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C48011" w14:textId="77777777" w:rsidR="00BB73CE" w:rsidRPr="00DE72C0" w:rsidRDefault="00BB73CE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71CE2F" w14:textId="30652919" w:rsidR="00B00F79" w:rsidRPr="003B1FBB" w:rsidRDefault="00B00F79" w:rsidP="003B1FBB">
      <w:pPr>
        <w:tabs>
          <w:tab w:val="left" w:pos="993"/>
          <w:tab w:val="left" w:pos="1560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3B1FB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lastRenderedPageBreak/>
        <w:t>Стратегическая цель 1</w:t>
      </w:r>
      <w:r w:rsidR="00942523" w:rsidRPr="003B1FB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3</w:t>
      </w:r>
      <w:r w:rsidRPr="003B1FB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.</w:t>
      </w:r>
    </w:p>
    <w:p w14:paraId="4EFFC674" w14:textId="77777777" w:rsidR="00B00F79" w:rsidRPr="003B1FBB" w:rsidRDefault="00B00F79" w:rsidP="003B1FBB">
      <w:pPr>
        <w:tabs>
          <w:tab w:val="left" w:pos="993"/>
          <w:tab w:val="left" w:pos="1560"/>
        </w:tabs>
        <w:jc w:val="both"/>
        <w:outlineLvl w:val="4"/>
        <w:rPr>
          <w:rFonts w:ascii="Times New Roman" w:eastAsia="Calibri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3B1FBB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Локализация ЦУР в отраслях и на местном уровне</w:t>
      </w:r>
    </w:p>
    <w:p w14:paraId="456D20C3" w14:textId="675723A9" w:rsidR="00B00F79" w:rsidRPr="00DE72C0" w:rsidRDefault="004A643B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643B">
        <w:rPr>
          <w:rFonts w:ascii="Times New Roman" w:hAnsi="Times New Roman" w:cs="Times New Roman"/>
          <w:sz w:val="30"/>
          <w:szCs w:val="30"/>
          <w:lang w:eastAsia="ru-RU"/>
        </w:rPr>
        <w:t>Демографическая обласновка</w:t>
      </w:r>
      <w:r w:rsidR="00B00F79"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>трудовой потенциал</w:t>
      </w:r>
      <w:r w:rsidR="00B00F79"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, развитость сферы услуг и производства, географическое положение, наличие природных ресурсов и многие другие показатели развития каждого административно-территориального 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субъекта вносят вклад в устойчивость развития всей области. </w:t>
      </w:r>
    </w:p>
    <w:p w14:paraId="2DF8F166" w14:textId="77777777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Миссия Стратегии для субъектов, входящих в состав области, заключается в создании условий для раскрытия их уникальности и «умной специализации» с целью экономического развития городов и районов, действующих на их территории предприятий и организаций, улучшения качества социальных услуг, а также роста благополучия граждан.</w:t>
      </w:r>
    </w:p>
    <w:p w14:paraId="0B26F6B3" w14:textId="77777777" w:rsidR="003B1FBB" w:rsidRDefault="003B1FBB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7BBE8A25" w14:textId="6547048E" w:rsidR="00B00F79" w:rsidRPr="003B1FBB" w:rsidRDefault="00942523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ОЦ 13</w:t>
      </w:r>
      <w:r w:rsidR="00B00F79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.1.Завершение разработки и реализация стратегий устойчивого развития регионами</w:t>
      </w:r>
      <w:r w:rsidR="00B00F79" w:rsidRPr="003B1FBB">
        <w:rPr>
          <w:rFonts w:ascii="Times New Roman" w:hAnsi="Times New Roman" w:cs="Times New Roman"/>
          <w:color w:val="002060"/>
          <w:sz w:val="30"/>
          <w:szCs w:val="30"/>
        </w:rPr>
        <w:t xml:space="preserve"> </w:t>
      </w:r>
      <w:r w:rsidR="00B00F79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Могилевской области</w:t>
      </w:r>
    </w:p>
    <w:p w14:paraId="4C63659A" w14:textId="77777777" w:rsidR="00CD5A26" w:rsidRDefault="00CD5A26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26">
        <w:rPr>
          <w:rFonts w:ascii="Times New Roman" w:hAnsi="Times New Roman" w:cs="Times New Roman"/>
          <w:sz w:val="30"/>
          <w:szCs w:val="30"/>
        </w:rPr>
        <w:t>Одн</w:t>
      </w:r>
      <w:r>
        <w:rPr>
          <w:rFonts w:ascii="Times New Roman" w:hAnsi="Times New Roman" w:cs="Times New Roman"/>
          <w:sz w:val="30"/>
          <w:szCs w:val="30"/>
        </w:rPr>
        <w:t>им из важнейших результатов первого</w:t>
      </w:r>
      <w:r w:rsidRPr="00CD5A26">
        <w:rPr>
          <w:rFonts w:ascii="Times New Roman" w:hAnsi="Times New Roman" w:cs="Times New Roman"/>
          <w:sz w:val="30"/>
          <w:szCs w:val="30"/>
        </w:rPr>
        <w:t xml:space="preserve"> этапа реализации </w:t>
      </w:r>
      <w:r>
        <w:rPr>
          <w:rFonts w:ascii="Times New Roman" w:hAnsi="Times New Roman" w:cs="Times New Roman"/>
          <w:sz w:val="30"/>
          <w:szCs w:val="30"/>
        </w:rPr>
        <w:t>Стратегии</w:t>
      </w:r>
      <w:r w:rsidRPr="00CD5A26">
        <w:rPr>
          <w:rFonts w:ascii="Times New Roman" w:hAnsi="Times New Roman" w:cs="Times New Roman"/>
          <w:sz w:val="30"/>
          <w:szCs w:val="30"/>
        </w:rPr>
        <w:t xml:space="preserve"> являе</w:t>
      </w:r>
      <w:r>
        <w:rPr>
          <w:rFonts w:ascii="Times New Roman" w:hAnsi="Times New Roman" w:cs="Times New Roman"/>
          <w:sz w:val="30"/>
          <w:szCs w:val="30"/>
        </w:rPr>
        <w:t>тся разработка и утверждение стратегических документов устойчивого развития</w:t>
      </w:r>
      <w:r w:rsidRPr="00CD5A26">
        <w:rPr>
          <w:rFonts w:ascii="Times New Roman" w:hAnsi="Times New Roman" w:cs="Times New Roman"/>
          <w:sz w:val="30"/>
          <w:szCs w:val="30"/>
        </w:rPr>
        <w:t xml:space="preserve"> на местном уровне (район, город).</w:t>
      </w:r>
    </w:p>
    <w:p w14:paraId="14276EBB" w14:textId="468FD98B" w:rsidR="00CD5A26" w:rsidRDefault="00CD5A26" w:rsidP="00CD5A26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A26">
        <w:rPr>
          <w:rFonts w:ascii="Times New Roman" w:hAnsi="Times New Roman" w:cs="Times New Roman"/>
          <w:sz w:val="30"/>
          <w:szCs w:val="30"/>
        </w:rPr>
        <w:t xml:space="preserve">Рабочими группами </w:t>
      </w:r>
      <w:r>
        <w:rPr>
          <w:rFonts w:ascii="Times New Roman" w:hAnsi="Times New Roman" w:cs="Times New Roman"/>
          <w:sz w:val="30"/>
          <w:szCs w:val="30"/>
        </w:rPr>
        <w:t xml:space="preserve">по устойчивому </w:t>
      </w:r>
      <w:r w:rsidRPr="00CD5A26">
        <w:rPr>
          <w:rFonts w:ascii="Times New Roman" w:hAnsi="Times New Roman" w:cs="Times New Roman"/>
          <w:sz w:val="30"/>
          <w:szCs w:val="30"/>
        </w:rPr>
        <w:t xml:space="preserve">г. Бобруйска, Дрибинского, Кировского, Кличевского, Краснопольского, Кричевского, Мстиславского, Славгородского районов были разработаны </w:t>
      </w:r>
      <w:r>
        <w:rPr>
          <w:rFonts w:ascii="Times New Roman" w:hAnsi="Times New Roman" w:cs="Times New Roman"/>
          <w:sz w:val="30"/>
          <w:szCs w:val="30"/>
        </w:rPr>
        <w:t>свои стратегии (концепции)</w:t>
      </w:r>
      <w:r w:rsidRPr="00CD5A26">
        <w:rPr>
          <w:rFonts w:ascii="Times New Roman" w:hAnsi="Times New Roman" w:cs="Times New Roman"/>
          <w:sz w:val="30"/>
          <w:szCs w:val="30"/>
        </w:rPr>
        <w:t xml:space="preserve">, ставшие составным элементом стратегического планирования устойчивого развития Могилевской области. </w:t>
      </w:r>
    </w:p>
    <w:p w14:paraId="0626BA08" w14:textId="1C3DA4A2" w:rsidR="000C0413" w:rsidRPr="00DE72C0" w:rsidRDefault="000C0413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5353500" w14:textId="796F1A05" w:rsidR="000C0413" w:rsidRPr="00DE72C0" w:rsidRDefault="000C0413" w:rsidP="00DE72C0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к концу 2025 г. большинством регионов области </w:t>
      </w:r>
      <w:r w:rsidR="00795DB0">
        <w:rPr>
          <w:rFonts w:ascii="Times New Roman" w:hAnsi="Times New Roman" w:cs="Times New Roman"/>
          <w:sz w:val="30"/>
          <w:szCs w:val="30"/>
        </w:rPr>
        <w:t>осуществление</w:t>
      </w:r>
      <w:r w:rsidR="00795DB0" w:rsidRPr="00DE72C0">
        <w:rPr>
          <w:rFonts w:ascii="Times New Roman" w:hAnsi="Times New Roman" w:cs="Times New Roman"/>
          <w:sz w:val="30"/>
          <w:szCs w:val="30"/>
        </w:rPr>
        <w:t xml:space="preserve"> </w:t>
      </w:r>
      <w:r w:rsidRPr="00DE72C0">
        <w:rPr>
          <w:rFonts w:ascii="Times New Roman" w:hAnsi="Times New Roman" w:cs="Times New Roman"/>
          <w:sz w:val="30"/>
          <w:szCs w:val="30"/>
        </w:rPr>
        <w:t>разработки и внедрения стратегий устойчивого развития;</w:t>
      </w:r>
    </w:p>
    <w:p w14:paraId="62B65492" w14:textId="4E5950F6" w:rsidR="000C0413" w:rsidRPr="00DE72C0" w:rsidRDefault="000C0413" w:rsidP="00DE72C0">
      <w:pPr>
        <w:pStyle w:val="a7"/>
        <w:numPr>
          <w:ilvl w:val="0"/>
          <w:numId w:val="35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разработка и внедрение стратегий устойчивого развития кластерных (межрайонных) сетевых объединений.</w:t>
      </w:r>
    </w:p>
    <w:p w14:paraId="0C7AB2F4" w14:textId="77777777" w:rsidR="00A43BA2" w:rsidRPr="00DE72C0" w:rsidRDefault="00A43BA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3EA52B1F" w14:textId="510901BA" w:rsidR="00B00F79" w:rsidRPr="00DE72C0" w:rsidRDefault="00B00F79" w:rsidP="00541BCD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t>ОЦ 1</w:t>
      </w:r>
      <w:r w:rsidR="000C0413" w:rsidRPr="00DE72C0">
        <w:rPr>
          <w:rFonts w:ascii="Times New Roman" w:hAnsi="Times New Roman" w:cs="Times New Roman"/>
          <w:i/>
          <w:color w:val="002060"/>
          <w:sz w:val="30"/>
          <w:szCs w:val="30"/>
        </w:rPr>
        <w:t>3</w:t>
      </w: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t>.2. Разработка и реализация стратегий устойчивого развития отраслей/организаций</w:t>
      </w:r>
    </w:p>
    <w:p w14:paraId="617425BE" w14:textId="77777777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E72C0">
        <w:rPr>
          <w:rFonts w:ascii="Times New Roman" w:hAnsi="Times New Roman" w:cs="Times New Roman"/>
          <w:sz w:val="30"/>
          <w:szCs w:val="30"/>
          <w:lang w:eastAsia="ru-RU"/>
        </w:rPr>
        <w:t>Повышение устойчивости развития отраслей и организаций Могилевской области и внедрение кооперативных связей, кластерного подхода, промышленного симбиоза и других видов сотрудничества возможно через разработку и реализацию стратегий устойчивого развития отраслей/организаций.</w:t>
      </w:r>
    </w:p>
    <w:p w14:paraId="15F1DCF6" w14:textId="77777777" w:rsidR="00A43BA2" w:rsidRPr="00DE72C0" w:rsidRDefault="00A43BA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4727ED66" w14:textId="0B271628" w:rsidR="00A43BA2" w:rsidRPr="00DE72C0" w:rsidRDefault="00E048C5" w:rsidP="003B1FBB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разработка и внедрение отраслевых и межотраслевых</w:t>
      </w:r>
      <w:r w:rsidR="00A43BA2" w:rsidRPr="00DE72C0">
        <w:rPr>
          <w:rFonts w:ascii="Times New Roman" w:hAnsi="Times New Roman" w:cs="Times New Roman"/>
          <w:sz w:val="30"/>
          <w:szCs w:val="30"/>
        </w:rPr>
        <w:t xml:space="preserve"> (циркулярная экономика, «зелен</w:t>
      </w:r>
      <w:r>
        <w:rPr>
          <w:rFonts w:ascii="Times New Roman" w:hAnsi="Times New Roman" w:cs="Times New Roman"/>
          <w:sz w:val="30"/>
          <w:szCs w:val="30"/>
        </w:rPr>
        <w:t>ая» экономика и т. д.) стратегий</w:t>
      </w:r>
      <w:r w:rsidR="00A43BA2" w:rsidRPr="00DE72C0">
        <w:rPr>
          <w:rFonts w:ascii="Times New Roman" w:hAnsi="Times New Roman" w:cs="Times New Roman"/>
          <w:sz w:val="30"/>
          <w:szCs w:val="30"/>
        </w:rPr>
        <w:t xml:space="preserve"> устойчивого развития.</w:t>
      </w:r>
    </w:p>
    <w:p w14:paraId="5704ACF3" w14:textId="77777777" w:rsidR="00A43BA2" w:rsidRDefault="00A43BA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589A7C3" w14:textId="77777777" w:rsidR="00795DB0" w:rsidRPr="00DE72C0" w:rsidRDefault="00795DB0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9327B6" w14:textId="4D3E5677" w:rsidR="00B00F79" w:rsidRPr="003B1FBB" w:rsidRDefault="00A43BA2" w:rsidP="003B1FB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3B1FBB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13</w:t>
      </w:r>
      <w:r w:rsidR="00B00F79" w:rsidRPr="003B1FBB">
        <w:rPr>
          <w:rFonts w:ascii="Times New Roman" w:hAnsi="Times New Roman" w:cs="Times New Roman"/>
          <w:i/>
          <w:color w:val="002060"/>
          <w:sz w:val="30"/>
          <w:szCs w:val="30"/>
        </w:rPr>
        <w:t>.3. Повышение потенциала субъектов Могилевской области по привлечению ресурсов для устойчивого развития</w:t>
      </w:r>
    </w:p>
    <w:p w14:paraId="44675346" w14:textId="6928BED2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Внедрение Стратегии требует значительных ресурсов, в связи с чем планируется осуществить комплекс мероприятий для повышения конкурентоспособности субъектов Могилевской области в привлечении информационных, технологических, финансовых и иных ресурсов для целей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 xml:space="preserve">устойчивого 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>развития, включая продвижение своих уникальных продуктов и услуг.</w:t>
      </w:r>
    </w:p>
    <w:p w14:paraId="56D5AC5C" w14:textId="77777777" w:rsidR="00A43BA2" w:rsidRPr="00DE72C0" w:rsidRDefault="00A43BA2" w:rsidP="00795DB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62FAA10E" w14:textId="78D9F811" w:rsidR="00A43BA2" w:rsidRPr="00DE72C0" w:rsidRDefault="00A43BA2" w:rsidP="003B1FBB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на уровне АТЕ Могилевской области создание структуры поддержки разработки и внедрения стратегий устойчивого развития и проектного менеджмента;</w:t>
      </w:r>
    </w:p>
    <w:p w14:paraId="440180B5" w14:textId="2A9AB2AB" w:rsidR="00A43BA2" w:rsidRDefault="00A43BA2" w:rsidP="003B1FBB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участие большинства субъектов базового уровня в межмуниципальных и тематических сетевых объединениях, включая установление побратимских связей. </w:t>
      </w:r>
    </w:p>
    <w:p w14:paraId="52A45798" w14:textId="77777777" w:rsidR="00541BCD" w:rsidRDefault="00541BCD" w:rsidP="00541BCD">
      <w:pPr>
        <w:tabs>
          <w:tab w:val="left" w:pos="993"/>
          <w:tab w:val="left" w:pos="1560"/>
        </w:tabs>
        <w:jc w:val="both"/>
        <w:outlineLvl w:val="4"/>
        <w:rPr>
          <w:rFonts w:ascii="Times New Roman" w:hAnsi="Times New Roman" w:cs="Times New Roman"/>
          <w:bCs/>
          <w:i/>
          <w:iCs/>
          <w:sz w:val="30"/>
          <w:szCs w:val="30"/>
          <w:lang w:eastAsia="x-none"/>
        </w:rPr>
      </w:pPr>
    </w:p>
    <w:p w14:paraId="17E54870" w14:textId="039FB549" w:rsidR="00B00F79" w:rsidRPr="00541BCD" w:rsidRDefault="00B00F79" w:rsidP="00541BCD">
      <w:pPr>
        <w:tabs>
          <w:tab w:val="left" w:pos="993"/>
          <w:tab w:val="left" w:pos="1560"/>
        </w:tabs>
        <w:jc w:val="both"/>
        <w:outlineLvl w:val="4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541BCD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Стратегическая цель 1</w:t>
      </w:r>
      <w:r w:rsidR="00AD3CD5" w:rsidRPr="00541BCD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4</w:t>
      </w:r>
      <w:r w:rsidRPr="00541BCD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.</w:t>
      </w:r>
    </w:p>
    <w:p w14:paraId="5218BB51" w14:textId="77777777" w:rsidR="00B00F79" w:rsidRPr="00541BCD" w:rsidRDefault="00B00F79" w:rsidP="00541BCD">
      <w:pPr>
        <w:widowControl w:val="0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</w:pPr>
      <w:r w:rsidRPr="00541BCD">
        <w:rPr>
          <w:rFonts w:ascii="Times New Roman" w:hAnsi="Times New Roman" w:cs="Times New Roman"/>
          <w:b/>
          <w:bCs/>
          <w:i/>
          <w:iCs/>
          <w:color w:val="002060"/>
          <w:sz w:val="30"/>
          <w:szCs w:val="30"/>
          <w:lang w:eastAsia="x-none"/>
        </w:rPr>
        <w:t>Обеспечение вовлеченного участия в устойчивом развитии</w:t>
      </w:r>
    </w:p>
    <w:p w14:paraId="19D6E8F8" w14:textId="19BB961C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Обеспечение вовлеченного участия в устойчивом развитии Могилевской области подразумевает реальную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причастность</w:t>
      </w:r>
      <w:r w:rsidR="00795DB0"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разнообразных групп населения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к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реализаци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Стратегии. Вовлеченность </w:t>
      </w:r>
      <w:r w:rsidR="001C3598">
        <w:rPr>
          <w:rFonts w:ascii="Times New Roman" w:hAnsi="Times New Roman" w:cs="Times New Roman"/>
          <w:sz w:val="30"/>
          <w:szCs w:val="30"/>
          <w:lang w:eastAsia="ru-RU"/>
        </w:rPr>
        <w:t>предполагает</w:t>
      </w:r>
      <w:r w:rsidR="001C3598"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участие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представителей регионального сообщества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в обсуждении проблем 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устойчивого развития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, поиске решений, </w:t>
      </w:r>
      <w:r w:rsidR="0036016A">
        <w:rPr>
          <w:rFonts w:ascii="Times New Roman" w:hAnsi="Times New Roman" w:cs="Times New Roman"/>
          <w:sz w:val="30"/>
          <w:szCs w:val="30"/>
          <w:lang w:eastAsia="ru-RU"/>
        </w:rPr>
        <w:t>имеющих исключительное значение для жителей области</w:t>
      </w:r>
      <w:r w:rsidR="00795DB0"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36016A">
        <w:rPr>
          <w:rFonts w:ascii="Times New Roman" w:hAnsi="Times New Roman" w:cs="Times New Roman"/>
          <w:sz w:val="30"/>
          <w:szCs w:val="30"/>
          <w:lang w:eastAsia="ru-RU"/>
        </w:rPr>
        <w:t xml:space="preserve">Вовлеченность 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>будет способствовать их лучшей социализации, повышению статуса и роли</w:t>
      </w:r>
      <w:r w:rsidR="0036016A">
        <w:rPr>
          <w:rFonts w:ascii="Times New Roman" w:hAnsi="Times New Roman" w:cs="Times New Roman"/>
          <w:sz w:val="30"/>
          <w:szCs w:val="30"/>
          <w:lang w:eastAsia="ru-RU"/>
        </w:rPr>
        <w:t xml:space="preserve"> в развитии региона</w:t>
      </w:r>
      <w:r w:rsidRPr="00DE72C0">
        <w:rPr>
          <w:rFonts w:ascii="Times New Roman" w:hAnsi="Times New Roman" w:cs="Times New Roman"/>
          <w:sz w:val="30"/>
          <w:szCs w:val="30"/>
          <w:lang w:eastAsia="ru-RU"/>
        </w:rPr>
        <w:t xml:space="preserve">, расширению возможностей для самореализации и ведения бизнеса в партнерстве с другими целевыми группами и государством, в том числе в рамках государственно-частного партнерства. </w:t>
      </w:r>
    </w:p>
    <w:p w14:paraId="4942A13B" w14:textId="77777777" w:rsidR="00541BCD" w:rsidRPr="00DE72C0" w:rsidRDefault="00541BCD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72A40F13" w14:textId="50CD7646" w:rsidR="00B00F79" w:rsidRPr="00541BCD" w:rsidRDefault="000D237D" w:rsidP="00541BCD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541BCD">
        <w:rPr>
          <w:rFonts w:ascii="Times New Roman" w:hAnsi="Times New Roman" w:cs="Times New Roman"/>
          <w:i/>
          <w:color w:val="002060"/>
          <w:sz w:val="30"/>
          <w:szCs w:val="30"/>
        </w:rPr>
        <w:t>ОЦ 14</w:t>
      </w:r>
      <w:r w:rsidR="00B00F79" w:rsidRPr="00541BCD">
        <w:rPr>
          <w:rFonts w:ascii="Times New Roman" w:hAnsi="Times New Roman" w:cs="Times New Roman"/>
          <w:i/>
          <w:color w:val="002060"/>
          <w:sz w:val="30"/>
          <w:szCs w:val="30"/>
        </w:rPr>
        <w:t>.1. Вовлечение МСП и крупного бизнеса в управление устойчивым развитием</w:t>
      </w:r>
    </w:p>
    <w:p w14:paraId="156F8E34" w14:textId="0D9856DF" w:rsidR="000D237D" w:rsidRPr="00541BCD" w:rsidRDefault="00B00F79" w:rsidP="00541BCD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Мероприятия</w:t>
      </w:r>
      <w:r w:rsidR="001C3598">
        <w:rPr>
          <w:rFonts w:ascii="Times New Roman" w:hAnsi="Times New Roman" w:cs="Times New Roman"/>
          <w:sz w:val="30"/>
          <w:szCs w:val="30"/>
        </w:rPr>
        <w:t>, способствующие достижению</w:t>
      </w:r>
      <w:r w:rsidRPr="00DE72C0">
        <w:rPr>
          <w:rFonts w:ascii="Times New Roman" w:hAnsi="Times New Roman" w:cs="Times New Roman"/>
          <w:sz w:val="30"/>
          <w:szCs w:val="30"/>
        </w:rPr>
        <w:t xml:space="preserve"> данной оперативной цели</w:t>
      </w:r>
      <w:r w:rsidR="001C3598">
        <w:rPr>
          <w:rFonts w:ascii="Times New Roman" w:hAnsi="Times New Roman" w:cs="Times New Roman"/>
          <w:sz w:val="30"/>
          <w:szCs w:val="30"/>
        </w:rPr>
        <w:t>,</w:t>
      </w:r>
      <w:r w:rsidRPr="00DE72C0">
        <w:rPr>
          <w:rFonts w:ascii="Times New Roman" w:hAnsi="Times New Roman" w:cs="Times New Roman"/>
          <w:sz w:val="30"/>
          <w:szCs w:val="30"/>
        </w:rPr>
        <w:t xml:space="preserve"> сфокусированы на вовлечени</w:t>
      </w:r>
      <w:r w:rsidR="00B571B1">
        <w:rPr>
          <w:rFonts w:ascii="Times New Roman" w:hAnsi="Times New Roman" w:cs="Times New Roman"/>
          <w:sz w:val="30"/>
          <w:szCs w:val="30"/>
        </w:rPr>
        <w:t>е</w:t>
      </w:r>
      <w:r w:rsidRPr="00DE72C0">
        <w:rPr>
          <w:rFonts w:ascii="Times New Roman" w:hAnsi="Times New Roman" w:cs="Times New Roman"/>
          <w:sz w:val="30"/>
          <w:szCs w:val="30"/>
        </w:rPr>
        <w:t xml:space="preserve"> бизнеса в реализацию </w:t>
      </w:r>
      <w:r w:rsidR="001C3598">
        <w:rPr>
          <w:rFonts w:ascii="Times New Roman" w:hAnsi="Times New Roman" w:cs="Times New Roman"/>
          <w:sz w:val="30"/>
          <w:szCs w:val="30"/>
        </w:rPr>
        <w:t>Стратегии.</w:t>
      </w:r>
    </w:p>
    <w:p w14:paraId="79CFDA2E" w14:textId="77777777" w:rsidR="000D237D" w:rsidRPr="00DE72C0" w:rsidRDefault="000D237D" w:rsidP="001C3598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22A9400F" w14:textId="6337F91A" w:rsidR="000D237D" w:rsidRPr="00DE72C0" w:rsidRDefault="001C3598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рост количества субъектов предпринимательства, присоединившихся к декларации </w:t>
      </w:r>
      <w:r w:rsidR="001B6311">
        <w:rPr>
          <w:rFonts w:ascii="Times New Roman" w:hAnsi="Times New Roman" w:cs="Times New Roman"/>
          <w:sz w:val="30"/>
          <w:szCs w:val="30"/>
        </w:rPr>
        <w:t>о достижении ЦУР</w:t>
      </w:r>
      <w:r w:rsidR="000D237D" w:rsidRPr="00DE72C0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20B39F8" w14:textId="77777777" w:rsidR="000D237D" w:rsidRPr="00DE72C0" w:rsidRDefault="000D237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улучшение доступа предпринимателей к ресурсам, направляемым на реализацию мероприятий Стратегии;</w:t>
      </w:r>
    </w:p>
    <w:p w14:paraId="13BBB39E" w14:textId="77777777" w:rsidR="000D237D" w:rsidRPr="00DE72C0" w:rsidRDefault="000D237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создание системы поощрения и мотивации частного бизнеса к участию в управлении реализацией Стратегии, включая брендирование регионального бизнеса.</w:t>
      </w:r>
    </w:p>
    <w:p w14:paraId="4FDB1A3E" w14:textId="77777777" w:rsidR="000D237D" w:rsidRPr="00DE72C0" w:rsidRDefault="000D237D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</w:p>
    <w:p w14:paraId="3C7CED09" w14:textId="257893B6" w:rsidR="00B00F79" w:rsidRPr="00DE72C0" w:rsidRDefault="00B00F79" w:rsidP="00541BCD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</w:t>
      </w:r>
      <w:r w:rsidR="000D237D" w:rsidRPr="00DE72C0">
        <w:rPr>
          <w:rFonts w:ascii="Times New Roman" w:hAnsi="Times New Roman" w:cs="Times New Roman"/>
          <w:i/>
          <w:color w:val="002060"/>
          <w:sz w:val="30"/>
          <w:szCs w:val="30"/>
        </w:rPr>
        <w:t>Ц 14</w:t>
      </w: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t>.2. Расширение возможностей самореализации молодежи</w:t>
      </w:r>
    </w:p>
    <w:p w14:paraId="1F9E5254" w14:textId="33EF8912" w:rsidR="00B00F79" w:rsidRPr="00541BCD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Важнейшее направление реализации Стратегии – создание условий для развития потенциала и самореализации молодежи, ее всесторонняя поддержка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541BCD">
        <w:rPr>
          <w:rFonts w:ascii="Times New Roman" w:hAnsi="Times New Roman" w:cs="Times New Roman"/>
          <w:sz w:val="30"/>
          <w:szCs w:val="30"/>
        </w:rPr>
        <w:t xml:space="preserve"> содействие духовно-нравственному становлению и активному участию молодых жителей в общественной жизни Могилевской области.</w:t>
      </w:r>
    </w:p>
    <w:p w14:paraId="2DC8DBF4" w14:textId="77777777" w:rsidR="009A0726" w:rsidRPr="00DE72C0" w:rsidRDefault="009A0726" w:rsidP="001B6311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521BF5FA" w14:textId="773FBD64" w:rsidR="009A0726" w:rsidRPr="00DE72C0" w:rsidRDefault="00E048C5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вхождение в состав</w:t>
      </w:r>
      <w:r w:rsidR="009A0726" w:rsidRPr="00DE72C0">
        <w:rPr>
          <w:rFonts w:ascii="Times New Roman" w:hAnsi="Times New Roman" w:cs="Times New Roman"/>
          <w:sz w:val="30"/>
          <w:szCs w:val="30"/>
        </w:rPr>
        <w:t xml:space="preserve"> органов управления мониторинга, оценки и реализации Ст</w:t>
      </w:r>
      <w:r>
        <w:rPr>
          <w:rFonts w:ascii="Times New Roman" w:hAnsi="Times New Roman" w:cs="Times New Roman"/>
          <w:sz w:val="30"/>
          <w:szCs w:val="30"/>
        </w:rPr>
        <w:t>ратегии не менее 25 % представителей молодежи</w:t>
      </w:r>
      <w:r w:rsidR="009A0726" w:rsidRPr="00DE72C0">
        <w:rPr>
          <w:rFonts w:ascii="Times New Roman" w:hAnsi="Times New Roman" w:cs="Times New Roman"/>
          <w:sz w:val="30"/>
          <w:szCs w:val="30"/>
        </w:rPr>
        <w:t>;</w:t>
      </w:r>
    </w:p>
    <w:p w14:paraId="15B86717" w14:textId="15B91A55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повышение доли молодых людей в возрасте от 1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DE72C0">
        <w:rPr>
          <w:rFonts w:ascii="Times New Roman" w:hAnsi="Times New Roman" w:cs="Times New Roman"/>
          <w:sz w:val="30"/>
          <w:szCs w:val="30"/>
        </w:rPr>
        <w:t xml:space="preserve"> до 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31</w:t>
      </w:r>
      <w:r w:rsidRPr="00DE72C0">
        <w:rPr>
          <w:rFonts w:ascii="Times New Roman" w:hAnsi="Times New Roman" w:cs="Times New Roman"/>
          <w:sz w:val="30"/>
          <w:szCs w:val="30"/>
        </w:rPr>
        <w:t xml:space="preserve"> 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года</w:t>
      </w:r>
      <w:r w:rsidRPr="00DE72C0">
        <w:rPr>
          <w:rFonts w:ascii="Times New Roman" w:hAnsi="Times New Roman" w:cs="Times New Roman"/>
          <w:sz w:val="30"/>
          <w:szCs w:val="30"/>
        </w:rPr>
        <w:t xml:space="preserve">, охваченных программами поддержки талантливой молодежи; </w:t>
      </w:r>
    </w:p>
    <w:p w14:paraId="5E57AD14" w14:textId="58BE74DD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снижение доли молодежи в возрасте от 1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DE72C0">
        <w:rPr>
          <w:rFonts w:ascii="Times New Roman" w:hAnsi="Times New Roman" w:cs="Times New Roman"/>
          <w:sz w:val="30"/>
          <w:szCs w:val="30"/>
        </w:rPr>
        <w:t xml:space="preserve"> до </w:t>
      </w:r>
      <w:r w:rsidR="007118BE">
        <w:rPr>
          <w:rFonts w:ascii="Times New Roman" w:hAnsi="Times New Roman" w:cs="Times New Roman"/>
          <w:sz w:val="30"/>
          <w:szCs w:val="30"/>
          <w:lang w:val="be-BY"/>
        </w:rPr>
        <w:t>31 года</w:t>
      </w:r>
      <w:r w:rsidRPr="00DE72C0">
        <w:rPr>
          <w:rFonts w:ascii="Times New Roman" w:hAnsi="Times New Roman" w:cs="Times New Roman"/>
          <w:sz w:val="30"/>
          <w:szCs w:val="30"/>
        </w:rPr>
        <w:t>, которая не учится, не работает и не приобретает профессиональных навыков;</w:t>
      </w:r>
    </w:p>
    <w:p w14:paraId="6497BC4B" w14:textId="095EAB89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повышение потенциала молодежных организаций по созданию креативных пространств, внедряющих социальные инновации для дизайна и реализации молодежных инициатив; </w:t>
      </w:r>
    </w:p>
    <w:p w14:paraId="2C1F75E5" w14:textId="77777777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продвижение имиджа Могилевской области как площадки для внедрения молодежных инициатив в интересах устойчивого развития.</w:t>
      </w:r>
    </w:p>
    <w:p w14:paraId="2BDC1483" w14:textId="77777777" w:rsidR="009A0726" w:rsidRPr="00DE72C0" w:rsidRDefault="009A0726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2B810031" w14:textId="786B54EF" w:rsidR="00B00F79" w:rsidRPr="00541BCD" w:rsidRDefault="00B00F79" w:rsidP="00541BCD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541BCD">
        <w:rPr>
          <w:rFonts w:ascii="Times New Roman" w:hAnsi="Times New Roman" w:cs="Times New Roman"/>
          <w:i/>
          <w:color w:val="002060"/>
          <w:sz w:val="30"/>
          <w:szCs w:val="30"/>
        </w:rPr>
        <w:t>О</w:t>
      </w:r>
      <w:r w:rsidR="009A0726" w:rsidRPr="00541BCD">
        <w:rPr>
          <w:rFonts w:ascii="Times New Roman" w:hAnsi="Times New Roman" w:cs="Times New Roman"/>
          <w:i/>
          <w:color w:val="002060"/>
          <w:sz w:val="30"/>
          <w:szCs w:val="30"/>
        </w:rPr>
        <w:t>Ц 14</w:t>
      </w:r>
      <w:r w:rsidRPr="00541BCD">
        <w:rPr>
          <w:rFonts w:ascii="Times New Roman" w:hAnsi="Times New Roman" w:cs="Times New Roman"/>
          <w:i/>
          <w:color w:val="002060"/>
          <w:sz w:val="30"/>
          <w:szCs w:val="30"/>
        </w:rPr>
        <w:t>.3. Обеспечение инклюзивности развития Могилевской области</w:t>
      </w:r>
    </w:p>
    <w:p w14:paraId="0EF12D26" w14:textId="0C3AFAF2" w:rsidR="00B00F79" w:rsidRDefault="00A620AA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Жители области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с ограниченной мобильностью и возможностями (жители удаленных деревень, люди пенсионного возраста, мигранты и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00F79" w:rsidRPr="00DE72C0">
        <w:rPr>
          <w:rFonts w:ascii="Times New Roman" w:hAnsi="Times New Roman" w:cs="Times New Roman"/>
          <w:sz w:val="30"/>
          <w:szCs w:val="30"/>
        </w:rPr>
        <w:t>т.</w:t>
      </w:r>
      <w:r>
        <w:rPr>
          <w:rFonts w:ascii="Times New Roman" w:hAnsi="Times New Roman" w:cs="Times New Roman"/>
          <w:sz w:val="30"/>
          <w:szCs w:val="30"/>
        </w:rPr>
        <w:t> </w:t>
      </w:r>
      <w:r w:rsidR="00B00F79" w:rsidRPr="00DE72C0">
        <w:rPr>
          <w:rFonts w:ascii="Times New Roman" w:hAnsi="Times New Roman" w:cs="Times New Roman"/>
          <w:sz w:val="30"/>
          <w:szCs w:val="30"/>
        </w:rPr>
        <w:t>д.)</w:t>
      </w:r>
      <w:r w:rsidR="001B6311">
        <w:rPr>
          <w:rFonts w:ascii="Times New Roman" w:hAnsi="Times New Roman" w:cs="Times New Roman"/>
          <w:sz w:val="30"/>
          <w:szCs w:val="30"/>
        </w:rPr>
        <w:t>,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</w:t>
      </w:r>
      <w:r w:rsidR="001B6311">
        <w:rPr>
          <w:rFonts w:ascii="Times New Roman" w:hAnsi="Times New Roman" w:cs="Times New Roman"/>
          <w:sz w:val="30"/>
          <w:szCs w:val="30"/>
        </w:rPr>
        <w:t>либо</w:t>
      </w:r>
      <w:r w:rsidR="001B6311" w:rsidRPr="00DE72C0">
        <w:rPr>
          <w:rFonts w:ascii="Times New Roman" w:hAnsi="Times New Roman" w:cs="Times New Roman"/>
          <w:sz w:val="30"/>
          <w:szCs w:val="30"/>
        </w:rPr>
        <w:t xml:space="preserve"> </w:t>
      </w:r>
      <w:r w:rsidR="00B00F79" w:rsidRPr="00DE72C0">
        <w:rPr>
          <w:rFonts w:ascii="Times New Roman" w:hAnsi="Times New Roman" w:cs="Times New Roman"/>
          <w:sz w:val="30"/>
          <w:szCs w:val="30"/>
        </w:rPr>
        <w:t>находящиеся в сложн</w:t>
      </w:r>
      <w:r w:rsidR="001B6311">
        <w:rPr>
          <w:rFonts w:ascii="Times New Roman" w:hAnsi="Times New Roman" w:cs="Times New Roman"/>
          <w:sz w:val="30"/>
          <w:szCs w:val="30"/>
        </w:rPr>
        <w:t>ой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жизненн</w:t>
      </w:r>
      <w:r w:rsidR="001B6311">
        <w:rPr>
          <w:rFonts w:ascii="Times New Roman" w:hAnsi="Times New Roman" w:cs="Times New Roman"/>
          <w:sz w:val="30"/>
          <w:szCs w:val="30"/>
        </w:rPr>
        <w:t>ой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1B6311">
        <w:rPr>
          <w:rFonts w:ascii="Times New Roman" w:hAnsi="Times New Roman" w:cs="Times New Roman"/>
          <w:sz w:val="30"/>
          <w:szCs w:val="30"/>
        </w:rPr>
        <w:t>и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(перечень социальных групп будет ежегодно уточняться) являются </w:t>
      </w:r>
      <w:r>
        <w:rPr>
          <w:rFonts w:ascii="Times New Roman" w:hAnsi="Times New Roman" w:cs="Times New Roman"/>
          <w:sz w:val="30"/>
          <w:szCs w:val="30"/>
        </w:rPr>
        <w:t>значимым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но зачастую</w:t>
      </w:r>
      <w:r w:rsidR="00B00F79" w:rsidRPr="00DE72C0">
        <w:rPr>
          <w:rFonts w:ascii="Times New Roman" w:hAnsi="Times New Roman" w:cs="Times New Roman"/>
          <w:sz w:val="30"/>
          <w:szCs w:val="30"/>
        </w:rPr>
        <w:t xml:space="preserve"> незадействованным потенциалом для развития</w:t>
      </w:r>
      <w:r>
        <w:rPr>
          <w:rFonts w:ascii="Times New Roman" w:hAnsi="Times New Roman" w:cs="Times New Roman"/>
          <w:sz w:val="30"/>
          <w:szCs w:val="30"/>
        </w:rPr>
        <w:t xml:space="preserve"> региона</w:t>
      </w:r>
      <w:r w:rsidR="00B00F79" w:rsidRPr="00DE72C0">
        <w:rPr>
          <w:rFonts w:ascii="Times New Roman" w:hAnsi="Times New Roman" w:cs="Times New Roman"/>
          <w:sz w:val="30"/>
          <w:szCs w:val="30"/>
        </w:rPr>
        <w:t>. Основной задачей является создание условий для их вовлечения и активного участия в реализации мероприятий Стратегии</w:t>
      </w:r>
      <w:r>
        <w:rPr>
          <w:rFonts w:ascii="Times New Roman" w:hAnsi="Times New Roman" w:cs="Times New Roman"/>
          <w:sz w:val="30"/>
          <w:szCs w:val="30"/>
        </w:rPr>
        <w:t xml:space="preserve"> в качестве полноценных партнеров</w:t>
      </w:r>
      <w:r w:rsidR="00B00F79" w:rsidRPr="00DE72C0">
        <w:rPr>
          <w:rFonts w:ascii="Times New Roman" w:hAnsi="Times New Roman" w:cs="Times New Roman"/>
          <w:sz w:val="30"/>
          <w:szCs w:val="30"/>
        </w:rPr>
        <w:t>.</w:t>
      </w:r>
    </w:p>
    <w:p w14:paraId="20FE88ED" w14:textId="77777777" w:rsidR="00A620AA" w:rsidRPr="00DE72C0" w:rsidRDefault="00A620AA" w:rsidP="00A620AA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E72C0">
        <w:rPr>
          <w:rFonts w:ascii="Times New Roman" w:hAnsi="Times New Roman" w:cs="Times New Roman"/>
          <w:b/>
          <w:sz w:val="30"/>
          <w:szCs w:val="30"/>
        </w:rPr>
        <w:t>Ожидаемые результаты:</w:t>
      </w:r>
    </w:p>
    <w:p w14:paraId="358C2701" w14:textId="7E21EAA3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ежегодное уточнение перечня социально уязвимых групп, их ключевых потребностей для собственного развития и вклада в устойчивое развитие области;</w:t>
      </w:r>
    </w:p>
    <w:p w14:paraId="5CC12CC6" w14:textId="77777777" w:rsidR="009A0726" w:rsidRPr="00DE72C0" w:rsidRDefault="009A0726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993"/>
          <w:tab w:val="left" w:pos="1560"/>
        </w:tabs>
        <w:ind w:left="709" w:firstLine="425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>информирование, консультационная и правовая поддержка социально уязвимых категорий граждан, а также поддержка инициатив социально уязвимых целевых групп по их социализации, занятости и решению иных жизненно важных вопросов.</w:t>
      </w:r>
    </w:p>
    <w:p w14:paraId="16865AF5" w14:textId="77777777" w:rsidR="009A0726" w:rsidRDefault="009A0726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9B2D53" w14:textId="77777777" w:rsidR="004E6992" w:rsidRDefault="004E699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126A8AF" w14:textId="77777777" w:rsidR="004E6992" w:rsidRDefault="004E699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322321E" w14:textId="77777777" w:rsidR="004E6992" w:rsidRPr="00DE72C0" w:rsidRDefault="004E6992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9BAB72" w14:textId="702E45AD" w:rsidR="00B00F79" w:rsidRPr="00DE72C0" w:rsidRDefault="00FD2084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color w:val="002060"/>
          <w:sz w:val="30"/>
          <w:szCs w:val="30"/>
        </w:rPr>
      </w:pPr>
      <w:r w:rsidRPr="00DE72C0">
        <w:rPr>
          <w:rFonts w:ascii="Times New Roman" w:hAnsi="Times New Roman" w:cs="Times New Roman"/>
          <w:i/>
          <w:color w:val="002060"/>
          <w:sz w:val="30"/>
          <w:szCs w:val="30"/>
        </w:rPr>
        <w:lastRenderedPageBreak/>
        <w:t>ОЦ 14</w:t>
      </w:r>
      <w:r w:rsidR="00B00F79" w:rsidRPr="00DE72C0">
        <w:rPr>
          <w:rFonts w:ascii="Times New Roman" w:hAnsi="Times New Roman" w:cs="Times New Roman"/>
          <w:i/>
          <w:color w:val="002060"/>
          <w:sz w:val="30"/>
          <w:szCs w:val="30"/>
        </w:rPr>
        <w:t>.4. Развитие новых форм занятости</w:t>
      </w:r>
    </w:p>
    <w:p w14:paraId="3B0D17FF" w14:textId="77777777" w:rsidR="00B00F79" w:rsidRPr="00541BCD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Формирование трудового потенциала области осуществляется в соответствии с потребностями цифровой трансформации региональной экономики, ориентированной на развитие новых компетенций, для обеспечения баланса спроса и предложения на рынке труда. Данная оперативная цель усиливает ОЦ 9.3 «Повышение трудовой мобильности» и направлена на улучшение социальных условий и вовлеченности лиц, подверженных миграционным процессам, легче адаптироваться на территории Могилевской области.</w:t>
      </w:r>
    </w:p>
    <w:p w14:paraId="005E547A" w14:textId="71E97BFE" w:rsidR="00B00F79" w:rsidRPr="00541BCD" w:rsidRDefault="00B00F79" w:rsidP="00DE72C0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Будет активно внедрят</w:t>
      </w:r>
      <w:r w:rsidR="004E6992">
        <w:rPr>
          <w:rFonts w:ascii="Times New Roman" w:hAnsi="Times New Roman" w:cs="Times New Roman"/>
          <w:sz w:val="30"/>
          <w:szCs w:val="30"/>
        </w:rPr>
        <w:t>ь</w:t>
      </w:r>
      <w:r w:rsidRPr="00541BCD">
        <w:rPr>
          <w:rFonts w:ascii="Times New Roman" w:hAnsi="Times New Roman" w:cs="Times New Roman"/>
          <w:sz w:val="30"/>
          <w:szCs w:val="30"/>
        </w:rPr>
        <w:t xml:space="preserve">ся метод профессиональной ориентации школьников </w:t>
      </w:r>
      <w:r w:rsidRPr="00541BCD">
        <w:rPr>
          <w:rFonts w:ascii="Times New Roman" w:hAnsi="Times New Roman" w:cs="Times New Roman"/>
          <w:sz w:val="30"/>
          <w:szCs w:val="30"/>
          <w:lang w:val="en-US"/>
        </w:rPr>
        <w:t>Job</w:t>
      </w:r>
      <w:r w:rsidRPr="00541BCD">
        <w:rPr>
          <w:rFonts w:ascii="Times New Roman" w:hAnsi="Times New Roman" w:cs="Times New Roman"/>
          <w:sz w:val="30"/>
          <w:szCs w:val="30"/>
        </w:rPr>
        <w:t xml:space="preserve"> </w:t>
      </w:r>
      <w:r w:rsidRPr="00541BCD">
        <w:rPr>
          <w:rFonts w:ascii="Times New Roman" w:hAnsi="Times New Roman" w:cs="Times New Roman"/>
          <w:sz w:val="30"/>
          <w:szCs w:val="30"/>
          <w:lang w:val="en-US"/>
        </w:rPr>
        <w:t>Shadowing</w:t>
      </w:r>
      <w:r w:rsidRPr="00541BCD">
        <w:rPr>
          <w:rFonts w:ascii="Times New Roman" w:hAnsi="Times New Roman" w:cs="Times New Roman"/>
          <w:sz w:val="30"/>
          <w:szCs w:val="30"/>
        </w:rPr>
        <w:t>, помогающий получить представление о будущей профессии, способствующий ее осознанному выбору.</w:t>
      </w:r>
    </w:p>
    <w:p w14:paraId="3DDB80B2" w14:textId="77777777" w:rsidR="00B00F79" w:rsidRPr="00541BCD" w:rsidRDefault="00B00F79" w:rsidP="004E6992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1BCD">
        <w:rPr>
          <w:rFonts w:ascii="Times New Roman" w:hAnsi="Times New Roman" w:cs="Times New Roman"/>
          <w:b/>
          <w:sz w:val="30"/>
          <w:szCs w:val="30"/>
        </w:rPr>
        <w:t xml:space="preserve">Ожидаемые результаты: </w:t>
      </w:r>
    </w:p>
    <w:p w14:paraId="620054CC" w14:textId="77777777" w:rsidR="00541BCD" w:rsidRPr="00541BCD" w:rsidRDefault="00541BC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улучшение условий для закрепления молодых кадров и специалистов на территории области;</w:t>
      </w:r>
    </w:p>
    <w:p w14:paraId="41C1F2A6" w14:textId="77777777" w:rsidR="00541BCD" w:rsidRPr="00541BCD" w:rsidRDefault="00541BC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осуществление поддержки молодых специалистов через создание современных творческих пространств, стартапов и других мероприятий;</w:t>
      </w:r>
    </w:p>
    <w:p w14:paraId="4886A14C" w14:textId="77777777" w:rsidR="00541BCD" w:rsidRPr="00541BCD" w:rsidRDefault="00541BC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внедрение новых мобильных и гибких трудовых функций (инженер нейросетей, веб-дизайнер, проектировщик домашних роботов);</w:t>
      </w:r>
    </w:p>
    <w:p w14:paraId="6FE6B606" w14:textId="77777777" w:rsidR="00541BCD" w:rsidRPr="00541BCD" w:rsidRDefault="00541BCD" w:rsidP="00541BCD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 w:rsidRPr="00541BCD">
        <w:rPr>
          <w:rFonts w:ascii="Times New Roman" w:hAnsi="Times New Roman" w:cs="Times New Roman"/>
          <w:sz w:val="30"/>
          <w:szCs w:val="30"/>
        </w:rPr>
        <w:t>рост уровня занятости населения в трудоспособном возрасте с 85,8 % до 87,0 %;</w:t>
      </w:r>
    </w:p>
    <w:p w14:paraId="2C6161BA" w14:textId="0265BF01" w:rsidR="00541BCD" w:rsidRPr="00826D57" w:rsidRDefault="00826D57" w:rsidP="00826D57">
      <w:pPr>
        <w:pStyle w:val="a7"/>
        <w:numPr>
          <w:ilvl w:val="0"/>
          <w:numId w:val="37"/>
        </w:numPr>
        <w:pBdr>
          <w:left w:val="triple" w:sz="4" w:space="4" w:color="002060"/>
        </w:pBdr>
        <w:shd w:val="clear" w:color="auto" w:fill="DEEAF6" w:themeFill="accent1" w:themeFillTint="33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E822E4" wp14:editId="2D314607">
                <wp:simplePos x="0" y="0"/>
                <wp:positionH relativeFrom="column">
                  <wp:posOffset>3599815</wp:posOffset>
                </wp:positionH>
                <wp:positionV relativeFrom="paragraph">
                  <wp:posOffset>2315845</wp:posOffset>
                </wp:positionV>
                <wp:extent cx="2279650" cy="635"/>
                <wp:effectExtent l="0" t="0" r="0" b="0"/>
                <wp:wrapSquare wrapText="bothSides"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4D8096" w14:textId="2698094C" w:rsidR="00446E28" w:rsidRPr="006D2DEC" w:rsidRDefault="00446E28" w:rsidP="00826D57">
                            <w:pPr>
                              <w:pStyle w:val="aff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noProof/>
                                <w:color w:val="auto"/>
                                <w:sz w:val="40"/>
                                <w:szCs w:val="30"/>
                              </w:rPr>
                            </w:pPr>
                            <w:r w:rsidRPr="006D2DEC">
                              <w:rPr>
                                <w:rFonts w:ascii="Times New Roman" w:hAnsi="Times New Roman" w:cs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Рисунок 5 – Вклад акселератора 4 в достижение ЦУР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22E4" id="Надпись 14" o:spid="_x0000_s1029" type="#_x0000_t202" style="position:absolute;left:0;text-align:left;margin-left:283.45pt;margin-top:182.35pt;width:179.5pt;height: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" stroked="f">
                <v:textbox style="mso-fit-shape-to-text:t" inset="0,0,0,0">
                  <w:txbxContent>
                    <w:p w14:paraId="2F4D8096" w14:textId="2698094C" w:rsidR="00446E28" w:rsidRPr="006D2DEC" w:rsidRDefault="00446E28" w:rsidP="00826D57">
                      <w:pPr>
                        <w:pStyle w:val="aff7"/>
                        <w:jc w:val="center"/>
                        <w:rPr>
                          <w:rFonts w:ascii="Times New Roman" w:hAnsi="Times New Roman" w:cs="Times New Roman"/>
                          <w:b/>
                          <w:i w:val="0"/>
                          <w:noProof/>
                          <w:color w:val="auto"/>
                          <w:sz w:val="40"/>
                          <w:szCs w:val="30"/>
                        </w:rPr>
                      </w:pPr>
                      <w:r w:rsidRPr="006D2DEC">
                        <w:rPr>
                          <w:rFonts w:ascii="Times New Roman" w:hAnsi="Times New Roman" w:cs="Times New Roman"/>
                          <w:b/>
                          <w:i w:val="0"/>
                          <w:color w:val="auto"/>
                          <w:sz w:val="24"/>
                        </w:rPr>
                        <w:t>Рисунок 5 – Вклад акселератора 4 в достижение ЦУР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BC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701248" behindDoc="0" locked="0" layoutInCell="1" allowOverlap="1" wp14:anchorId="061BA9C3" wp14:editId="21617412">
            <wp:simplePos x="0" y="0"/>
            <wp:positionH relativeFrom="column">
              <wp:posOffset>3600337</wp:posOffset>
            </wp:positionH>
            <wp:positionV relativeFrom="paragraph">
              <wp:posOffset>0</wp:posOffset>
            </wp:positionV>
            <wp:extent cx="2279763" cy="2258695"/>
            <wp:effectExtent l="0" t="0" r="6350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01" cy="2264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BCD" w:rsidRPr="00541BCD">
        <w:rPr>
          <w:rFonts w:ascii="Times New Roman" w:hAnsi="Times New Roman" w:cs="Times New Roman"/>
          <w:sz w:val="30"/>
          <w:szCs w:val="30"/>
        </w:rPr>
        <w:t>снижение общего уровня безработицы (рассчитываемой по методологии МОТ) до 4</w:t>
      </w:r>
      <w:r w:rsidR="00F8691E">
        <w:rPr>
          <w:rFonts w:ascii="Times New Roman" w:hAnsi="Times New Roman" w:cs="Times New Roman"/>
          <w:sz w:val="30"/>
          <w:szCs w:val="30"/>
        </w:rPr>
        <w:t xml:space="preserve"> </w:t>
      </w:r>
      <w:r w:rsidR="00541BCD" w:rsidRPr="00541BCD">
        <w:rPr>
          <w:rFonts w:ascii="Times New Roman" w:hAnsi="Times New Roman" w:cs="Times New Roman"/>
          <w:sz w:val="30"/>
          <w:szCs w:val="30"/>
        </w:rPr>
        <w:t>%.</w:t>
      </w:r>
    </w:p>
    <w:p w14:paraId="0CD5A600" w14:textId="3D03DCB6" w:rsidR="00B00F79" w:rsidRPr="00DE72C0" w:rsidRDefault="00B00F79" w:rsidP="00DE72C0">
      <w:pPr>
        <w:tabs>
          <w:tab w:val="left" w:pos="993"/>
          <w:tab w:val="left" w:pos="1560"/>
        </w:tabs>
        <w:ind w:firstLine="709"/>
        <w:jc w:val="both"/>
        <w:rPr>
          <w:rFonts w:ascii="Times New Roman" w:eastAsiaTheme="minorHAnsi" w:hAnsi="Times New Roman" w:cs="Times New Roman"/>
          <w:sz w:val="30"/>
          <w:szCs w:val="30"/>
        </w:rPr>
      </w:pPr>
      <w:r w:rsidRPr="00DE72C0">
        <w:rPr>
          <w:rFonts w:ascii="Times New Roman" w:hAnsi="Times New Roman" w:cs="Times New Roman"/>
          <w:sz w:val="30"/>
          <w:szCs w:val="30"/>
        </w:rPr>
        <w:t xml:space="preserve">Реализация мероприятий регионального акселератора «Вовлеченное управление региональным развитием» соответствует рекомендациям миссии MAPS для достижения целей ЦУР в Республике Беларусь и внесет вклад в достижение всех </w:t>
      </w:r>
      <w:r w:rsidR="007A17F7">
        <w:rPr>
          <w:rFonts w:ascii="Times New Roman" w:hAnsi="Times New Roman" w:cs="Times New Roman"/>
          <w:sz w:val="30"/>
          <w:szCs w:val="30"/>
        </w:rPr>
        <w:t>17 ЦУР, в наибольшей степени 5,</w:t>
      </w:r>
      <w:r w:rsidRPr="00DE72C0">
        <w:rPr>
          <w:rFonts w:ascii="Times New Roman" w:hAnsi="Times New Roman" w:cs="Times New Roman"/>
          <w:sz w:val="30"/>
          <w:szCs w:val="30"/>
        </w:rPr>
        <w:t xml:space="preserve"> 10, 11, 16, 17 (рис. 5)</w:t>
      </w:r>
      <w:r w:rsidR="007A17F7">
        <w:rPr>
          <w:rFonts w:ascii="Times New Roman" w:hAnsi="Times New Roman" w:cs="Times New Roman"/>
          <w:sz w:val="30"/>
          <w:szCs w:val="30"/>
        </w:rPr>
        <w:t>.</w:t>
      </w:r>
    </w:p>
    <w:p w14:paraId="40C42C78" w14:textId="77777777" w:rsidR="00B00F79" w:rsidRDefault="00B00F79" w:rsidP="00F118F3">
      <w:pPr>
        <w:pStyle w:val="ad"/>
        <w:spacing w:after="120"/>
        <w:ind w:firstLine="709"/>
        <w:jc w:val="both"/>
        <w:rPr>
          <w:sz w:val="28"/>
          <w:szCs w:val="28"/>
          <w:lang w:eastAsia="en-US"/>
        </w:rPr>
      </w:pPr>
    </w:p>
    <w:p w14:paraId="40EAD3C1" w14:textId="77777777" w:rsidR="00B00F79" w:rsidRDefault="00B00F79" w:rsidP="00F118F3">
      <w:pPr>
        <w:pStyle w:val="ad"/>
        <w:spacing w:after="120"/>
        <w:ind w:firstLine="709"/>
        <w:jc w:val="both"/>
        <w:rPr>
          <w:sz w:val="28"/>
          <w:szCs w:val="28"/>
          <w:lang w:eastAsia="en-US"/>
        </w:rPr>
      </w:pPr>
    </w:p>
    <w:p w14:paraId="352707D5" w14:textId="77777777" w:rsidR="00B00F79" w:rsidRDefault="00B00F79" w:rsidP="00F118F3">
      <w:pPr>
        <w:pStyle w:val="ad"/>
        <w:spacing w:after="120"/>
        <w:ind w:firstLine="709"/>
        <w:jc w:val="both"/>
        <w:rPr>
          <w:color w:val="FF0000"/>
          <w:sz w:val="28"/>
          <w:szCs w:val="28"/>
          <w:lang w:eastAsia="en-US"/>
        </w:rPr>
        <w:sectPr w:rsidR="00B00F79" w:rsidSect="00566727">
          <w:pgSz w:w="11906" w:h="16838"/>
          <w:pgMar w:top="851" w:right="851" w:bottom="851" w:left="1701" w:header="709" w:footer="255" w:gutter="0"/>
          <w:cols w:space="708"/>
          <w:titlePg/>
          <w:docGrid w:linePitch="360"/>
        </w:sectPr>
      </w:pPr>
    </w:p>
    <w:p w14:paraId="748A71FF" w14:textId="31360BB9" w:rsidR="0072259A" w:rsidRDefault="0072259A" w:rsidP="00826D57">
      <w:pPr>
        <w:pStyle w:val="a7"/>
        <w:numPr>
          <w:ilvl w:val="0"/>
          <w:numId w:val="38"/>
        </w:numPr>
        <w:tabs>
          <w:tab w:val="left" w:pos="284"/>
        </w:tabs>
        <w:ind w:left="0" w:firstLine="0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  <w:bookmarkStart w:id="19" w:name="_Toc11097103"/>
      <w:bookmarkStart w:id="20" w:name="_Toc11776897"/>
      <w:bookmarkStart w:id="21" w:name="_Toc55833715"/>
      <w:r w:rsidRPr="00826D57">
        <w:rPr>
          <w:rFonts w:ascii="Times New Roman" w:eastAsia="Calibri" w:hAnsi="Times New Roman" w:cs="Times New Roman"/>
          <w:b/>
          <w:color w:val="002060"/>
          <w:sz w:val="32"/>
          <w:szCs w:val="28"/>
        </w:rPr>
        <w:lastRenderedPageBreak/>
        <w:t>СИСТЕМА ВНЕДРЕНИЯ И РЕАЛИЗАЦИИ СТРАТЕГИИ УСТОЙЧИВОГО РАЗВИТИЯ МОГИЛЕВСКОЙ ОБЛАСТИ</w:t>
      </w:r>
      <w:bookmarkEnd w:id="19"/>
      <w:bookmarkEnd w:id="20"/>
      <w:bookmarkEnd w:id="21"/>
    </w:p>
    <w:p w14:paraId="6F814DFF" w14:textId="77777777" w:rsidR="00826D57" w:rsidRPr="00826D57" w:rsidRDefault="00826D57" w:rsidP="00826D57">
      <w:pPr>
        <w:pStyle w:val="a7"/>
        <w:tabs>
          <w:tab w:val="left" w:pos="284"/>
        </w:tabs>
        <w:ind w:left="0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</w:p>
    <w:p w14:paraId="7E443560" w14:textId="5DBBF34F" w:rsidR="0072259A" w:rsidRDefault="0072259A" w:rsidP="00826D57">
      <w:pPr>
        <w:pStyle w:val="2"/>
        <w:numPr>
          <w:ilvl w:val="1"/>
          <w:numId w:val="44"/>
        </w:numPr>
        <w:spacing w:before="0" w:after="0"/>
        <w:ind w:left="567" w:hanging="567"/>
        <w:rPr>
          <w:rFonts w:ascii="Times New Roman" w:hAnsi="Times New Roman"/>
          <w:color w:val="002060"/>
          <w:sz w:val="30"/>
          <w:szCs w:val="30"/>
          <w:lang w:val="ru-RU"/>
        </w:rPr>
      </w:pPr>
      <w:bookmarkStart w:id="22" w:name="_Toc11097104"/>
      <w:bookmarkStart w:id="23" w:name="_Toc11776898"/>
      <w:bookmarkStart w:id="24" w:name="_Toc55833716"/>
      <w:r w:rsidRPr="00826D57">
        <w:rPr>
          <w:rFonts w:ascii="Times New Roman" w:hAnsi="Times New Roman"/>
          <w:color w:val="002060"/>
          <w:sz w:val="30"/>
          <w:szCs w:val="30"/>
          <w:lang w:val="ru-RU"/>
        </w:rPr>
        <w:t>Система управления внедрением и реализацией</w:t>
      </w:r>
      <w:r w:rsidR="00612D52" w:rsidRPr="00826D57">
        <w:rPr>
          <w:rFonts w:ascii="Times New Roman" w:hAnsi="Times New Roman"/>
          <w:color w:val="002060"/>
          <w:sz w:val="30"/>
          <w:szCs w:val="30"/>
          <w:lang w:val="ru-RU"/>
        </w:rPr>
        <w:t xml:space="preserve"> Стратегии</w:t>
      </w:r>
      <w:bookmarkEnd w:id="22"/>
      <w:bookmarkEnd w:id="23"/>
      <w:bookmarkEnd w:id="24"/>
    </w:p>
    <w:p w14:paraId="797565A6" w14:textId="77777777" w:rsidR="00826D57" w:rsidRPr="00826D57" w:rsidRDefault="00826D57" w:rsidP="00826D57">
      <w:pPr>
        <w:rPr>
          <w:lang w:eastAsia="x-none"/>
        </w:rPr>
      </w:pPr>
    </w:p>
    <w:p w14:paraId="2A354716" w14:textId="772A17E5" w:rsidR="00B70BCD" w:rsidRP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Система управления внедрением и реализацией</w:t>
      </w:r>
      <w:r w:rsidR="00612D52" w:rsidRPr="00826D57">
        <w:rPr>
          <w:rFonts w:ascii="Times New Roman" w:hAnsi="Times New Roman" w:cs="Times New Roman"/>
          <w:sz w:val="30"/>
          <w:szCs w:val="30"/>
        </w:rPr>
        <w:t xml:space="preserve"> Стратегии</w:t>
      </w:r>
      <w:r w:rsidR="00757D5D"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Pr="00826D57">
        <w:rPr>
          <w:rFonts w:ascii="Times New Roman" w:hAnsi="Times New Roman" w:cs="Times New Roman"/>
          <w:sz w:val="30"/>
          <w:szCs w:val="30"/>
        </w:rPr>
        <w:t>основывается</w:t>
      </w:r>
      <w:r w:rsidR="00016B14" w:rsidRPr="00826D57">
        <w:rPr>
          <w:rFonts w:ascii="Times New Roman" w:hAnsi="Times New Roman" w:cs="Times New Roman"/>
          <w:sz w:val="30"/>
          <w:szCs w:val="30"/>
        </w:rPr>
        <w:t xml:space="preserve"> на</w:t>
      </w:r>
      <w:r w:rsidRPr="00826D57">
        <w:rPr>
          <w:rFonts w:ascii="Times New Roman" w:hAnsi="Times New Roman" w:cs="Times New Roman"/>
          <w:sz w:val="30"/>
          <w:szCs w:val="30"/>
        </w:rPr>
        <w:t>:</w:t>
      </w:r>
      <w:r w:rsidR="00B70BCD" w:rsidRPr="00826D5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2DD6F0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участии в принятии решений по управлению развитием области;</w:t>
      </w:r>
    </w:p>
    <w:p w14:paraId="0C657E21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достижении к</w:t>
      </w:r>
      <w:r w:rsidR="003875A1" w:rsidRPr="00826D57">
        <w:rPr>
          <w:rFonts w:ascii="Times New Roman" w:hAnsi="Times New Roman" w:cs="Times New Roman"/>
          <w:sz w:val="30"/>
          <w:szCs w:val="30"/>
        </w:rPr>
        <w:t>онсенсуса при принятии решений;</w:t>
      </w:r>
    </w:p>
    <w:p w14:paraId="52EE2C8E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достижении согласов</w:t>
      </w:r>
      <w:r w:rsidR="003875A1" w:rsidRPr="00826D57">
        <w:rPr>
          <w:rFonts w:ascii="Times New Roman" w:hAnsi="Times New Roman" w:cs="Times New Roman"/>
          <w:sz w:val="30"/>
          <w:szCs w:val="30"/>
        </w:rPr>
        <w:t>анного стратегического видения;</w:t>
      </w:r>
    </w:p>
    <w:p w14:paraId="48A4172C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наличии обратно</w:t>
      </w:r>
      <w:r w:rsidR="003875A1" w:rsidRPr="00826D57">
        <w:rPr>
          <w:rFonts w:ascii="Times New Roman" w:hAnsi="Times New Roman" w:cs="Times New Roman"/>
          <w:sz w:val="30"/>
          <w:szCs w:val="30"/>
        </w:rPr>
        <w:t>й связи и инициатив сообщества;</w:t>
      </w:r>
    </w:p>
    <w:p w14:paraId="1A434E0C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ответствен</w:t>
      </w:r>
      <w:r w:rsidR="003875A1" w:rsidRPr="00826D57">
        <w:rPr>
          <w:rFonts w:ascii="Times New Roman" w:hAnsi="Times New Roman" w:cs="Times New Roman"/>
          <w:sz w:val="30"/>
          <w:szCs w:val="30"/>
        </w:rPr>
        <w:t>ности всех участников процесса;</w:t>
      </w:r>
    </w:p>
    <w:p w14:paraId="5244AC15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прозрачности и открытости принимаемых</w:t>
      </w:r>
      <w:r w:rsidR="003875A1" w:rsidRPr="00826D57">
        <w:rPr>
          <w:rFonts w:ascii="Times New Roman" w:hAnsi="Times New Roman" w:cs="Times New Roman"/>
          <w:sz w:val="30"/>
          <w:szCs w:val="30"/>
        </w:rPr>
        <w:t xml:space="preserve"> решений и верховенстве закона;</w:t>
      </w:r>
    </w:p>
    <w:p w14:paraId="2B2A6EB2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равноправии участников и доверии со стороны различных целевых </w:t>
      </w:r>
      <w:r w:rsidR="003875A1" w:rsidRPr="00826D57">
        <w:rPr>
          <w:rFonts w:ascii="Times New Roman" w:hAnsi="Times New Roman" w:cs="Times New Roman"/>
          <w:sz w:val="30"/>
          <w:szCs w:val="30"/>
        </w:rPr>
        <w:t>групп регионального сообщества;</w:t>
      </w:r>
    </w:p>
    <w:p w14:paraId="45685C2A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компетентности в вопросах стратегического, регионального и устойчивого развития (квалификация, владение </w:t>
      </w:r>
      <w:r w:rsidR="003875A1" w:rsidRPr="00826D57">
        <w:rPr>
          <w:rFonts w:ascii="Times New Roman" w:hAnsi="Times New Roman" w:cs="Times New Roman"/>
          <w:sz w:val="30"/>
          <w:szCs w:val="30"/>
        </w:rPr>
        <w:t>методиками, практический опыт);</w:t>
      </w:r>
    </w:p>
    <w:p w14:paraId="388F2885" w14:textId="77777777" w:rsidR="003875A1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открытости объективной</w:t>
      </w:r>
      <w:r w:rsidR="003875A1" w:rsidRPr="00826D57">
        <w:rPr>
          <w:rFonts w:ascii="Times New Roman" w:hAnsi="Times New Roman" w:cs="Times New Roman"/>
          <w:sz w:val="30"/>
          <w:szCs w:val="30"/>
        </w:rPr>
        <w:t xml:space="preserve"> информации о развитии региона;</w:t>
      </w:r>
    </w:p>
    <w:p w14:paraId="1DA655F3" w14:textId="6712394D" w:rsidR="00B70BCD" w:rsidRPr="00826D57" w:rsidRDefault="00B70BCD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широком участии различных представителей общества во взаимодействии с органами государственного управления. </w:t>
      </w:r>
    </w:p>
    <w:p w14:paraId="3431272F" w14:textId="03C4B09D" w:rsidR="003238F7" w:rsidRPr="00826D57" w:rsidRDefault="003238F7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Одним из условий успешной реализации Стратегии является создание работоспособной системы вертикального и горизонтального взаимодействия органов власти, а также вовлечение в процесс реализации Стратегии представителей предпринимательского сообщества, научно-технологической элиты и гражданского общества. Обеспечение вертикального взаимодействия осуществляется путем построения эффективной системы координации органов власти областного уровня с национальными </w:t>
      </w:r>
      <w:r w:rsidR="00696316" w:rsidRPr="00826D57">
        <w:rPr>
          <w:rFonts w:ascii="Times New Roman" w:hAnsi="Times New Roman" w:cs="Times New Roman"/>
          <w:sz w:val="30"/>
          <w:szCs w:val="30"/>
        </w:rPr>
        <w:t xml:space="preserve">и </w:t>
      </w:r>
      <w:r w:rsidRPr="00826D57">
        <w:rPr>
          <w:rFonts w:ascii="Times New Roman" w:hAnsi="Times New Roman" w:cs="Times New Roman"/>
          <w:sz w:val="30"/>
          <w:szCs w:val="30"/>
        </w:rPr>
        <w:t>местными органами исполнительной и законодательной власти.</w:t>
      </w:r>
    </w:p>
    <w:p w14:paraId="541AFDD0" w14:textId="19901BC9" w:rsidR="003238F7" w:rsidRPr="00826D57" w:rsidRDefault="003238F7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Ответственность за внедрение и реализацию Стратегии возлагается на Могилевский об</w:t>
      </w:r>
      <w:r w:rsidR="0091604F" w:rsidRPr="00826D57">
        <w:rPr>
          <w:rFonts w:ascii="Times New Roman" w:hAnsi="Times New Roman" w:cs="Times New Roman"/>
          <w:sz w:val="30"/>
          <w:szCs w:val="30"/>
        </w:rPr>
        <w:t>ластной исполнительный комитет.</w:t>
      </w:r>
    </w:p>
    <w:p w14:paraId="35A3D300" w14:textId="48447916" w:rsidR="003238F7" w:rsidRDefault="003238F7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Комитет экономики Могилевского облисполкома обеспечивает координацию реализации Стратегии, а также взаимодействие со структурами Национального координатора по достижению ЦУР, а также структурами, координирующими мониторинг и оценку реализации стратегий устойчивого развития на </w:t>
      </w:r>
      <w:r w:rsidR="0091604F" w:rsidRPr="00826D57">
        <w:rPr>
          <w:rFonts w:ascii="Times New Roman" w:hAnsi="Times New Roman" w:cs="Times New Roman"/>
          <w:sz w:val="30"/>
          <w:szCs w:val="30"/>
        </w:rPr>
        <w:t>национальном и местном уровнях.</w:t>
      </w:r>
    </w:p>
    <w:p w14:paraId="4CCDB646" w14:textId="6910ED62" w:rsidR="00F66D7A" w:rsidRPr="00826D57" w:rsidRDefault="00F66D7A" w:rsidP="00190BCD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D7A">
        <w:rPr>
          <w:rFonts w:ascii="Times New Roman" w:hAnsi="Times New Roman" w:cs="Times New Roman"/>
          <w:sz w:val="30"/>
          <w:szCs w:val="30"/>
        </w:rPr>
        <w:t xml:space="preserve">Для обеспечения межсекторного взаимодействия в ходе оперативного управления реализацией Стратегии действует областная рабочая группа по устойчивому развитию (далее – областная группа по УР), состоящая из представителей тематических групп, комитетов и </w:t>
      </w:r>
      <w:r w:rsidRPr="00F66D7A">
        <w:rPr>
          <w:rFonts w:ascii="Times New Roman" w:hAnsi="Times New Roman" w:cs="Times New Roman"/>
          <w:sz w:val="30"/>
          <w:szCs w:val="30"/>
        </w:rPr>
        <w:lastRenderedPageBreak/>
        <w:t>подразделений Могилевского облисполкома и иных во</w:t>
      </w:r>
      <w:r w:rsidR="00190BCD">
        <w:rPr>
          <w:rFonts w:ascii="Times New Roman" w:hAnsi="Times New Roman" w:cs="Times New Roman"/>
          <w:sz w:val="30"/>
          <w:szCs w:val="30"/>
        </w:rPr>
        <w:t>влеченных организаций.</w:t>
      </w:r>
    </w:p>
    <w:p w14:paraId="45775F79" w14:textId="1E8AF065" w:rsidR="008A65F6" w:rsidRPr="0074561F" w:rsidRDefault="00F66D7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4561F">
        <w:rPr>
          <w:rFonts w:ascii="Times New Roman" w:hAnsi="Times New Roman" w:cs="Times New Roman"/>
          <w:sz w:val="30"/>
          <w:szCs w:val="30"/>
        </w:rPr>
        <w:t xml:space="preserve"> рамках работы </w:t>
      </w:r>
      <w:r w:rsidR="0074561F" w:rsidRPr="0074561F">
        <w:rPr>
          <w:rFonts w:ascii="Times New Roman" w:hAnsi="Times New Roman" w:cs="Times New Roman"/>
          <w:bCs/>
          <w:sz w:val="30"/>
          <w:szCs w:val="30"/>
        </w:rPr>
        <w:t xml:space="preserve">областной рабочей группы по </w:t>
      </w:r>
      <w:r w:rsidR="00F8691E">
        <w:rPr>
          <w:rFonts w:ascii="Times New Roman" w:hAnsi="Times New Roman" w:cs="Times New Roman"/>
          <w:bCs/>
          <w:sz w:val="30"/>
          <w:szCs w:val="30"/>
        </w:rPr>
        <w:t>УР</w:t>
      </w:r>
      <w:r w:rsidR="0074561F" w:rsidRPr="0074561F">
        <w:rPr>
          <w:rFonts w:ascii="Times New Roman" w:hAnsi="Times New Roman" w:cs="Times New Roman"/>
          <w:bCs/>
          <w:sz w:val="30"/>
          <w:szCs w:val="30"/>
        </w:rPr>
        <w:t xml:space="preserve"> могут создаваться тематические группы (по цифровизации, устойчивому туризму, «зеленой» экономике и др.) для более эффективной реализации комплексных мероприятий, затрагивающих различные сферы устойчивого развития. </w:t>
      </w:r>
    </w:p>
    <w:p w14:paraId="08A30B15" w14:textId="06F702AD" w:rsid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Инструментами оперативной реализации Стратегии являются </w:t>
      </w:r>
      <w:r w:rsidR="000311E3" w:rsidRPr="00826D57">
        <w:rPr>
          <w:rFonts w:ascii="Times New Roman" w:hAnsi="Times New Roman" w:cs="Times New Roman"/>
          <w:sz w:val="30"/>
          <w:szCs w:val="30"/>
        </w:rPr>
        <w:t xml:space="preserve">региональные </w:t>
      </w:r>
      <w:r w:rsidR="008E33E9" w:rsidRPr="00826D57">
        <w:rPr>
          <w:rFonts w:ascii="Times New Roman" w:hAnsi="Times New Roman" w:cs="Times New Roman"/>
          <w:sz w:val="30"/>
          <w:szCs w:val="30"/>
        </w:rPr>
        <w:t>мероприятия</w:t>
      </w:r>
      <w:r w:rsidR="000311E3" w:rsidRPr="00826D57">
        <w:rPr>
          <w:rFonts w:ascii="Times New Roman" w:hAnsi="Times New Roman" w:cs="Times New Roman"/>
          <w:sz w:val="30"/>
          <w:szCs w:val="30"/>
        </w:rPr>
        <w:t xml:space="preserve">, </w:t>
      </w:r>
      <w:r w:rsidR="00F8691E">
        <w:rPr>
          <w:rFonts w:ascii="Times New Roman" w:hAnsi="Times New Roman" w:cs="Times New Roman"/>
          <w:sz w:val="30"/>
          <w:szCs w:val="30"/>
        </w:rPr>
        <w:t xml:space="preserve">годовые </w:t>
      </w:r>
      <w:r w:rsidR="000311E3" w:rsidRPr="00826D57">
        <w:rPr>
          <w:rFonts w:ascii="Times New Roman" w:hAnsi="Times New Roman" w:cs="Times New Roman"/>
          <w:sz w:val="30"/>
          <w:szCs w:val="30"/>
        </w:rPr>
        <w:t xml:space="preserve">планы </w:t>
      </w:r>
      <w:r w:rsidRPr="00826D57">
        <w:rPr>
          <w:rFonts w:ascii="Times New Roman" w:hAnsi="Times New Roman" w:cs="Times New Roman"/>
          <w:sz w:val="30"/>
          <w:szCs w:val="30"/>
        </w:rPr>
        <w:t xml:space="preserve">первоочередных действий сроков выполнения и ответственных. </w:t>
      </w:r>
      <w:bookmarkStart w:id="25" w:name="_Toc38211158"/>
      <w:bookmarkStart w:id="26" w:name="_Toc55833717"/>
    </w:p>
    <w:p w14:paraId="13A4C0E6" w14:textId="77777777" w:rsidR="007A17F7" w:rsidRDefault="007A17F7" w:rsidP="007A17F7">
      <w:pPr>
        <w:pStyle w:val="aa"/>
        <w:jc w:val="both"/>
        <w:rPr>
          <w:rFonts w:ascii="Times New Roman" w:hAnsi="Times New Roman" w:cs="Times New Roman"/>
          <w:sz w:val="30"/>
          <w:szCs w:val="30"/>
        </w:rPr>
      </w:pPr>
    </w:p>
    <w:p w14:paraId="5FA4B9A2" w14:textId="2AFF2BC5" w:rsidR="00931C09" w:rsidRPr="00826D57" w:rsidRDefault="00826D57" w:rsidP="007A17F7">
      <w:pPr>
        <w:pStyle w:val="aa"/>
        <w:jc w:val="both"/>
        <w:rPr>
          <w:rFonts w:ascii="Times New Roman" w:hAnsi="Times New Roman" w:cs="Times New Roman"/>
          <w:b/>
          <w:i/>
          <w:color w:val="002060"/>
          <w:sz w:val="30"/>
          <w:szCs w:val="30"/>
        </w:rPr>
      </w:pPr>
      <w:r w:rsidRPr="00826D57">
        <w:rPr>
          <w:rFonts w:ascii="Times New Roman" w:hAnsi="Times New Roman" w:cs="Times New Roman"/>
          <w:b/>
          <w:i/>
          <w:color w:val="002060"/>
          <w:sz w:val="30"/>
          <w:szCs w:val="30"/>
        </w:rPr>
        <w:t xml:space="preserve">7.2 </w:t>
      </w:r>
      <w:r w:rsidR="00931C09" w:rsidRPr="00826D57">
        <w:rPr>
          <w:rFonts w:ascii="Times New Roman" w:hAnsi="Times New Roman"/>
          <w:b/>
          <w:i/>
          <w:color w:val="002060"/>
          <w:sz w:val="30"/>
          <w:szCs w:val="30"/>
        </w:rPr>
        <w:t>Финансовое обеспечение Стратегии</w:t>
      </w:r>
      <w:bookmarkEnd w:id="25"/>
      <w:bookmarkEnd w:id="26"/>
      <w:r w:rsidR="00931C09" w:rsidRPr="00826D57">
        <w:rPr>
          <w:rFonts w:ascii="Times New Roman" w:hAnsi="Times New Roman"/>
          <w:b/>
          <w:i/>
          <w:color w:val="002060"/>
          <w:sz w:val="30"/>
          <w:szCs w:val="30"/>
        </w:rPr>
        <w:t xml:space="preserve"> </w:t>
      </w:r>
    </w:p>
    <w:p w14:paraId="01DCF3E1" w14:textId="77777777" w:rsidR="004C7554" w:rsidRPr="00826D57" w:rsidRDefault="004C7554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Основными источниками финансирования мероприятий Стратегии являются:</w:t>
      </w:r>
    </w:p>
    <w:p w14:paraId="03730EB4" w14:textId="77777777" w:rsidR="003875A1" w:rsidRPr="00826D57" w:rsidRDefault="002752A9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местные бюджеты;</w:t>
      </w:r>
    </w:p>
    <w:p w14:paraId="62DFAE65" w14:textId="77777777" w:rsidR="003875A1" w:rsidRPr="00826D57" w:rsidRDefault="004C7554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внебюджетные средства, в том числе </w:t>
      </w:r>
      <w:r w:rsidR="004F0E1F" w:rsidRPr="00826D57">
        <w:rPr>
          <w:rFonts w:ascii="Times New Roman" w:hAnsi="Times New Roman" w:cs="Times New Roman"/>
          <w:sz w:val="30"/>
          <w:szCs w:val="30"/>
        </w:rPr>
        <w:t>частные инве</w:t>
      </w:r>
      <w:r w:rsidR="000311E3" w:rsidRPr="00826D57">
        <w:rPr>
          <w:rFonts w:ascii="Times New Roman" w:hAnsi="Times New Roman" w:cs="Times New Roman"/>
          <w:sz w:val="30"/>
          <w:szCs w:val="30"/>
        </w:rPr>
        <w:t>стиции</w:t>
      </w:r>
      <w:r w:rsidR="002752A9" w:rsidRPr="00826D57">
        <w:rPr>
          <w:rFonts w:ascii="Times New Roman" w:hAnsi="Times New Roman" w:cs="Times New Roman"/>
          <w:sz w:val="30"/>
          <w:szCs w:val="30"/>
        </w:rPr>
        <w:t>, ресурсы</w:t>
      </w:r>
      <w:r w:rsidRPr="00826D57">
        <w:rPr>
          <w:rFonts w:ascii="Times New Roman" w:hAnsi="Times New Roman" w:cs="Times New Roman"/>
          <w:sz w:val="30"/>
          <w:szCs w:val="30"/>
        </w:rPr>
        <w:t xml:space="preserve"> государственно-частного партнерства</w:t>
      </w:r>
      <w:r w:rsidR="002752A9" w:rsidRPr="00826D57">
        <w:rPr>
          <w:rFonts w:ascii="Times New Roman" w:hAnsi="Times New Roman" w:cs="Times New Roman"/>
          <w:sz w:val="30"/>
          <w:szCs w:val="30"/>
        </w:rPr>
        <w:t xml:space="preserve"> и </w:t>
      </w:r>
      <w:r w:rsidR="00467294" w:rsidRPr="00826D57">
        <w:rPr>
          <w:rFonts w:ascii="Times New Roman" w:hAnsi="Times New Roman" w:cs="Times New Roman"/>
          <w:sz w:val="30"/>
          <w:szCs w:val="30"/>
        </w:rPr>
        <w:t>др</w:t>
      </w:r>
      <w:r w:rsidR="002752A9" w:rsidRPr="00826D57">
        <w:rPr>
          <w:rFonts w:ascii="Times New Roman" w:hAnsi="Times New Roman" w:cs="Times New Roman"/>
          <w:sz w:val="30"/>
          <w:szCs w:val="30"/>
        </w:rPr>
        <w:t>.</w:t>
      </w:r>
      <w:r w:rsidR="003875A1" w:rsidRPr="00826D57">
        <w:rPr>
          <w:rFonts w:ascii="Times New Roman" w:hAnsi="Times New Roman" w:cs="Times New Roman"/>
          <w:sz w:val="30"/>
          <w:szCs w:val="30"/>
        </w:rPr>
        <w:t>;</w:t>
      </w:r>
    </w:p>
    <w:p w14:paraId="34436638" w14:textId="77777777" w:rsidR="003875A1" w:rsidRPr="00826D57" w:rsidRDefault="004C7554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средства, </w:t>
      </w:r>
      <w:r w:rsidR="002752A9" w:rsidRPr="00826D57">
        <w:rPr>
          <w:rFonts w:ascii="Times New Roman" w:hAnsi="Times New Roman" w:cs="Times New Roman"/>
          <w:sz w:val="30"/>
          <w:szCs w:val="30"/>
        </w:rPr>
        <w:t>привлекаемые для реализации проектов международной технической помощи и иностранной безвозмездной помощи;</w:t>
      </w:r>
    </w:p>
    <w:p w14:paraId="47C16235" w14:textId="18B5351C" w:rsidR="002752A9" w:rsidRPr="00826D57" w:rsidRDefault="002752A9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средств</w:t>
      </w:r>
      <w:r w:rsidR="00EE6D46" w:rsidRPr="00826D57">
        <w:rPr>
          <w:rFonts w:ascii="Times New Roman" w:hAnsi="Times New Roman" w:cs="Times New Roman"/>
          <w:sz w:val="30"/>
          <w:szCs w:val="30"/>
        </w:rPr>
        <w:t>а</w:t>
      </w:r>
      <w:r w:rsidRPr="00826D57">
        <w:rPr>
          <w:rFonts w:ascii="Times New Roman" w:hAnsi="Times New Roman" w:cs="Times New Roman"/>
          <w:sz w:val="30"/>
          <w:szCs w:val="30"/>
        </w:rPr>
        <w:t xml:space="preserve"> бизнеса и граждан, аккумулированные в целях местного развития.</w:t>
      </w:r>
    </w:p>
    <w:p w14:paraId="250E5B88" w14:textId="77777777" w:rsidR="0050570B" w:rsidRDefault="0050570B" w:rsidP="002752A9">
      <w:pPr>
        <w:pStyle w:val="aa"/>
        <w:spacing w:after="120"/>
        <w:jc w:val="both"/>
        <w:rPr>
          <w:rFonts w:ascii="Times New Roman" w:hAnsi="Times New Roman" w:cs="Times New Roman"/>
          <w:sz w:val="28"/>
          <w:szCs w:val="28"/>
        </w:rPr>
        <w:sectPr w:rsidR="0050570B" w:rsidSect="003E44CB">
          <w:pgSz w:w="11906" w:h="16838"/>
          <w:pgMar w:top="851" w:right="851" w:bottom="851" w:left="1701" w:header="709" w:footer="255" w:gutter="0"/>
          <w:cols w:space="708"/>
          <w:titlePg/>
          <w:docGrid w:linePitch="360"/>
        </w:sectPr>
      </w:pPr>
    </w:p>
    <w:p w14:paraId="2931B48A" w14:textId="586D744E" w:rsidR="0072259A" w:rsidRPr="00826D57" w:rsidRDefault="0072259A" w:rsidP="00826D57">
      <w:pPr>
        <w:pStyle w:val="a7"/>
        <w:numPr>
          <w:ilvl w:val="0"/>
          <w:numId w:val="38"/>
        </w:numPr>
        <w:tabs>
          <w:tab w:val="left" w:pos="284"/>
        </w:tabs>
        <w:spacing w:before="360" w:after="240"/>
        <w:ind w:left="284" w:hanging="284"/>
        <w:contextualSpacing w:val="0"/>
        <w:jc w:val="both"/>
        <w:outlineLvl w:val="0"/>
        <w:rPr>
          <w:rFonts w:ascii="Times New Roman" w:eastAsia="Calibri" w:hAnsi="Times New Roman" w:cs="Times New Roman"/>
          <w:b/>
          <w:color w:val="002060"/>
          <w:sz w:val="32"/>
          <w:szCs w:val="28"/>
        </w:rPr>
      </w:pPr>
      <w:bookmarkStart w:id="27" w:name="_Toc11097107"/>
      <w:bookmarkStart w:id="28" w:name="_Toc11776900"/>
      <w:bookmarkStart w:id="29" w:name="_Toc55833718"/>
      <w:r w:rsidRPr="00826D57">
        <w:rPr>
          <w:rFonts w:ascii="Times New Roman" w:eastAsia="Calibri" w:hAnsi="Times New Roman" w:cs="Times New Roman"/>
          <w:b/>
          <w:color w:val="002060"/>
          <w:sz w:val="32"/>
          <w:szCs w:val="28"/>
        </w:rPr>
        <w:lastRenderedPageBreak/>
        <w:t>МОНИТОРИНГ, ОЦЕНКА И СОВЕРШЕНСТВОВАНИЕ</w:t>
      </w:r>
      <w:r w:rsidR="00612D52" w:rsidRPr="00826D57">
        <w:rPr>
          <w:rFonts w:ascii="Times New Roman" w:eastAsia="Calibri" w:hAnsi="Times New Roman" w:cs="Times New Roman"/>
          <w:b/>
          <w:color w:val="002060"/>
          <w:sz w:val="32"/>
          <w:szCs w:val="28"/>
        </w:rPr>
        <w:t xml:space="preserve"> </w:t>
      </w:r>
      <w:bookmarkEnd w:id="27"/>
      <w:bookmarkEnd w:id="28"/>
      <w:r w:rsidR="001048A1" w:rsidRPr="00826D57">
        <w:rPr>
          <w:rFonts w:ascii="Times New Roman" w:eastAsia="Calibri" w:hAnsi="Times New Roman" w:cs="Times New Roman"/>
          <w:b/>
          <w:color w:val="002060"/>
          <w:sz w:val="32"/>
          <w:szCs w:val="28"/>
        </w:rPr>
        <w:t>СТРАТЕГИИ</w:t>
      </w:r>
      <w:bookmarkEnd w:id="29"/>
    </w:p>
    <w:p w14:paraId="72E7DAF6" w14:textId="677C368A" w:rsidR="0072259A" w:rsidRPr="00826D57" w:rsidRDefault="0072259A" w:rsidP="007A17F7">
      <w:pPr>
        <w:pStyle w:val="2"/>
        <w:numPr>
          <w:ilvl w:val="1"/>
          <w:numId w:val="45"/>
        </w:numPr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2060"/>
          <w:sz w:val="30"/>
          <w:szCs w:val="30"/>
          <w:lang w:val="ru-RU"/>
        </w:rPr>
      </w:pPr>
      <w:bookmarkStart w:id="30" w:name="_Toc55833719"/>
      <w:bookmarkStart w:id="31" w:name="_Toc11097109"/>
      <w:bookmarkStart w:id="32" w:name="_Toc11776901"/>
      <w:r w:rsidRPr="00826D57">
        <w:rPr>
          <w:rFonts w:ascii="Times New Roman" w:hAnsi="Times New Roman"/>
          <w:color w:val="002060"/>
          <w:sz w:val="30"/>
          <w:szCs w:val="30"/>
          <w:lang w:val="ru-RU"/>
        </w:rPr>
        <w:t xml:space="preserve">Система мониторинга и оценки реализации </w:t>
      </w:r>
      <w:r w:rsidR="00FC5CAD" w:rsidRPr="00826D57">
        <w:rPr>
          <w:rFonts w:ascii="Times New Roman" w:hAnsi="Times New Roman"/>
          <w:color w:val="002060"/>
          <w:sz w:val="30"/>
          <w:szCs w:val="30"/>
          <w:lang w:val="ru-RU"/>
        </w:rPr>
        <w:t>Стратегии</w:t>
      </w:r>
      <w:bookmarkEnd w:id="30"/>
      <w:r w:rsidRPr="00826D57">
        <w:rPr>
          <w:rFonts w:ascii="Times New Roman" w:hAnsi="Times New Roman"/>
          <w:color w:val="002060"/>
          <w:sz w:val="30"/>
          <w:szCs w:val="30"/>
          <w:lang w:val="ru-RU"/>
        </w:rPr>
        <w:t xml:space="preserve"> </w:t>
      </w:r>
      <w:bookmarkEnd w:id="31"/>
      <w:bookmarkEnd w:id="32"/>
    </w:p>
    <w:p w14:paraId="43C7FE7C" w14:textId="687538F6" w:rsidR="0072259A" w:rsidRP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Система мониторинга и оценки реализации </w:t>
      </w:r>
      <w:r w:rsidR="00441B8E" w:rsidRPr="00826D57">
        <w:rPr>
          <w:rFonts w:ascii="Times New Roman" w:hAnsi="Times New Roman" w:cs="Times New Roman"/>
          <w:sz w:val="30"/>
          <w:szCs w:val="30"/>
        </w:rPr>
        <w:t>Стратеги</w:t>
      </w:r>
      <w:r w:rsidR="001048A1" w:rsidRPr="00826D57">
        <w:rPr>
          <w:rFonts w:ascii="Times New Roman" w:hAnsi="Times New Roman" w:cs="Times New Roman"/>
          <w:sz w:val="30"/>
          <w:szCs w:val="30"/>
        </w:rPr>
        <w:t>и</w:t>
      </w:r>
      <w:r w:rsidR="00441B8E"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Pr="00826D57">
        <w:rPr>
          <w:rFonts w:ascii="Times New Roman" w:hAnsi="Times New Roman" w:cs="Times New Roman"/>
          <w:sz w:val="30"/>
          <w:szCs w:val="30"/>
        </w:rPr>
        <w:t xml:space="preserve">предназначена </w:t>
      </w:r>
      <w:r w:rsidR="00460AEC" w:rsidRPr="00826D57">
        <w:rPr>
          <w:rFonts w:ascii="Times New Roman" w:hAnsi="Times New Roman" w:cs="Times New Roman"/>
          <w:sz w:val="30"/>
          <w:szCs w:val="30"/>
        </w:rPr>
        <w:t xml:space="preserve">для </w:t>
      </w:r>
      <w:r w:rsidRPr="00826D57">
        <w:rPr>
          <w:rFonts w:ascii="Times New Roman" w:hAnsi="Times New Roman" w:cs="Times New Roman"/>
          <w:sz w:val="30"/>
          <w:szCs w:val="30"/>
        </w:rPr>
        <w:t>периодическо</w:t>
      </w:r>
      <w:r w:rsidR="00460AEC" w:rsidRPr="00826D57">
        <w:rPr>
          <w:rFonts w:ascii="Times New Roman" w:hAnsi="Times New Roman" w:cs="Times New Roman"/>
          <w:sz w:val="30"/>
          <w:szCs w:val="30"/>
        </w:rPr>
        <w:t>го</w:t>
      </w:r>
      <w:r w:rsidRPr="00826D57">
        <w:rPr>
          <w:rFonts w:ascii="Times New Roman" w:hAnsi="Times New Roman" w:cs="Times New Roman"/>
          <w:sz w:val="30"/>
          <w:szCs w:val="30"/>
        </w:rPr>
        <w:t xml:space="preserve"> мониторинг</w:t>
      </w:r>
      <w:r w:rsidR="00460AEC" w:rsidRPr="00826D57">
        <w:rPr>
          <w:rFonts w:ascii="Times New Roman" w:hAnsi="Times New Roman" w:cs="Times New Roman"/>
          <w:sz w:val="30"/>
          <w:szCs w:val="30"/>
        </w:rPr>
        <w:t>а</w:t>
      </w:r>
      <w:r w:rsidRPr="00826D57">
        <w:rPr>
          <w:rFonts w:ascii="Times New Roman" w:hAnsi="Times New Roman" w:cs="Times New Roman"/>
          <w:sz w:val="30"/>
          <w:szCs w:val="30"/>
        </w:rPr>
        <w:t xml:space="preserve"> индикаторов развития и соответствующей корректировк</w:t>
      </w:r>
      <w:r w:rsidR="00460AEC" w:rsidRPr="00826D57">
        <w:rPr>
          <w:rFonts w:ascii="Times New Roman" w:hAnsi="Times New Roman" w:cs="Times New Roman"/>
          <w:sz w:val="30"/>
          <w:szCs w:val="30"/>
        </w:rPr>
        <w:t>и мероприятий или С</w:t>
      </w:r>
      <w:r w:rsidRPr="00826D57">
        <w:rPr>
          <w:rFonts w:ascii="Times New Roman" w:hAnsi="Times New Roman" w:cs="Times New Roman"/>
          <w:sz w:val="30"/>
          <w:szCs w:val="30"/>
        </w:rPr>
        <w:t>тратегии в целом с учетом глобальных и местных вызовов, стоящих перед Могилевской областью.</w:t>
      </w:r>
    </w:p>
    <w:p w14:paraId="2D2DD229" w14:textId="432A4B12" w:rsidR="00DD194C" w:rsidRPr="00826D57" w:rsidRDefault="00DD194C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Мониторинг реализации Стратегии осуществляется в следующем порядке:</w:t>
      </w:r>
    </w:p>
    <w:p w14:paraId="57EEFCBD" w14:textId="5D78CA92" w:rsidR="00DD194C" w:rsidRPr="00826D57" w:rsidRDefault="00DD194C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Главное статистическое управление Могилевской области, структурные подразделения облисполкома и областные организации в пределах компетенции отслеживают выполнение индикаторов;</w:t>
      </w:r>
    </w:p>
    <w:p w14:paraId="742556A8" w14:textId="08B03848" w:rsidR="00DD194C" w:rsidRPr="00826D57" w:rsidRDefault="00DD194C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структурные подразделения облисполкома и областные организации ежегодно направляют сведения о выполнении индикаторов, содержащи</w:t>
      </w:r>
      <w:r w:rsidR="00F8691E">
        <w:rPr>
          <w:rFonts w:ascii="Times New Roman" w:hAnsi="Times New Roman" w:cs="Times New Roman"/>
          <w:sz w:val="30"/>
          <w:szCs w:val="30"/>
        </w:rPr>
        <w:t>х</w:t>
      </w:r>
      <w:r w:rsidRPr="00826D57">
        <w:rPr>
          <w:rFonts w:ascii="Times New Roman" w:hAnsi="Times New Roman" w:cs="Times New Roman"/>
          <w:sz w:val="30"/>
          <w:szCs w:val="30"/>
        </w:rPr>
        <w:t>ся в ведомственной статистической отчетности,</w:t>
      </w:r>
      <w:r w:rsidR="00112AA7" w:rsidRPr="00826D57">
        <w:rPr>
          <w:rFonts w:ascii="Times New Roman" w:hAnsi="Times New Roman" w:cs="Times New Roman"/>
          <w:sz w:val="30"/>
          <w:szCs w:val="30"/>
        </w:rPr>
        <w:t xml:space="preserve"> в Главное статистическое управление Могилевской области;</w:t>
      </w:r>
    </w:p>
    <w:p w14:paraId="523D70C8" w14:textId="5756D609" w:rsidR="00112AA7" w:rsidRPr="00826D57" w:rsidRDefault="00DD194C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Главное статистическое управление Могилевской области обобщает статистические данные</w:t>
      </w:r>
      <w:r w:rsidR="00112AA7" w:rsidRPr="00826D57">
        <w:rPr>
          <w:rFonts w:ascii="Times New Roman" w:hAnsi="Times New Roman" w:cs="Times New Roman"/>
          <w:sz w:val="30"/>
          <w:szCs w:val="30"/>
        </w:rPr>
        <w:t xml:space="preserve">, анализирует их </w:t>
      </w:r>
      <w:r w:rsidRPr="00826D57">
        <w:rPr>
          <w:rFonts w:ascii="Times New Roman" w:hAnsi="Times New Roman" w:cs="Times New Roman"/>
          <w:sz w:val="30"/>
          <w:szCs w:val="30"/>
        </w:rPr>
        <w:t>и передает в комитет экономики Могилевского облисполкома</w:t>
      </w:r>
      <w:r w:rsidR="00112AA7" w:rsidRPr="00826D57">
        <w:rPr>
          <w:rFonts w:ascii="Times New Roman" w:hAnsi="Times New Roman" w:cs="Times New Roman"/>
          <w:sz w:val="30"/>
          <w:szCs w:val="30"/>
        </w:rPr>
        <w:t>;</w:t>
      </w:r>
    </w:p>
    <w:p w14:paraId="605453F7" w14:textId="55AFBCB2" w:rsidR="00D22AEC" w:rsidRPr="00826D57" w:rsidRDefault="00112AA7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комитет эконо</w:t>
      </w:r>
      <w:r w:rsidR="0050570B" w:rsidRPr="00826D57">
        <w:rPr>
          <w:rFonts w:ascii="Times New Roman" w:hAnsi="Times New Roman" w:cs="Times New Roman"/>
          <w:sz w:val="30"/>
          <w:szCs w:val="30"/>
        </w:rPr>
        <w:t xml:space="preserve">мики Могилевского облисполкома </w:t>
      </w:r>
      <w:r w:rsidRPr="00826D57">
        <w:rPr>
          <w:rFonts w:ascii="Times New Roman" w:hAnsi="Times New Roman" w:cs="Times New Roman"/>
          <w:sz w:val="30"/>
          <w:szCs w:val="30"/>
        </w:rPr>
        <w:t>рассматривает поступившие данные, осуществл</w:t>
      </w:r>
      <w:r w:rsidR="00267958" w:rsidRPr="00826D57">
        <w:rPr>
          <w:rFonts w:ascii="Times New Roman" w:hAnsi="Times New Roman" w:cs="Times New Roman"/>
          <w:sz w:val="30"/>
          <w:szCs w:val="30"/>
        </w:rPr>
        <w:t xml:space="preserve">яет подготовку сводного отчета </w:t>
      </w:r>
      <w:r w:rsidRPr="00826D57">
        <w:rPr>
          <w:rFonts w:ascii="Times New Roman" w:hAnsi="Times New Roman" w:cs="Times New Roman"/>
          <w:sz w:val="30"/>
          <w:szCs w:val="30"/>
        </w:rPr>
        <w:t>и организует его рассмотрение областной групп</w:t>
      </w:r>
      <w:r w:rsidR="004D1C19" w:rsidRPr="00826D57">
        <w:rPr>
          <w:rFonts w:ascii="Times New Roman" w:hAnsi="Times New Roman" w:cs="Times New Roman"/>
          <w:sz w:val="30"/>
          <w:szCs w:val="30"/>
        </w:rPr>
        <w:t>ой</w:t>
      </w:r>
      <w:r w:rsidRPr="00826D57">
        <w:rPr>
          <w:rFonts w:ascii="Times New Roman" w:hAnsi="Times New Roman" w:cs="Times New Roman"/>
          <w:sz w:val="30"/>
          <w:szCs w:val="30"/>
        </w:rPr>
        <w:t xml:space="preserve"> по УР</w:t>
      </w:r>
      <w:r w:rsidR="004D1C19" w:rsidRPr="00826D57">
        <w:rPr>
          <w:rFonts w:ascii="Times New Roman" w:hAnsi="Times New Roman" w:cs="Times New Roman"/>
          <w:sz w:val="30"/>
          <w:szCs w:val="30"/>
        </w:rPr>
        <w:t>.</w:t>
      </w:r>
    </w:p>
    <w:p w14:paraId="4AEE3D7D" w14:textId="603AEC7A" w:rsidR="00D22AEC" w:rsidRPr="00826D57" w:rsidRDefault="00D22AEC" w:rsidP="00826D57">
      <w:pPr>
        <w:pStyle w:val="aa"/>
        <w:ind w:firstLine="709"/>
        <w:jc w:val="both"/>
        <w:rPr>
          <w:strike/>
          <w:spacing w:val="-4"/>
          <w:kern w:val="30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В сводном отчете отражается достижение областью индикаторов устойчивого развития, а также вклад области в достижени</w:t>
      </w:r>
      <w:r w:rsidR="003E4BDA">
        <w:rPr>
          <w:rFonts w:ascii="Times New Roman" w:hAnsi="Times New Roman" w:cs="Times New Roman"/>
          <w:sz w:val="30"/>
          <w:szCs w:val="30"/>
        </w:rPr>
        <w:t>е индикаторов НСУР-2040</w:t>
      </w:r>
      <w:r w:rsidR="00267958" w:rsidRPr="00826D57">
        <w:rPr>
          <w:rFonts w:ascii="Times New Roman" w:hAnsi="Times New Roman" w:cs="Times New Roman"/>
          <w:sz w:val="30"/>
          <w:szCs w:val="30"/>
        </w:rPr>
        <w:t xml:space="preserve"> и ЦУР. </w:t>
      </w:r>
    </w:p>
    <w:p w14:paraId="02A2214F" w14:textId="5741A988" w:rsidR="0072259A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Оценка реализации </w:t>
      </w:r>
      <w:r w:rsidR="00E10FF1" w:rsidRPr="00826D57">
        <w:rPr>
          <w:rFonts w:ascii="Times New Roman" w:hAnsi="Times New Roman" w:cs="Times New Roman"/>
          <w:sz w:val="30"/>
          <w:szCs w:val="30"/>
        </w:rPr>
        <w:t>С</w:t>
      </w:r>
      <w:r w:rsidRPr="00826D57">
        <w:rPr>
          <w:rFonts w:ascii="Times New Roman" w:hAnsi="Times New Roman" w:cs="Times New Roman"/>
          <w:sz w:val="30"/>
          <w:szCs w:val="30"/>
        </w:rPr>
        <w:t xml:space="preserve">тратегии устойчивого развития Могилевской области осуществляется </w:t>
      </w:r>
      <w:r w:rsidR="00E10FF1" w:rsidRPr="00826D57">
        <w:rPr>
          <w:rFonts w:ascii="Times New Roman" w:hAnsi="Times New Roman" w:cs="Times New Roman"/>
          <w:sz w:val="30"/>
          <w:szCs w:val="30"/>
        </w:rPr>
        <w:t>о</w:t>
      </w:r>
      <w:r w:rsidRPr="00826D57">
        <w:rPr>
          <w:rFonts w:ascii="Times New Roman" w:hAnsi="Times New Roman" w:cs="Times New Roman"/>
          <w:sz w:val="30"/>
          <w:szCs w:val="30"/>
        </w:rPr>
        <w:t xml:space="preserve">бластной группой по </w:t>
      </w:r>
      <w:r w:rsidR="00E10FF1" w:rsidRPr="00826D57">
        <w:rPr>
          <w:rFonts w:ascii="Times New Roman" w:hAnsi="Times New Roman" w:cs="Times New Roman"/>
          <w:sz w:val="30"/>
          <w:szCs w:val="30"/>
        </w:rPr>
        <w:t>УР</w:t>
      </w:r>
      <w:r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="005904DC" w:rsidRPr="00826D57">
        <w:rPr>
          <w:rFonts w:ascii="Times New Roman" w:hAnsi="Times New Roman" w:cs="Times New Roman"/>
          <w:sz w:val="30"/>
          <w:szCs w:val="30"/>
        </w:rPr>
        <w:t xml:space="preserve">по степени достижения индикаторов Стратегии. </w:t>
      </w:r>
      <w:r w:rsidR="00403FB8">
        <w:rPr>
          <w:rFonts w:ascii="Times New Roman" w:hAnsi="Times New Roman" w:cs="Times New Roman"/>
          <w:sz w:val="30"/>
          <w:szCs w:val="30"/>
        </w:rPr>
        <w:t>По р</w:t>
      </w:r>
      <w:r w:rsidRPr="00826D57">
        <w:rPr>
          <w:rFonts w:ascii="Times New Roman" w:hAnsi="Times New Roman" w:cs="Times New Roman"/>
          <w:sz w:val="30"/>
          <w:szCs w:val="30"/>
        </w:rPr>
        <w:t>езультат</w:t>
      </w:r>
      <w:r w:rsidR="00403FB8">
        <w:rPr>
          <w:rFonts w:ascii="Times New Roman" w:hAnsi="Times New Roman" w:cs="Times New Roman"/>
          <w:sz w:val="30"/>
          <w:szCs w:val="30"/>
        </w:rPr>
        <w:t>ам</w:t>
      </w:r>
      <w:r w:rsidRPr="00826D57">
        <w:rPr>
          <w:rFonts w:ascii="Times New Roman" w:hAnsi="Times New Roman" w:cs="Times New Roman"/>
          <w:sz w:val="30"/>
          <w:szCs w:val="30"/>
        </w:rPr>
        <w:t xml:space="preserve"> оценки </w:t>
      </w:r>
      <w:r w:rsidR="00403FB8">
        <w:rPr>
          <w:rFonts w:ascii="Times New Roman" w:hAnsi="Times New Roman" w:cs="Times New Roman"/>
          <w:sz w:val="30"/>
          <w:szCs w:val="30"/>
        </w:rPr>
        <w:t>вносятся</w:t>
      </w:r>
      <w:r w:rsidR="00403FB8"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="000311E3" w:rsidRPr="00826D57">
        <w:rPr>
          <w:rFonts w:ascii="Times New Roman" w:hAnsi="Times New Roman" w:cs="Times New Roman"/>
          <w:sz w:val="30"/>
          <w:szCs w:val="30"/>
        </w:rPr>
        <w:t>изменения</w:t>
      </w:r>
      <w:r w:rsidR="00FD6DE8" w:rsidRPr="00826D57">
        <w:rPr>
          <w:rFonts w:ascii="Times New Roman" w:hAnsi="Times New Roman" w:cs="Times New Roman"/>
          <w:sz w:val="30"/>
          <w:szCs w:val="30"/>
        </w:rPr>
        <w:t xml:space="preserve"> и дополнения</w:t>
      </w:r>
      <w:r w:rsidR="000311E3" w:rsidRPr="00826D57">
        <w:rPr>
          <w:rFonts w:ascii="Times New Roman" w:hAnsi="Times New Roman" w:cs="Times New Roman"/>
          <w:sz w:val="30"/>
          <w:szCs w:val="30"/>
        </w:rPr>
        <w:t xml:space="preserve"> в текущие планы </w:t>
      </w:r>
      <w:r w:rsidRPr="00826D57">
        <w:rPr>
          <w:rFonts w:ascii="Times New Roman" w:hAnsi="Times New Roman" w:cs="Times New Roman"/>
          <w:sz w:val="30"/>
          <w:szCs w:val="30"/>
        </w:rPr>
        <w:t xml:space="preserve">по реализации мероприятий </w:t>
      </w:r>
      <w:r w:rsidR="00361496" w:rsidRPr="00826D57">
        <w:rPr>
          <w:rFonts w:ascii="Times New Roman" w:hAnsi="Times New Roman" w:cs="Times New Roman"/>
          <w:sz w:val="30"/>
          <w:szCs w:val="30"/>
        </w:rPr>
        <w:t>Стратегии</w:t>
      </w:r>
      <w:r w:rsidR="00403FB8">
        <w:rPr>
          <w:rFonts w:ascii="Times New Roman" w:hAnsi="Times New Roman" w:cs="Times New Roman"/>
          <w:sz w:val="30"/>
          <w:szCs w:val="30"/>
        </w:rPr>
        <w:t>, либо принимается решение об актуализации документа Стратегии.</w:t>
      </w:r>
    </w:p>
    <w:p w14:paraId="1B3ED8D7" w14:textId="77777777" w:rsidR="00826D57" w:rsidRPr="00826D57" w:rsidRDefault="00826D57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3942F7" w14:textId="53752D6A" w:rsidR="0072259A" w:rsidRPr="007A17F7" w:rsidRDefault="0072259A" w:rsidP="007A17F7">
      <w:pPr>
        <w:pStyle w:val="2"/>
        <w:numPr>
          <w:ilvl w:val="1"/>
          <w:numId w:val="45"/>
        </w:numPr>
        <w:spacing w:before="0" w:after="0"/>
        <w:ind w:left="0" w:firstLine="0"/>
        <w:jc w:val="both"/>
        <w:rPr>
          <w:rFonts w:ascii="Times New Roman" w:hAnsi="Times New Roman"/>
          <w:color w:val="002060"/>
          <w:sz w:val="30"/>
          <w:szCs w:val="30"/>
          <w:lang w:val="ru-RU"/>
        </w:rPr>
      </w:pPr>
      <w:bookmarkStart w:id="33" w:name="_Toc11097105"/>
      <w:bookmarkStart w:id="34" w:name="_Toc11776902"/>
      <w:bookmarkStart w:id="35" w:name="_Toc55833720"/>
      <w:r w:rsidRPr="007A17F7">
        <w:rPr>
          <w:rFonts w:ascii="Times New Roman" w:hAnsi="Times New Roman"/>
          <w:color w:val="002060"/>
          <w:sz w:val="30"/>
          <w:szCs w:val="30"/>
          <w:lang w:val="ru-RU"/>
        </w:rPr>
        <w:t>Индикаторы развития Могил</w:t>
      </w:r>
      <w:r w:rsidR="00BC626D">
        <w:rPr>
          <w:rFonts w:ascii="Times New Roman" w:hAnsi="Times New Roman"/>
          <w:color w:val="002060"/>
          <w:sz w:val="30"/>
          <w:szCs w:val="30"/>
          <w:lang w:val="ru-RU"/>
        </w:rPr>
        <w:t>евской области на период до 2040</w:t>
      </w:r>
      <w:r w:rsidRPr="007A17F7">
        <w:rPr>
          <w:rFonts w:ascii="Times New Roman" w:hAnsi="Times New Roman"/>
          <w:color w:val="002060"/>
          <w:sz w:val="30"/>
          <w:szCs w:val="30"/>
          <w:lang w:val="ru-RU"/>
        </w:rPr>
        <w:t> г</w:t>
      </w:r>
      <w:bookmarkEnd w:id="33"/>
      <w:bookmarkEnd w:id="34"/>
      <w:r w:rsidR="00A72974" w:rsidRPr="007A17F7">
        <w:rPr>
          <w:rFonts w:ascii="Times New Roman" w:hAnsi="Times New Roman"/>
          <w:color w:val="002060"/>
          <w:sz w:val="30"/>
          <w:szCs w:val="30"/>
          <w:lang w:val="ru-RU"/>
        </w:rPr>
        <w:t>ода</w:t>
      </w:r>
      <w:bookmarkEnd w:id="35"/>
    </w:p>
    <w:p w14:paraId="3BCAEEDF" w14:textId="2E8EBEB1" w:rsidR="0072259A" w:rsidRPr="00826D57" w:rsidRDefault="00441B8E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Стратегия </w:t>
      </w:r>
      <w:r w:rsidR="0072259A" w:rsidRPr="00826D57">
        <w:rPr>
          <w:rFonts w:ascii="Times New Roman" w:hAnsi="Times New Roman" w:cs="Times New Roman"/>
          <w:sz w:val="30"/>
          <w:szCs w:val="30"/>
        </w:rPr>
        <w:t xml:space="preserve">включает </w:t>
      </w:r>
      <w:r w:rsidR="00BC626D">
        <w:rPr>
          <w:rFonts w:ascii="Times New Roman" w:hAnsi="Times New Roman" w:cs="Times New Roman"/>
          <w:sz w:val="30"/>
          <w:szCs w:val="30"/>
        </w:rPr>
        <w:t>2</w:t>
      </w:r>
      <w:r w:rsidR="005B30AA">
        <w:rPr>
          <w:rFonts w:ascii="Times New Roman" w:hAnsi="Times New Roman" w:cs="Times New Roman"/>
          <w:sz w:val="30"/>
          <w:szCs w:val="30"/>
        </w:rPr>
        <w:t>8</w:t>
      </w:r>
      <w:r w:rsidR="00BC626D">
        <w:rPr>
          <w:rFonts w:ascii="Times New Roman" w:hAnsi="Times New Roman" w:cs="Times New Roman"/>
          <w:sz w:val="30"/>
          <w:szCs w:val="30"/>
        </w:rPr>
        <w:t xml:space="preserve"> </w:t>
      </w:r>
      <w:r w:rsidR="00826D57" w:rsidRPr="00826D57">
        <w:rPr>
          <w:rFonts w:ascii="Times New Roman" w:hAnsi="Times New Roman" w:cs="Times New Roman"/>
          <w:sz w:val="30"/>
          <w:szCs w:val="30"/>
        </w:rPr>
        <w:t>индикаторов</w:t>
      </w:r>
      <w:r w:rsidR="00403FB8">
        <w:rPr>
          <w:rFonts w:ascii="Times New Roman" w:hAnsi="Times New Roman" w:cs="Times New Roman"/>
          <w:sz w:val="30"/>
          <w:szCs w:val="30"/>
        </w:rPr>
        <w:t>,</w:t>
      </w:r>
      <w:r w:rsidR="00826D57"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="00403FB8">
        <w:rPr>
          <w:rFonts w:ascii="Times New Roman" w:hAnsi="Times New Roman" w:cs="Times New Roman"/>
          <w:sz w:val="30"/>
          <w:szCs w:val="30"/>
        </w:rPr>
        <w:t>ориентированных</w:t>
      </w:r>
      <w:r w:rsidR="0072259A" w:rsidRPr="00826D57">
        <w:rPr>
          <w:rFonts w:ascii="Times New Roman" w:hAnsi="Times New Roman" w:cs="Times New Roman"/>
          <w:sz w:val="30"/>
          <w:szCs w:val="30"/>
        </w:rPr>
        <w:t>, прежде всего</w:t>
      </w:r>
      <w:r w:rsidR="00E10FF1" w:rsidRPr="00826D57">
        <w:rPr>
          <w:rFonts w:ascii="Times New Roman" w:hAnsi="Times New Roman" w:cs="Times New Roman"/>
          <w:sz w:val="30"/>
          <w:szCs w:val="30"/>
        </w:rPr>
        <w:t>,</w:t>
      </w:r>
      <w:r w:rsidR="0072259A" w:rsidRPr="00826D57">
        <w:rPr>
          <w:rFonts w:ascii="Times New Roman" w:hAnsi="Times New Roman" w:cs="Times New Roman"/>
          <w:sz w:val="30"/>
          <w:szCs w:val="30"/>
        </w:rPr>
        <w:t xml:space="preserve"> на достижение желаемого видения развития</w:t>
      </w:r>
      <w:r w:rsidR="00A90B15" w:rsidRPr="00826D57">
        <w:rPr>
          <w:rFonts w:ascii="Times New Roman" w:hAnsi="Times New Roman" w:cs="Times New Roman"/>
          <w:sz w:val="30"/>
          <w:szCs w:val="30"/>
        </w:rPr>
        <w:t xml:space="preserve"> Могилевской </w:t>
      </w:r>
      <w:r w:rsidR="00826D57" w:rsidRPr="00826D57">
        <w:rPr>
          <w:rFonts w:ascii="Times New Roman" w:hAnsi="Times New Roman" w:cs="Times New Roman"/>
          <w:sz w:val="30"/>
          <w:szCs w:val="30"/>
        </w:rPr>
        <w:t>области к 2040</w:t>
      </w:r>
      <w:r w:rsidR="00A90B15" w:rsidRPr="00826D57">
        <w:rPr>
          <w:rFonts w:ascii="Times New Roman" w:hAnsi="Times New Roman" w:cs="Times New Roman"/>
          <w:sz w:val="30"/>
          <w:szCs w:val="30"/>
        </w:rPr>
        <w:t> г</w:t>
      </w:r>
      <w:r w:rsidR="00403FB8">
        <w:rPr>
          <w:rFonts w:ascii="Times New Roman" w:hAnsi="Times New Roman" w:cs="Times New Roman"/>
          <w:sz w:val="30"/>
          <w:szCs w:val="30"/>
        </w:rPr>
        <w:t>оду</w:t>
      </w:r>
      <w:r w:rsidR="0072259A" w:rsidRPr="00826D5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33AC5A3" w14:textId="77777777" w:rsidR="0072259A" w:rsidRP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Система индикаторов также позволяет оценить вклад Могилевской области в достижение:</w:t>
      </w:r>
    </w:p>
    <w:p w14:paraId="30BCFC3F" w14:textId="6AECD3B1" w:rsidR="0072259A" w:rsidRPr="00826D57" w:rsidRDefault="00460809" w:rsidP="00826D57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Целей </w:t>
      </w:r>
      <w:r w:rsidR="0072259A" w:rsidRPr="00826D57">
        <w:rPr>
          <w:rFonts w:ascii="Times New Roman" w:hAnsi="Times New Roman" w:cs="Times New Roman"/>
          <w:sz w:val="30"/>
          <w:szCs w:val="30"/>
        </w:rPr>
        <w:t>устойчивого развития;</w:t>
      </w:r>
    </w:p>
    <w:p w14:paraId="5D25C471" w14:textId="79DD96D3" w:rsidR="0072259A" w:rsidRPr="00826D57" w:rsidRDefault="0072259A" w:rsidP="00826D57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целей </w:t>
      </w:r>
      <w:r w:rsidR="001048A1" w:rsidRPr="00826D57">
        <w:rPr>
          <w:rFonts w:ascii="Times New Roman" w:hAnsi="Times New Roman" w:cs="Times New Roman"/>
          <w:sz w:val="30"/>
          <w:szCs w:val="30"/>
        </w:rPr>
        <w:t>НСУР-</w:t>
      </w:r>
      <w:r w:rsidR="003E4BDA">
        <w:rPr>
          <w:rFonts w:ascii="Times New Roman" w:hAnsi="Times New Roman" w:cs="Times New Roman"/>
          <w:sz w:val="30"/>
          <w:szCs w:val="30"/>
        </w:rPr>
        <w:t>2040</w:t>
      </w:r>
      <w:r w:rsidRPr="00826D57">
        <w:rPr>
          <w:rFonts w:ascii="Times New Roman" w:hAnsi="Times New Roman" w:cs="Times New Roman"/>
          <w:sz w:val="30"/>
          <w:szCs w:val="30"/>
        </w:rPr>
        <w:t>.</w:t>
      </w:r>
    </w:p>
    <w:p w14:paraId="23BA8998" w14:textId="77777777" w:rsidR="0072259A" w:rsidRPr="007A17F7" w:rsidRDefault="0072259A" w:rsidP="007A17F7">
      <w:pPr>
        <w:pStyle w:val="2"/>
        <w:numPr>
          <w:ilvl w:val="1"/>
          <w:numId w:val="45"/>
        </w:numPr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2060"/>
          <w:sz w:val="30"/>
          <w:szCs w:val="30"/>
          <w:lang w:val="ru-RU"/>
        </w:rPr>
      </w:pPr>
      <w:bookmarkStart w:id="36" w:name="_Toc11097108"/>
      <w:bookmarkStart w:id="37" w:name="_Toc11776903"/>
      <w:bookmarkStart w:id="38" w:name="_Toc55833721"/>
      <w:r w:rsidRPr="007A17F7">
        <w:rPr>
          <w:rFonts w:ascii="Times New Roman" w:hAnsi="Times New Roman"/>
          <w:color w:val="002060"/>
          <w:sz w:val="30"/>
          <w:szCs w:val="30"/>
          <w:lang w:val="ru-RU"/>
        </w:rPr>
        <w:lastRenderedPageBreak/>
        <w:t>Публичная отчетность</w:t>
      </w:r>
      <w:bookmarkEnd w:id="36"/>
      <w:bookmarkEnd w:id="37"/>
      <w:bookmarkEnd w:id="38"/>
    </w:p>
    <w:p w14:paraId="463D4BC2" w14:textId="7FDF2126" w:rsidR="0072259A" w:rsidRP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Успешность </w:t>
      </w:r>
      <w:r w:rsidR="00441B8E" w:rsidRPr="00826D57">
        <w:rPr>
          <w:rFonts w:ascii="Times New Roman" w:hAnsi="Times New Roman" w:cs="Times New Roman"/>
          <w:sz w:val="30"/>
          <w:szCs w:val="30"/>
        </w:rPr>
        <w:t>Стратеги</w:t>
      </w:r>
      <w:r w:rsidR="001048A1" w:rsidRPr="00826D57">
        <w:rPr>
          <w:rFonts w:ascii="Times New Roman" w:hAnsi="Times New Roman" w:cs="Times New Roman"/>
          <w:sz w:val="30"/>
          <w:szCs w:val="30"/>
        </w:rPr>
        <w:t>и</w:t>
      </w:r>
      <w:r w:rsidR="00441B8E" w:rsidRPr="00826D57">
        <w:rPr>
          <w:rFonts w:ascii="Times New Roman" w:hAnsi="Times New Roman" w:cs="Times New Roman"/>
          <w:sz w:val="30"/>
          <w:szCs w:val="30"/>
        </w:rPr>
        <w:t xml:space="preserve"> </w:t>
      </w:r>
      <w:r w:rsidRPr="00826D57">
        <w:rPr>
          <w:rFonts w:ascii="Times New Roman" w:hAnsi="Times New Roman" w:cs="Times New Roman"/>
          <w:sz w:val="30"/>
          <w:szCs w:val="30"/>
        </w:rPr>
        <w:t>определяется степенью вовлеченности жителей, организаций и предприятий в ее реализацию. Планируется внедрение добровольной публичной отчетности для всех административно-территориальных единиц, организаций и предприятий Могилевской области о вкладе в достижение целей</w:t>
      </w:r>
      <w:r w:rsidR="00612D52" w:rsidRPr="00826D57">
        <w:rPr>
          <w:rFonts w:ascii="Times New Roman" w:hAnsi="Times New Roman" w:cs="Times New Roman"/>
          <w:sz w:val="30"/>
          <w:szCs w:val="30"/>
        </w:rPr>
        <w:t xml:space="preserve"> Стратегии</w:t>
      </w:r>
      <w:r w:rsidRPr="00826D5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C5E069" w14:textId="77777777" w:rsidR="00826D57" w:rsidRPr="00826D57" w:rsidRDefault="00826D57" w:rsidP="00826D57">
      <w:pPr>
        <w:tabs>
          <w:tab w:val="left" w:pos="4536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089208" w14:textId="0EBB8D79" w:rsidR="0072259A" w:rsidRPr="00826D57" w:rsidRDefault="0072259A" w:rsidP="007A17F7">
      <w:pPr>
        <w:pStyle w:val="2"/>
        <w:numPr>
          <w:ilvl w:val="1"/>
          <w:numId w:val="45"/>
        </w:numPr>
        <w:tabs>
          <w:tab w:val="left" w:pos="567"/>
        </w:tabs>
        <w:spacing w:before="0" w:after="0"/>
        <w:ind w:left="0" w:firstLine="0"/>
        <w:jc w:val="both"/>
        <w:rPr>
          <w:rFonts w:ascii="Times New Roman" w:hAnsi="Times New Roman"/>
          <w:color w:val="002060"/>
          <w:sz w:val="30"/>
          <w:szCs w:val="30"/>
          <w:lang w:val="ru-RU"/>
        </w:rPr>
      </w:pPr>
      <w:bookmarkStart w:id="39" w:name="_Toc11097110"/>
      <w:bookmarkStart w:id="40" w:name="_Toc11776904"/>
      <w:bookmarkStart w:id="41" w:name="_Toc55833722"/>
      <w:r w:rsidRPr="00826D57">
        <w:rPr>
          <w:rFonts w:ascii="Times New Roman" w:hAnsi="Times New Roman"/>
          <w:color w:val="002060"/>
          <w:sz w:val="30"/>
          <w:szCs w:val="30"/>
          <w:lang w:val="ru-RU"/>
        </w:rPr>
        <w:t>Этапы и механизмы обновления</w:t>
      </w:r>
      <w:r w:rsidR="00612D52" w:rsidRPr="00826D57">
        <w:rPr>
          <w:rFonts w:ascii="Times New Roman" w:hAnsi="Times New Roman"/>
          <w:color w:val="002060"/>
          <w:sz w:val="30"/>
          <w:szCs w:val="30"/>
          <w:lang w:val="ru-RU"/>
        </w:rPr>
        <w:t xml:space="preserve"> Стратегии</w:t>
      </w:r>
      <w:bookmarkEnd w:id="39"/>
      <w:bookmarkEnd w:id="40"/>
      <w:bookmarkEnd w:id="41"/>
    </w:p>
    <w:p w14:paraId="19B89AB7" w14:textId="2C0FD339" w:rsidR="00D178E2" w:rsidRPr="00826D57" w:rsidRDefault="00D178E2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>Актуализация Стратег</w:t>
      </w:r>
      <w:r w:rsidR="00A90B15" w:rsidRPr="00826D57">
        <w:rPr>
          <w:rFonts w:ascii="Times New Roman" w:hAnsi="Times New Roman" w:cs="Times New Roman"/>
          <w:sz w:val="30"/>
          <w:szCs w:val="30"/>
        </w:rPr>
        <w:t xml:space="preserve">ии осуществляется </w:t>
      </w:r>
      <w:r w:rsidR="007735F5">
        <w:rPr>
          <w:rFonts w:ascii="Times New Roman" w:hAnsi="Times New Roman" w:cs="Times New Roman"/>
          <w:sz w:val="30"/>
          <w:szCs w:val="30"/>
        </w:rPr>
        <w:t xml:space="preserve">областной рабочей группой по устойчивому развитию </w:t>
      </w:r>
      <w:r w:rsidR="00A90B15" w:rsidRPr="00826D57">
        <w:rPr>
          <w:rFonts w:ascii="Times New Roman" w:hAnsi="Times New Roman" w:cs="Times New Roman"/>
          <w:sz w:val="30"/>
          <w:szCs w:val="30"/>
        </w:rPr>
        <w:t>не реже 1</w:t>
      </w:r>
      <w:r w:rsidRPr="00826D57">
        <w:rPr>
          <w:rFonts w:ascii="Times New Roman" w:hAnsi="Times New Roman" w:cs="Times New Roman"/>
          <w:sz w:val="30"/>
          <w:szCs w:val="30"/>
        </w:rPr>
        <w:t xml:space="preserve"> раза в 5 лет с целью продления периода действия при изменении внутренних и внешних факторов и необходимости пересмотра параметров Стратегии.</w:t>
      </w:r>
    </w:p>
    <w:p w14:paraId="475D5F6D" w14:textId="42EF4D65" w:rsidR="0072259A" w:rsidRPr="00826D57" w:rsidRDefault="0072259A" w:rsidP="00826D57">
      <w:pPr>
        <w:pStyle w:val="aa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6D57">
        <w:rPr>
          <w:rFonts w:ascii="Times New Roman" w:hAnsi="Times New Roman" w:cs="Times New Roman"/>
          <w:sz w:val="30"/>
          <w:szCs w:val="30"/>
        </w:rPr>
        <w:t xml:space="preserve">Обновление стратегии в ходе ее реализации до окончания ее действия осуществляется по рекомендации </w:t>
      </w:r>
      <w:r w:rsidR="00E10FF1" w:rsidRPr="00826D57">
        <w:rPr>
          <w:rFonts w:ascii="Times New Roman" w:hAnsi="Times New Roman" w:cs="Times New Roman"/>
          <w:sz w:val="30"/>
          <w:szCs w:val="30"/>
        </w:rPr>
        <w:t>о</w:t>
      </w:r>
      <w:r w:rsidR="00EF0395" w:rsidRPr="00826D57">
        <w:rPr>
          <w:rFonts w:ascii="Times New Roman" w:hAnsi="Times New Roman" w:cs="Times New Roman"/>
          <w:sz w:val="30"/>
          <w:szCs w:val="30"/>
        </w:rPr>
        <w:t>бластной группы по устойчивому развитию</w:t>
      </w:r>
      <w:r w:rsidRPr="00826D57">
        <w:rPr>
          <w:rFonts w:ascii="Times New Roman" w:hAnsi="Times New Roman" w:cs="Times New Roman"/>
          <w:sz w:val="30"/>
          <w:szCs w:val="30"/>
        </w:rPr>
        <w:t>.</w:t>
      </w:r>
    </w:p>
    <w:p w14:paraId="6422B8BB" w14:textId="77777777" w:rsidR="0072259A" w:rsidRPr="00FE5BC5" w:rsidRDefault="0072259A" w:rsidP="00287047">
      <w:pPr>
        <w:pStyle w:val="a7"/>
        <w:numPr>
          <w:ilvl w:val="0"/>
          <w:numId w:val="7"/>
        </w:numPr>
        <w:tabs>
          <w:tab w:val="left" w:pos="426"/>
        </w:tabs>
        <w:spacing w:before="360" w:after="240"/>
        <w:contextualSpacing w:val="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  <w:sectPr w:rsidR="0072259A" w:rsidRPr="00FE5BC5" w:rsidSect="003E44CB">
          <w:pgSz w:w="11906" w:h="16838"/>
          <w:pgMar w:top="851" w:right="851" w:bottom="851" w:left="1701" w:header="709" w:footer="255" w:gutter="0"/>
          <w:cols w:space="708"/>
          <w:titlePg/>
          <w:docGrid w:linePitch="360"/>
        </w:sectPr>
      </w:pPr>
    </w:p>
    <w:p w14:paraId="4D9C88D2" w14:textId="6F3B747E" w:rsidR="00016B14" w:rsidRPr="00541BCD" w:rsidRDefault="00055677" w:rsidP="006D2DEC">
      <w:pPr>
        <w:pStyle w:val="a7"/>
        <w:numPr>
          <w:ilvl w:val="0"/>
          <w:numId w:val="43"/>
        </w:numPr>
        <w:tabs>
          <w:tab w:val="left" w:pos="284"/>
        </w:tabs>
        <w:ind w:left="714" w:hanging="357"/>
        <w:contextualSpacing w:val="0"/>
        <w:jc w:val="both"/>
        <w:outlineLvl w:val="0"/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</w:pPr>
      <w:bookmarkStart w:id="42" w:name="_Toc55833723"/>
      <w:r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lastRenderedPageBreak/>
        <w:t xml:space="preserve">Целевые индикаторы </w:t>
      </w:r>
      <w:r w:rsidR="00441B8E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>Стратеги</w:t>
      </w:r>
      <w:r w:rsidR="001048A1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>и</w:t>
      </w:r>
      <w:r w:rsidR="00441B8E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 xml:space="preserve"> </w:t>
      </w:r>
      <w:r w:rsidR="00466023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>на период до 2040</w:t>
      </w:r>
      <w:r w:rsidR="0072259A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 xml:space="preserve"> г</w:t>
      </w:r>
      <w:r w:rsidR="00A72974" w:rsidRPr="00541BCD">
        <w:rPr>
          <w:rFonts w:ascii="Times New Roman" w:eastAsia="Calibri" w:hAnsi="Times New Roman" w:cs="Times New Roman"/>
          <w:b/>
          <w:caps/>
          <w:color w:val="002060"/>
          <w:sz w:val="32"/>
          <w:szCs w:val="28"/>
        </w:rPr>
        <w:t>ОДА</w:t>
      </w:r>
      <w:bookmarkEnd w:id="42"/>
    </w:p>
    <w:tbl>
      <w:tblPr>
        <w:tblStyle w:val="31"/>
        <w:tblW w:w="15304" w:type="dxa"/>
        <w:tblLayout w:type="fixed"/>
        <w:tblLook w:val="04A0" w:firstRow="1" w:lastRow="0" w:firstColumn="1" w:lastColumn="0" w:noHBand="0" w:noVBand="1"/>
      </w:tblPr>
      <w:tblGrid>
        <w:gridCol w:w="561"/>
        <w:gridCol w:w="11341"/>
        <w:gridCol w:w="1134"/>
        <w:gridCol w:w="1134"/>
        <w:gridCol w:w="1134"/>
      </w:tblGrid>
      <w:tr w:rsidR="00446E28" w:rsidRPr="004E6370" w14:paraId="3418BC0B" w14:textId="23478F95" w:rsidTr="006D2DEC">
        <w:trPr>
          <w:trHeight w:val="58"/>
          <w:tblHeader/>
        </w:trPr>
        <w:tc>
          <w:tcPr>
            <w:tcW w:w="561" w:type="dxa"/>
            <w:vMerge w:val="restart"/>
            <w:shd w:val="clear" w:color="auto" w:fill="DEEAF6" w:themeFill="accent1" w:themeFillTint="33"/>
          </w:tcPr>
          <w:p w14:paraId="05D099FB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1" w:type="dxa"/>
            <w:vMerge w:val="restart"/>
            <w:shd w:val="clear" w:color="auto" w:fill="DEEAF6" w:themeFill="accent1" w:themeFillTint="33"/>
          </w:tcPr>
          <w:p w14:paraId="2EAFD8FF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DEEAF6" w:themeFill="accent1" w:themeFillTint="33"/>
          </w:tcPr>
          <w:p w14:paraId="0B5C07CC" w14:textId="7486261C" w:rsidR="00446E28" w:rsidRPr="004E6370" w:rsidRDefault="00446E28" w:rsidP="006D2DEC">
            <w:pPr>
              <w:spacing w:line="180" w:lineRule="exact"/>
              <w:jc w:val="center"/>
            </w:pPr>
            <w:r>
              <w:t>годы</w:t>
            </w:r>
          </w:p>
        </w:tc>
      </w:tr>
      <w:tr w:rsidR="00446E28" w:rsidRPr="004E6370" w14:paraId="6E23CA00" w14:textId="77777777" w:rsidTr="006D2DEC">
        <w:trPr>
          <w:trHeight w:val="205"/>
          <w:tblHeader/>
        </w:trPr>
        <w:tc>
          <w:tcPr>
            <w:tcW w:w="561" w:type="dxa"/>
            <w:vMerge/>
            <w:shd w:val="clear" w:color="auto" w:fill="DEEAF6" w:themeFill="accent1" w:themeFillTint="33"/>
          </w:tcPr>
          <w:p w14:paraId="33F2CDA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1" w:type="dxa"/>
            <w:vMerge/>
            <w:shd w:val="clear" w:color="auto" w:fill="DEEAF6" w:themeFill="accent1" w:themeFillTint="33"/>
          </w:tcPr>
          <w:p w14:paraId="04C79F50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378345" w14:textId="77777777" w:rsidR="00446E28" w:rsidRPr="004E6370" w:rsidRDefault="00446E28" w:rsidP="006D2DEC">
            <w:pPr>
              <w:spacing w:line="180" w:lineRule="exact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68DEFF84" w14:textId="3866F351" w:rsidR="00446E28" w:rsidRPr="004E6370" w:rsidRDefault="00446E28" w:rsidP="006D2DEC">
            <w:pPr>
              <w:spacing w:line="180" w:lineRule="exact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2035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1B3EBA5" w14:textId="5EA84C9F" w:rsidR="00446E28" w:rsidRPr="004E6370" w:rsidRDefault="00446E28" w:rsidP="006D2DEC">
            <w:pPr>
              <w:spacing w:line="180" w:lineRule="exact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2040</w:t>
            </w:r>
          </w:p>
        </w:tc>
      </w:tr>
      <w:tr w:rsidR="00446E28" w:rsidRPr="004E6370" w14:paraId="4523DD49" w14:textId="257B1050" w:rsidTr="006D2DEC">
        <w:trPr>
          <w:trHeight w:val="205"/>
          <w:tblHeader/>
        </w:trPr>
        <w:tc>
          <w:tcPr>
            <w:tcW w:w="561" w:type="dxa"/>
            <w:vMerge/>
            <w:shd w:val="clear" w:color="auto" w:fill="DEEAF6" w:themeFill="accent1" w:themeFillTint="33"/>
          </w:tcPr>
          <w:p w14:paraId="6E095BFB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1" w:type="dxa"/>
            <w:vMerge/>
            <w:shd w:val="clear" w:color="auto" w:fill="DEEAF6" w:themeFill="accent1" w:themeFillTint="33"/>
          </w:tcPr>
          <w:p w14:paraId="781AA14B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0AAB6DA" w14:textId="77777777" w:rsidR="00446E28" w:rsidRPr="004E6370" w:rsidRDefault="00446E28" w:rsidP="006D2DEC">
            <w:pPr>
              <w:spacing w:line="180" w:lineRule="exact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</w:tcPr>
          <w:p w14:paraId="2035A5BC" w14:textId="034A65DF" w:rsidR="00446E28" w:rsidRPr="004E6370" w:rsidRDefault="00446E28" w:rsidP="006D2DEC">
            <w:pPr>
              <w:spacing w:line="180" w:lineRule="exact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прогноз</w:t>
            </w:r>
          </w:p>
        </w:tc>
      </w:tr>
      <w:tr w:rsidR="00446E28" w:rsidRPr="004E6370" w14:paraId="79FF3FCB" w14:textId="77777777" w:rsidTr="006D2DEC">
        <w:trPr>
          <w:trHeight w:val="89"/>
        </w:trPr>
        <w:tc>
          <w:tcPr>
            <w:tcW w:w="561" w:type="dxa"/>
          </w:tcPr>
          <w:p w14:paraId="0BED180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1" w:type="dxa"/>
            <w:shd w:val="clear" w:color="auto" w:fill="auto"/>
          </w:tcPr>
          <w:p w14:paraId="21BEBA1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природоохранных территорий, %</w:t>
            </w:r>
          </w:p>
        </w:tc>
        <w:tc>
          <w:tcPr>
            <w:tcW w:w="1134" w:type="dxa"/>
          </w:tcPr>
          <w:p w14:paraId="2CF55155" w14:textId="3A09F31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4,6</w:t>
            </w:r>
            <w:r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14:paraId="024CF47E" w14:textId="70285D5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4,78</w:t>
            </w:r>
          </w:p>
        </w:tc>
        <w:tc>
          <w:tcPr>
            <w:tcW w:w="1134" w:type="dxa"/>
          </w:tcPr>
          <w:p w14:paraId="5A3DE8F8" w14:textId="579268D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</w:t>
            </w:r>
            <w:r w:rsidRPr="004E6370">
              <w:rPr>
                <w:rFonts w:cs="Times New Roman"/>
                <w:sz w:val="22"/>
                <w:szCs w:val="22"/>
                <w:lang w:eastAsia="ru-RU"/>
              </w:rPr>
              <w:t>,0</w:t>
            </w:r>
          </w:p>
        </w:tc>
      </w:tr>
      <w:tr w:rsidR="00446E28" w:rsidRPr="004E6370" w14:paraId="4871D11D" w14:textId="77777777" w:rsidTr="006D2DEC">
        <w:trPr>
          <w:trHeight w:val="399"/>
        </w:trPr>
        <w:tc>
          <w:tcPr>
            <w:tcW w:w="561" w:type="dxa"/>
          </w:tcPr>
          <w:p w14:paraId="503F5A1D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1" w:type="dxa"/>
            <w:shd w:val="clear" w:color="auto" w:fill="auto"/>
          </w:tcPr>
          <w:p w14:paraId="2970DEAE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подвижного состава городского электрического транспорта и электробусов в общем количестве подвижного состава, осуществляющего перевозки пассажиров городским электрическим и автомобильным транспортом в регулярном сообщении, %</w:t>
            </w:r>
          </w:p>
        </w:tc>
        <w:tc>
          <w:tcPr>
            <w:tcW w:w="1134" w:type="dxa"/>
          </w:tcPr>
          <w:p w14:paraId="6A1B9260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26,5</w:t>
            </w:r>
          </w:p>
        </w:tc>
        <w:tc>
          <w:tcPr>
            <w:tcW w:w="1134" w:type="dxa"/>
          </w:tcPr>
          <w:p w14:paraId="4DE738D3" w14:textId="26CBDE0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134" w:type="dxa"/>
          </w:tcPr>
          <w:p w14:paraId="3ECB4C8F" w14:textId="7611DD6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35,0</w:t>
            </w:r>
          </w:p>
        </w:tc>
      </w:tr>
      <w:tr w:rsidR="00446E28" w:rsidRPr="004E6370" w14:paraId="57238E37" w14:textId="77777777" w:rsidTr="006D2DEC">
        <w:trPr>
          <w:trHeight w:val="209"/>
        </w:trPr>
        <w:tc>
          <w:tcPr>
            <w:tcW w:w="561" w:type="dxa"/>
          </w:tcPr>
          <w:p w14:paraId="51701F60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1" w:type="dxa"/>
            <w:shd w:val="clear" w:color="auto" w:fill="auto"/>
          </w:tcPr>
          <w:p w14:paraId="5570778C" w14:textId="379A101C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Сброс недостаточно очищенных сточных вод в поверхностные водные объекты, млн. м</w:t>
            </w:r>
            <w:r w:rsidRPr="004E6370">
              <w:rPr>
                <w:rFonts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56A70F3F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0,099</w:t>
            </w:r>
          </w:p>
        </w:tc>
        <w:tc>
          <w:tcPr>
            <w:tcW w:w="1134" w:type="dxa"/>
          </w:tcPr>
          <w:p w14:paraId="3A95A7F9" w14:textId="2666B17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00D879" w14:textId="4CB343B3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46E28" w:rsidRPr="004E6370" w14:paraId="7F558226" w14:textId="77777777" w:rsidTr="006D2DEC">
        <w:trPr>
          <w:trHeight w:val="117"/>
        </w:trPr>
        <w:tc>
          <w:tcPr>
            <w:tcW w:w="561" w:type="dxa"/>
          </w:tcPr>
          <w:p w14:paraId="0A13C95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1" w:type="dxa"/>
            <w:shd w:val="clear" w:color="auto" w:fill="auto"/>
          </w:tcPr>
          <w:p w14:paraId="341F1380" w14:textId="734C935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Выбросы загрязняющих веществ в атмосферный воздух от стационарных и мобильных источников, тыс. т</w:t>
            </w:r>
          </w:p>
        </w:tc>
        <w:tc>
          <w:tcPr>
            <w:tcW w:w="1134" w:type="dxa"/>
          </w:tcPr>
          <w:p w14:paraId="273BDEA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92,538</w:t>
            </w:r>
          </w:p>
        </w:tc>
        <w:tc>
          <w:tcPr>
            <w:tcW w:w="1134" w:type="dxa"/>
          </w:tcPr>
          <w:p w14:paraId="01E5C6F8" w14:textId="14391494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134" w:type="dxa"/>
          </w:tcPr>
          <w:p w14:paraId="3ED8AB1E" w14:textId="6CD7307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85,0</w:t>
            </w:r>
          </w:p>
        </w:tc>
      </w:tr>
      <w:tr w:rsidR="00446E28" w:rsidRPr="004E6370" w14:paraId="12C05297" w14:textId="77777777" w:rsidTr="006D2DEC">
        <w:trPr>
          <w:trHeight w:val="193"/>
        </w:trPr>
        <w:tc>
          <w:tcPr>
            <w:tcW w:w="561" w:type="dxa"/>
          </w:tcPr>
          <w:p w14:paraId="0E6EDA2D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1" w:type="dxa"/>
            <w:shd w:val="clear" w:color="auto" w:fill="auto"/>
          </w:tcPr>
          <w:p w14:paraId="4DB4B941" w14:textId="6BF48E32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Использование твердых коммунальных отходов от общего объема их образования, %</w:t>
            </w:r>
          </w:p>
        </w:tc>
        <w:tc>
          <w:tcPr>
            <w:tcW w:w="1134" w:type="dxa"/>
          </w:tcPr>
          <w:p w14:paraId="2933C257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</w:tcPr>
          <w:p w14:paraId="3CC15BEE" w14:textId="166BB9CD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41B34146" w14:textId="3DC39C2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60,0</w:t>
            </w:r>
          </w:p>
        </w:tc>
      </w:tr>
      <w:tr w:rsidR="00446E28" w:rsidRPr="004E6370" w14:paraId="39A7612D" w14:textId="77777777" w:rsidTr="006D2DEC">
        <w:trPr>
          <w:trHeight w:val="205"/>
        </w:trPr>
        <w:tc>
          <w:tcPr>
            <w:tcW w:w="561" w:type="dxa"/>
          </w:tcPr>
          <w:p w14:paraId="772D1A48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1" w:type="dxa"/>
            <w:shd w:val="clear" w:color="auto" w:fill="auto"/>
          </w:tcPr>
          <w:p w14:paraId="18563B89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Отношение объема производства (добычи) первичной энергии из возобновляемых источников энергии к валовому потреблению ТЭР, %</w:t>
            </w:r>
          </w:p>
        </w:tc>
        <w:tc>
          <w:tcPr>
            <w:tcW w:w="1134" w:type="dxa"/>
          </w:tcPr>
          <w:p w14:paraId="3F36C88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1134" w:type="dxa"/>
          </w:tcPr>
          <w:p w14:paraId="08BCFDBC" w14:textId="144A643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</w:tcPr>
          <w:p w14:paraId="33B75050" w14:textId="04F3D9A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17,0</w:t>
            </w:r>
          </w:p>
        </w:tc>
      </w:tr>
      <w:tr w:rsidR="00446E28" w:rsidRPr="004E6370" w14:paraId="6D8BD013" w14:textId="77777777" w:rsidTr="006D2DEC">
        <w:trPr>
          <w:trHeight w:val="285"/>
        </w:trPr>
        <w:tc>
          <w:tcPr>
            <w:tcW w:w="561" w:type="dxa"/>
          </w:tcPr>
          <w:p w14:paraId="6547BCAF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1" w:type="dxa"/>
            <w:shd w:val="clear" w:color="auto" w:fill="auto"/>
          </w:tcPr>
          <w:p w14:paraId="0C1E6E67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введенных в эксплуатацию многоквартирных энергоэффективных жилых домов в общем объеме введенного в эксплуатацию жилья (без учета индивидуальных жилых домов)</w:t>
            </w:r>
          </w:p>
        </w:tc>
        <w:tc>
          <w:tcPr>
            <w:tcW w:w="1134" w:type="dxa"/>
          </w:tcPr>
          <w:p w14:paraId="067E1D51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99,2</w:t>
            </w:r>
          </w:p>
        </w:tc>
        <w:tc>
          <w:tcPr>
            <w:tcW w:w="1134" w:type="dxa"/>
          </w:tcPr>
          <w:p w14:paraId="2FBF2BCF" w14:textId="19F22B5F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134" w:type="dxa"/>
          </w:tcPr>
          <w:p w14:paraId="2F37733C" w14:textId="7A76A2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100,0</w:t>
            </w:r>
          </w:p>
        </w:tc>
      </w:tr>
      <w:tr w:rsidR="00446E28" w:rsidRPr="004E6370" w14:paraId="79774980" w14:textId="77777777" w:rsidTr="006D2DEC">
        <w:trPr>
          <w:trHeight w:val="159"/>
        </w:trPr>
        <w:tc>
          <w:tcPr>
            <w:tcW w:w="561" w:type="dxa"/>
          </w:tcPr>
          <w:p w14:paraId="27BA5673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1" w:type="dxa"/>
            <w:shd w:val="clear" w:color="auto" w:fill="auto"/>
          </w:tcPr>
          <w:p w14:paraId="329342D5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Объемы поступления прямых иностранных инвестиций в Могилевскую область из-за рубежа, млн. долл. США</w:t>
            </w:r>
          </w:p>
        </w:tc>
        <w:tc>
          <w:tcPr>
            <w:tcW w:w="1134" w:type="dxa"/>
          </w:tcPr>
          <w:p w14:paraId="5677C30A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189,0</w:t>
            </w:r>
          </w:p>
        </w:tc>
        <w:tc>
          <w:tcPr>
            <w:tcW w:w="1134" w:type="dxa"/>
          </w:tcPr>
          <w:p w14:paraId="32C4CDBC" w14:textId="3443AFF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134" w:type="dxa"/>
          </w:tcPr>
          <w:p w14:paraId="4B82326B" w14:textId="23C2263E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250,0</w:t>
            </w:r>
          </w:p>
        </w:tc>
      </w:tr>
      <w:tr w:rsidR="00446E28" w:rsidRPr="004E6370" w14:paraId="76F84038" w14:textId="77777777" w:rsidTr="006D2DEC">
        <w:trPr>
          <w:trHeight w:val="183"/>
        </w:trPr>
        <w:tc>
          <w:tcPr>
            <w:tcW w:w="561" w:type="dxa"/>
          </w:tcPr>
          <w:p w14:paraId="704BAC35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1341" w:type="dxa"/>
            <w:shd w:val="clear" w:color="auto" w:fill="auto"/>
          </w:tcPr>
          <w:p w14:paraId="221A5F12" w14:textId="10E82B2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Экспорт туристических услуг, млн. долл. США</w:t>
            </w:r>
            <w:r>
              <w:rPr>
                <w:rStyle w:val="a6"/>
                <w:rFonts w:cs="Times New Roman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</w:tcPr>
          <w:p w14:paraId="68BE0C14" w14:textId="2D1A2DA9" w:rsidR="00446E28" w:rsidRPr="004E6370" w:rsidRDefault="006D2DEC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–</w:t>
            </w:r>
          </w:p>
        </w:tc>
        <w:tc>
          <w:tcPr>
            <w:tcW w:w="1134" w:type="dxa"/>
          </w:tcPr>
          <w:p w14:paraId="2AF4B0CD" w14:textId="6A41E30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134" w:type="dxa"/>
          </w:tcPr>
          <w:p w14:paraId="5DE25399" w14:textId="7CAE65F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12,5</w:t>
            </w:r>
          </w:p>
        </w:tc>
      </w:tr>
      <w:tr w:rsidR="00446E28" w:rsidRPr="004E6370" w14:paraId="1703B30B" w14:textId="77777777" w:rsidTr="006D2DEC">
        <w:trPr>
          <w:trHeight w:val="102"/>
        </w:trPr>
        <w:tc>
          <w:tcPr>
            <w:tcW w:w="561" w:type="dxa"/>
          </w:tcPr>
          <w:p w14:paraId="2CC49F4D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11341" w:type="dxa"/>
            <w:shd w:val="clear" w:color="auto" w:fill="auto"/>
          </w:tcPr>
          <w:p w14:paraId="0E2029AA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 xml:space="preserve">Уровень зарегистрированной безработицы, % </w:t>
            </w:r>
          </w:p>
        </w:tc>
        <w:tc>
          <w:tcPr>
            <w:tcW w:w="1134" w:type="dxa"/>
          </w:tcPr>
          <w:p w14:paraId="02EB0653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134" w:type="dxa"/>
          </w:tcPr>
          <w:p w14:paraId="20BB5357" w14:textId="498AB54F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не более 1%</w:t>
            </w:r>
          </w:p>
        </w:tc>
        <w:tc>
          <w:tcPr>
            <w:tcW w:w="1134" w:type="dxa"/>
          </w:tcPr>
          <w:p w14:paraId="0D5E4E09" w14:textId="695A65D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не более 1%</w:t>
            </w:r>
          </w:p>
        </w:tc>
      </w:tr>
      <w:tr w:rsidR="00446E28" w:rsidRPr="004E6370" w14:paraId="7654CAD8" w14:textId="77777777" w:rsidTr="006D2DEC">
        <w:trPr>
          <w:trHeight w:val="74"/>
        </w:trPr>
        <w:tc>
          <w:tcPr>
            <w:tcW w:w="561" w:type="dxa"/>
          </w:tcPr>
          <w:p w14:paraId="03F8778E" w14:textId="486BD01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1341" w:type="dxa"/>
            <w:shd w:val="clear" w:color="auto" w:fill="auto"/>
          </w:tcPr>
          <w:p w14:paraId="6E0F2BCB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Уровень малообеспеченности населения, % от общей численности населения</w:t>
            </w:r>
          </w:p>
        </w:tc>
        <w:tc>
          <w:tcPr>
            <w:tcW w:w="1134" w:type="dxa"/>
          </w:tcPr>
          <w:p w14:paraId="57100733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1134" w:type="dxa"/>
          </w:tcPr>
          <w:p w14:paraId="36679689" w14:textId="4C0220F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</w:tcPr>
          <w:p w14:paraId="1CF1247E" w14:textId="08B80D4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4,0</w:t>
            </w:r>
          </w:p>
        </w:tc>
      </w:tr>
      <w:tr w:rsidR="00446E28" w:rsidRPr="004E6370" w14:paraId="47CE3BCC" w14:textId="77777777" w:rsidTr="006D2DEC">
        <w:trPr>
          <w:trHeight w:val="111"/>
        </w:trPr>
        <w:tc>
          <w:tcPr>
            <w:tcW w:w="561" w:type="dxa"/>
          </w:tcPr>
          <w:p w14:paraId="2DF6AFD1" w14:textId="1E077AB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1341" w:type="dxa"/>
            <w:shd w:val="clear" w:color="auto" w:fill="auto"/>
          </w:tcPr>
          <w:p w14:paraId="6BC3A0CB" w14:textId="13FA6A1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Ожидаемая продолжительность жизни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E6370">
              <w:rPr>
                <w:rFonts w:cs="Times New Roman"/>
                <w:sz w:val="22"/>
                <w:szCs w:val="22"/>
              </w:rPr>
              <w:t>при рождении, лет</w:t>
            </w:r>
          </w:p>
        </w:tc>
        <w:tc>
          <w:tcPr>
            <w:tcW w:w="1134" w:type="dxa"/>
          </w:tcPr>
          <w:p w14:paraId="4AFC6A9B" w14:textId="41FDAE5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73,3</w:t>
            </w:r>
            <w:r>
              <w:rPr>
                <w:rStyle w:val="a6"/>
                <w:rFonts w:cs="Times New Roman"/>
                <w:sz w:val="22"/>
                <w:szCs w:val="22"/>
                <w:lang w:eastAsia="ru-RU"/>
              </w:rPr>
              <w:footnoteReference w:id="2"/>
            </w:r>
          </w:p>
        </w:tc>
        <w:tc>
          <w:tcPr>
            <w:tcW w:w="1134" w:type="dxa"/>
          </w:tcPr>
          <w:p w14:paraId="06A8EABE" w14:textId="17E263A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78</w:t>
            </w:r>
            <w:r>
              <w:rPr>
                <w:rFonts w:cs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4" w:type="dxa"/>
          </w:tcPr>
          <w:p w14:paraId="509294A6" w14:textId="631648CC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78,5</w:t>
            </w:r>
          </w:p>
        </w:tc>
      </w:tr>
      <w:tr w:rsidR="00446E28" w:rsidRPr="004E6370" w14:paraId="23873862" w14:textId="77777777" w:rsidTr="006D2DEC">
        <w:trPr>
          <w:trHeight w:val="127"/>
        </w:trPr>
        <w:tc>
          <w:tcPr>
            <w:tcW w:w="561" w:type="dxa"/>
          </w:tcPr>
          <w:p w14:paraId="4DD8DE2B" w14:textId="04516B9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11341" w:type="dxa"/>
            <w:shd w:val="clear" w:color="auto" w:fill="auto"/>
          </w:tcPr>
          <w:p w14:paraId="13D0086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Темп роста ВРП (за пятилетие), %</w:t>
            </w:r>
          </w:p>
        </w:tc>
        <w:tc>
          <w:tcPr>
            <w:tcW w:w="1134" w:type="dxa"/>
          </w:tcPr>
          <w:p w14:paraId="2EDEA5F7" w14:textId="098FC25E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101,</w:t>
            </w:r>
            <w:r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</w:tcPr>
          <w:p w14:paraId="1C072A47" w14:textId="68F3A45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117,5</w:t>
            </w:r>
          </w:p>
        </w:tc>
        <w:tc>
          <w:tcPr>
            <w:tcW w:w="1134" w:type="dxa"/>
          </w:tcPr>
          <w:p w14:paraId="2E91D311" w14:textId="65F526A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118,5</w:t>
            </w:r>
          </w:p>
        </w:tc>
      </w:tr>
      <w:tr w:rsidR="00446E28" w:rsidRPr="004E6370" w14:paraId="71792311" w14:textId="77777777" w:rsidTr="006D2DEC">
        <w:trPr>
          <w:trHeight w:val="118"/>
        </w:trPr>
        <w:tc>
          <w:tcPr>
            <w:tcW w:w="561" w:type="dxa"/>
          </w:tcPr>
          <w:p w14:paraId="158AC75E" w14:textId="4D726CFF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11341" w:type="dxa"/>
            <w:shd w:val="clear" w:color="auto" w:fill="auto"/>
          </w:tcPr>
          <w:p w14:paraId="080F2ABB" w14:textId="71CF278D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>Темп роста производительности труда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4E6370">
              <w:rPr>
                <w:rFonts w:cs="Times New Roman"/>
                <w:sz w:val="22"/>
                <w:szCs w:val="22"/>
              </w:rPr>
              <w:t>(за пятилетие), %</w:t>
            </w:r>
          </w:p>
        </w:tc>
        <w:tc>
          <w:tcPr>
            <w:tcW w:w="1134" w:type="dxa"/>
          </w:tcPr>
          <w:p w14:paraId="48E709A5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107,0</w:t>
            </w:r>
          </w:p>
        </w:tc>
        <w:tc>
          <w:tcPr>
            <w:tcW w:w="1134" w:type="dxa"/>
          </w:tcPr>
          <w:p w14:paraId="0BB8F6C2" w14:textId="08D7B3B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118,0</w:t>
            </w:r>
          </w:p>
        </w:tc>
        <w:tc>
          <w:tcPr>
            <w:tcW w:w="1134" w:type="dxa"/>
          </w:tcPr>
          <w:p w14:paraId="6269E43E" w14:textId="561693C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</w:t>
            </w:r>
            <w:r>
              <w:rPr>
                <w:rFonts w:cs="Times New Roman"/>
                <w:sz w:val="22"/>
                <w:szCs w:val="22"/>
                <w:lang w:eastAsia="ru-RU"/>
              </w:rPr>
              <w:t>19</w:t>
            </w:r>
            <w:r w:rsidRPr="004E6370">
              <w:rPr>
                <w:rFonts w:cs="Times New Roman"/>
                <w:sz w:val="22"/>
                <w:szCs w:val="22"/>
                <w:lang w:eastAsia="ru-RU"/>
              </w:rPr>
              <w:t>,0</w:t>
            </w:r>
          </w:p>
        </w:tc>
      </w:tr>
      <w:tr w:rsidR="00446E28" w:rsidRPr="004E6370" w14:paraId="057ED29B" w14:textId="77777777" w:rsidTr="006D2DEC">
        <w:trPr>
          <w:trHeight w:val="63"/>
        </w:trPr>
        <w:tc>
          <w:tcPr>
            <w:tcW w:w="561" w:type="dxa"/>
          </w:tcPr>
          <w:p w14:paraId="4F433ECF" w14:textId="2F82148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11341" w:type="dxa"/>
            <w:shd w:val="clear" w:color="auto" w:fill="auto"/>
            <w:vAlign w:val="bottom"/>
          </w:tcPr>
          <w:p w14:paraId="61CD59F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</w:rPr>
              <w:t xml:space="preserve">Темп роста инвестиций в основной капитал (за пятилетие), % </w:t>
            </w:r>
          </w:p>
        </w:tc>
        <w:tc>
          <w:tcPr>
            <w:tcW w:w="1134" w:type="dxa"/>
          </w:tcPr>
          <w:p w14:paraId="1E009573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1134" w:type="dxa"/>
          </w:tcPr>
          <w:p w14:paraId="79870CE5" w14:textId="3B2F1AE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114,0</w:t>
            </w:r>
          </w:p>
        </w:tc>
        <w:tc>
          <w:tcPr>
            <w:tcW w:w="1134" w:type="dxa"/>
          </w:tcPr>
          <w:p w14:paraId="17720BE9" w14:textId="19279D7C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115,0</w:t>
            </w:r>
          </w:p>
        </w:tc>
      </w:tr>
      <w:tr w:rsidR="00446E28" w:rsidRPr="004E6370" w14:paraId="4D8ED3E2" w14:textId="77777777" w:rsidTr="006D2DEC">
        <w:trPr>
          <w:trHeight w:val="123"/>
        </w:trPr>
        <w:tc>
          <w:tcPr>
            <w:tcW w:w="561" w:type="dxa"/>
          </w:tcPr>
          <w:p w14:paraId="6D6243C5" w14:textId="2F0E25F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11341" w:type="dxa"/>
            <w:shd w:val="clear" w:color="auto" w:fill="auto"/>
            <w:vAlign w:val="bottom"/>
          </w:tcPr>
          <w:p w14:paraId="6DCED6FF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Темп роста реальных располагаемых денежных доходов населения (за пятилетие), %</w:t>
            </w:r>
          </w:p>
        </w:tc>
        <w:tc>
          <w:tcPr>
            <w:tcW w:w="1134" w:type="dxa"/>
          </w:tcPr>
          <w:p w14:paraId="331AED59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108,1</w:t>
            </w:r>
          </w:p>
        </w:tc>
        <w:tc>
          <w:tcPr>
            <w:tcW w:w="1134" w:type="dxa"/>
          </w:tcPr>
          <w:p w14:paraId="1259A2E9" w14:textId="1FD14CCE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114,0</w:t>
            </w:r>
          </w:p>
        </w:tc>
        <w:tc>
          <w:tcPr>
            <w:tcW w:w="1134" w:type="dxa"/>
          </w:tcPr>
          <w:p w14:paraId="2B103AC9" w14:textId="3B7C3B8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115,0</w:t>
            </w:r>
          </w:p>
        </w:tc>
      </w:tr>
      <w:tr w:rsidR="00446E28" w:rsidRPr="004E6370" w14:paraId="1D7EA400" w14:textId="77777777" w:rsidTr="006D2DEC">
        <w:trPr>
          <w:trHeight w:val="363"/>
        </w:trPr>
        <w:tc>
          <w:tcPr>
            <w:tcW w:w="561" w:type="dxa"/>
          </w:tcPr>
          <w:p w14:paraId="7B6350B3" w14:textId="398C549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11341" w:type="dxa"/>
            <w:shd w:val="clear" w:color="auto" w:fill="auto"/>
          </w:tcPr>
          <w:p w14:paraId="2C1BEDCC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отгруженной инновационной продукции в общем объеме отгруженной продукции, % (организаций промышленности)</w:t>
            </w:r>
          </w:p>
        </w:tc>
        <w:tc>
          <w:tcPr>
            <w:tcW w:w="1134" w:type="dxa"/>
          </w:tcPr>
          <w:p w14:paraId="467E6DDF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1134" w:type="dxa"/>
          </w:tcPr>
          <w:p w14:paraId="7FCEEECD" w14:textId="28036DF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134" w:type="dxa"/>
          </w:tcPr>
          <w:p w14:paraId="7B49D7C7" w14:textId="269EC672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20,0</w:t>
            </w:r>
          </w:p>
        </w:tc>
      </w:tr>
      <w:tr w:rsidR="00446E28" w:rsidRPr="004E6370" w14:paraId="17A2CAC0" w14:textId="77777777" w:rsidTr="006D2DEC">
        <w:trPr>
          <w:trHeight w:val="217"/>
        </w:trPr>
        <w:tc>
          <w:tcPr>
            <w:tcW w:w="561" w:type="dxa"/>
          </w:tcPr>
          <w:p w14:paraId="1E665E08" w14:textId="35FBC36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11341" w:type="dxa"/>
            <w:shd w:val="clear" w:color="auto" w:fill="auto"/>
          </w:tcPr>
          <w:p w14:paraId="58321E10" w14:textId="07DF525F" w:rsidR="00446E28" w:rsidRPr="008A6C2D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vertAlign w:val="superscript"/>
              </w:rPr>
            </w:pPr>
            <w:r w:rsidRPr="008A6C2D">
              <w:rPr>
                <w:rFonts w:cs="Times New Roman"/>
                <w:sz w:val="22"/>
                <w:szCs w:val="22"/>
              </w:rPr>
              <w:t>Обеспеченность населения жильем в расчете на одного жителя, м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B83EC1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134" w:type="dxa"/>
          </w:tcPr>
          <w:p w14:paraId="27D81C8F" w14:textId="342FC6D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1134" w:type="dxa"/>
          </w:tcPr>
          <w:p w14:paraId="584C3E04" w14:textId="27EC5EF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35,0</w:t>
            </w:r>
          </w:p>
        </w:tc>
      </w:tr>
      <w:tr w:rsidR="00446E28" w:rsidRPr="004E6370" w14:paraId="726883E3" w14:textId="77777777" w:rsidTr="006D2DEC">
        <w:trPr>
          <w:trHeight w:val="58"/>
        </w:trPr>
        <w:tc>
          <w:tcPr>
            <w:tcW w:w="561" w:type="dxa"/>
          </w:tcPr>
          <w:p w14:paraId="5B48E710" w14:textId="77718ADD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11341" w:type="dxa"/>
            <w:shd w:val="clear" w:color="auto" w:fill="auto"/>
          </w:tcPr>
          <w:p w14:paraId="16D53D50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Внутренние затраты на научные исследования и разработки, % к ВРП</w:t>
            </w:r>
          </w:p>
        </w:tc>
        <w:tc>
          <w:tcPr>
            <w:tcW w:w="1134" w:type="dxa"/>
          </w:tcPr>
          <w:p w14:paraId="0D9DDA2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0,17</w:t>
            </w:r>
          </w:p>
        </w:tc>
        <w:tc>
          <w:tcPr>
            <w:tcW w:w="1134" w:type="dxa"/>
          </w:tcPr>
          <w:p w14:paraId="45F60464" w14:textId="3203949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1134" w:type="dxa"/>
          </w:tcPr>
          <w:p w14:paraId="7BC653C4" w14:textId="4E68A93E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1,7</w:t>
            </w:r>
          </w:p>
        </w:tc>
      </w:tr>
      <w:tr w:rsidR="00446E28" w:rsidRPr="004E6370" w14:paraId="7AA207DB" w14:textId="77777777" w:rsidTr="006D2DEC">
        <w:trPr>
          <w:trHeight w:val="125"/>
        </w:trPr>
        <w:tc>
          <w:tcPr>
            <w:tcW w:w="561" w:type="dxa"/>
          </w:tcPr>
          <w:p w14:paraId="2E98996C" w14:textId="1D97350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11341" w:type="dxa"/>
            <w:shd w:val="clear" w:color="auto" w:fill="auto"/>
          </w:tcPr>
          <w:p w14:paraId="2F4284C0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интернет-пользователей в общей численности населения, %</w:t>
            </w:r>
          </w:p>
        </w:tc>
        <w:tc>
          <w:tcPr>
            <w:tcW w:w="1134" w:type="dxa"/>
          </w:tcPr>
          <w:p w14:paraId="25EB7C4A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89,5</w:t>
            </w:r>
          </w:p>
        </w:tc>
        <w:tc>
          <w:tcPr>
            <w:tcW w:w="1134" w:type="dxa"/>
          </w:tcPr>
          <w:p w14:paraId="2283F49D" w14:textId="20318C7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95,0</w:t>
            </w:r>
          </w:p>
        </w:tc>
        <w:tc>
          <w:tcPr>
            <w:tcW w:w="1134" w:type="dxa"/>
          </w:tcPr>
          <w:p w14:paraId="560BE1BF" w14:textId="27E5612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97,0</w:t>
            </w:r>
          </w:p>
        </w:tc>
      </w:tr>
      <w:tr w:rsidR="00446E28" w:rsidRPr="004E6370" w14:paraId="02FCFE50" w14:textId="77777777" w:rsidTr="006D2DEC">
        <w:trPr>
          <w:trHeight w:val="58"/>
        </w:trPr>
        <w:tc>
          <w:tcPr>
            <w:tcW w:w="561" w:type="dxa"/>
          </w:tcPr>
          <w:p w14:paraId="35146381" w14:textId="725F2F9D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11341" w:type="dxa"/>
            <w:shd w:val="clear" w:color="auto" w:fill="auto"/>
          </w:tcPr>
          <w:p w14:paraId="6A3A2AF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Количество информационно-образовательных центров по устойчивому развитию, ед.</w:t>
            </w:r>
          </w:p>
        </w:tc>
        <w:tc>
          <w:tcPr>
            <w:tcW w:w="1134" w:type="dxa"/>
          </w:tcPr>
          <w:p w14:paraId="548E7302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</w:tcPr>
          <w:p w14:paraId="6964B098" w14:textId="25CD056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</w:tcPr>
          <w:p w14:paraId="77DEFF8C" w14:textId="45556AB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446E28" w:rsidRPr="004E6370" w14:paraId="0452B345" w14:textId="77777777" w:rsidTr="006D2DEC">
        <w:trPr>
          <w:trHeight w:val="58"/>
        </w:trPr>
        <w:tc>
          <w:tcPr>
            <w:tcW w:w="561" w:type="dxa"/>
          </w:tcPr>
          <w:p w14:paraId="3EB4FB8F" w14:textId="2C7D4C3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11341" w:type="dxa"/>
            <w:shd w:val="clear" w:color="auto" w:fill="auto"/>
          </w:tcPr>
          <w:p w14:paraId="4023752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женщин-руководителей организаций и предприятий от общего числа руководителей (без микроорганизаций), %</w:t>
            </w:r>
          </w:p>
        </w:tc>
        <w:tc>
          <w:tcPr>
            <w:tcW w:w="1134" w:type="dxa"/>
          </w:tcPr>
          <w:p w14:paraId="2B51CEE8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134" w:type="dxa"/>
          </w:tcPr>
          <w:p w14:paraId="2B70E9BF" w14:textId="78EC5CC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</w:tcPr>
          <w:p w14:paraId="7C7B522D" w14:textId="1EAF234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50,0</w:t>
            </w:r>
          </w:p>
        </w:tc>
      </w:tr>
      <w:tr w:rsidR="00446E28" w:rsidRPr="004E6370" w14:paraId="63EA2BBF" w14:textId="77777777" w:rsidTr="006D2DEC">
        <w:trPr>
          <w:trHeight w:val="151"/>
        </w:trPr>
        <w:tc>
          <w:tcPr>
            <w:tcW w:w="561" w:type="dxa"/>
          </w:tcPr>
          <w:p w14:paraId="73B40EC4" w14:textId="660680B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23.</w:t>
            </w:r>
          </w:p>
        </w:tc>
        <w:tc>
          <w:tcPr>
            <w:tcW w:w="11341" w:type="dxa"/>
            <w:shd w:val="clear" w:color="auto" w:fill="auto"/>
          </w:tcPr>
          <w:p w14:paraId="5DA777F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Охват детей и молодежи в возрасте от 6 до 18 лет дополнительным образованием детей и молодежи, %</w:t>
            </w:r>
          </w:p>
        </w:tc>
        <w:tc>
          <w:tcPr>
            <w:tcW w:w="1134" w:type="dxa"/>
          </w:tcPr>
          <w:p w14:paraId="7CB1A421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34" w:type="dxa"/>
          </w:tcPr>
          <w:p w14:paraId="6CCEAB03" w14:textId="3FE8C8BC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134" w:type="dxa"/>
          </w:tcPr>
          <w:p w14:paraId="45F273AF" w14:textId="6069B6C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82,0</w:t>
            </w:r>
          </w:p>
        </w:tc>
      </w:tr>
      <w:tr w:rsidR="00446E28" w:rsidRPr="004E6370" w14:paraId="0EC95A4C" w14:textId="77777777" w:rsidTr="006D2DEC">
        <w:trPr>
          <w:trHeight w:val="83"/>
        </w:trPr>
        <w:tc>
          <w:tcPr>
            <w:tcW w:w="561" w:type="dxa"/>
          </w:tcPr>
          <w:p w14:paraId="299D2F3B" w14:textId="49A269F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11341" w:type="dxa"/>
            <w:shd w:val="clear" w:color="auto" w:fill="auto"/>
          </w:tcPr>
          <w:p w14:paraId="0E29B30B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Охват лиц с особенностями психофизического развития дополнительным образованием детей и молодежи, %</w:t>
            </w:r>
          </w:p>
        </w:tc>
        <w:tc>
          <w:tcPr>
            <w:tcW w:w="1134" w:type="dxa"/>
          </w:tcPr>
          <w:p w14:paraId="70C660D8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134" w:type="dxa"/>
          </w:tcPr>
          <w:p w14:paraId="026E1D01" w14:textId="5294D783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</w:tcPr>
          <w:p w14:paraId="057E32FC" w14:textId="331CAEC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87,0</w:t>
            </w:r>
          </w:p>
        </w:tc>
      </w:tr>
      <w:tr w:rsidR="00446E28" w:rsidRPr="004E6370" w14:paraId="3A333591" w14:textId="77777777" w:rsidTr="006D2DEC">
        <w:trPr>
          <w:trHeight w:val="105"/>
        </w:trPr>
        <w:tc>
          <w:tcPr>
            <w:tcW w:w="561" w:type="dxa"/>
          </w:tcPr>
          <w:p w14:paraId="5D99D2F9" w14:textId="0F58D990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25.</w:t>
            </w:r>
          </w:p>
        </w:tc>
        <w:tc>
          <w:tcPr>
            <w:tcW w:w="11341" w:type="dxa"/>
            <w:shd w:val="clear" w:color="auto" w:fill="auto"/>
          </w:tcPr>
          <w:p w14:paraId="713F9197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Соотношение средней заработной платы женщин и мужчин, %</w:t>
            </w:r>
          </w:p>
        </w:tc>
        <w:tc>
          <w:tcPr>
            <w:tcW w:w="1134" w:type="dxa"/>
          </w:tcPr>
          <w:p w14:paraId="2EC146B7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134" w:type="dxa"/>
          </w:tcPr>
          <w:p w14:paraId="2DAF467F" w14:textId="6E6A0199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85,0</w:t>
            </w:r>
          </w:p>
        </w:tc>
        <w:tc>
          <w:tcPr>
            <w:tcW w:w="1134" w:type="dxa"/>
          </w:tcPr>
          <w:p w14:paraId="47C2B3DF" w14:textId="73CC4DB4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90,0</w:t>
            </w:r>
          </w:p>
        </w:tc>
      </w:tr>
      <w:tr w:rsidR="00446E28" w:rsidRPr="004E6370" w14:paraId="44026AD7" w14:textId="77777777" w:rsidTr="006D2DEC">
        <w:trPr>
          <w:trHeight w:val="264"/>
        </w:trPr>
        <w:tc>
          <w:tcPr>
            <w:tcW w:w="561" w:type="dxa"/>
          </w:tcPr>
          <w:p w14:paraId="599AD105" w14:textId="79F299C5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11341" w:type="dxa"/>
            <w:shd w:val="clear" w:color="auto" w:fill="auto"/>
          </w:tcPr>
          <w:p w14:paraId="23518263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Соотношение среднедушевых располагаемых ресурсов 20 % наиболее и наименее обеспеченных групп домашних хозяйств (раз)</w:t>
            </w:r>
          </w:p>
        </w:tc>
        <w:tc>
          <w:tcPr>
            <w:tcW w:w="1134" w:type="dxa"/>
          </w:tcPr>
          <w:p w14:paraId="0903D414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134" w:type="dxa"/>
          </w:tcPr>
          <w:p w14:paraId="2F9305D7" w14:textId="7FCDEDC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1134" w:type="dxa"/>
          </w:tcPr>
          <w:p w14:paraId="72EBBB02" w14:textId="1A288B3F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2,5</w:t>
            </w:r>
          </w:p>
        </w:tc>
      </w:tr>
      <w:tr w:rsidR="00446E28" w:rsidRPr="004E6370" w14:paraId="4AD8B41D" w14:textId="77777777" w:rsidTr="006D2DEC">
        <w:trPr>
          <w:trHeight w:val="142"/>
        </w:trPr>
        <w:tc>
          <w:tcPr>
            <w:tcW w:w="561" w:type="dxa"/>
          </w:tcPr>
          <w:p w14:paraId="2BC992D2" w14:textId="3AB956EC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 xml:space="preserve">27. </w:t>
            </w:r>
          </w:p>
        </w:tc>
        <w:tc>
          <w:tcPr>
            <w:tcW w:w="11341" w:type="dxa"/>
            <w:shd w:val="clear" w:color="auto" w:fill="auto"/>
          </w:tcPr>
          <w:p w14:paraId="6F125E86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молодежи в органах местного управления и самоуправления, %</w:t>
            </w:r>
          </w:p>
        </w:tc>
        <w:tc>
          <w:tcPr>
            <w:tcW w:w="1134" w:type="dxa"/>
          </w:tcPr>
          <w:p w14:paraId="2EC12B86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2,8</w:t>
            </w:r>
          </w:p>
        </w:tc>
        <w:tc>
          <w:tcPr>
            <w:tcW w:w="1134" w:type="dxa"/>
          </w:tcPr>
          <w:p w14:paraId="48CF0B43" w14:textId="2072A52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1134" w:type="dxa"/>
          </w:tcPr>
          <w:p w14:paraId="43AF7C6F" w14:textId="6936F55A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8,0</w:t>
            </w:r>
          </w:p>
        </w:tc>
      </w:tr>
      <w:tr w:rsidR="00446E28" w:rsidRPr="004E6370" w14:paraId="1D743F19" w14:textId="77777777" w:rsidTr="006D2DEC">
        <w:trPr>
          <w:trHeight w:val="58"/>
        </w:trPr>
        <w:tc>
          <w:tcPr>
            <w:tcW w:w="561" w:type="dxa"/>
          </w:tcPr>
          <w:p w14:paraId="7682A030" w14:textId="32EE9D5B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11341" w:type="dxa"/>
            <w:shd w:val="clear" w:color="auto" w:fill="auto"/>
          </w:tcPr>
          <w:p w14:paraId="0C48419C" w14:textId="77777777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</w:rPr>
            </w:pPr>
            <w:r w:rsidRPr="004E6370">
              <w:rPr>
                <w:rFonts w:cs="Times New Roman"/>
                <w:sz w:val="22"/>
                <w:szCs w:val="22"/>
              </w:rPr>
              <w:t>Доля организаций, имевших веб-сайт, %</w:t>
            </w:r>
          </w:p>
        </w:tc>
        <w:tc>
          <w:tcPr>
            <w:tcW w:w="1134" w:type="dxa"/>
          </w:tcPr>
          <w:p w14:paraId="4B09AE00" w14:textId="66791D81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66,5</w:t>
            </w:r>
            <w:r>
              <w:rPr>
                <w:rStyle w:val="a6"/>
                <w:rFonts w:cs="Times New Roman"/>
                <w:sz w:val="22"/>
                <w:szCs w:val="22"/>
                <w:lang w:eastAsia="ru-RU"/>
              </w:rPr>
              <w:footnoteReference w:id="3"/>
            </w:r>
          </w:p>
        </w:tc>
        <w:tc>
          <w:tcPr>
            <w:tcW w:w="1134" w:type="dxa"/>
          </w:tcPr>
          <w:p w14:paraId="12C8AEF0" w14:textId="7C6F6744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4" w:type="dxa"/>
          </w:tcPr>
          <w:p w14:paraId="4D6515E8" w14:textId="58D99948" w:rsidR="00446E28" w:rsidRPr="004E6370" w:rsidRDefault="00446E28" w:rsidP="006D2DEC">
            <w:pPr>
              <w:spacing w:line="180" w:lineRule="exact"/>
              <w:jc w:val="both"/>
              <w:rPr>
                <w:rFonts w:cs="Times New Roman"/>
                <w:sz w:val="22"/>
                <w:szCs w:val="22"/>
                <w:lang w:eastAsia="ru-RU"/>
              </w:rPr>
            </w:pPr>
            <w:r w:rsidRPr="004E6370">
              <w:rPr>
                <w:rFonts w:cs="Times New Roman"/>
                <w:sz w:val="22"/>
                <w:szCs w:val="22"/>
                <w:lang w:eastAsia="ru-RU"/>
              </w:rPr>
              <w:t>85,0</w:t>
            </w:r>
          </w:p>
        </w:tc>
      </w:tr>
    </w:tbl>
    <w:p w14:paraId="2E8AD6C0" w14:textId="1A1CCAE8" w:rsidR="00747A35" w:rsidRPr="00364C1F" w:rsidRDefault="00747A35" w:rsidP="006D2DEC">
      <w:pPr>
        <w:spacing w:before="120" w:after="1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747A35" w:rsidRPr="00364C1F" w:rsidSect="00346CA4">
      <w:footerReference w:type="default" r:id="rId26"/>
      <w:pgSz w:w="16838" w:h="11906" w:orient="landscape"/>
      <w:pgMar w:top="1418" w:right="851" w:bottom="851" w:left="851" w:header="709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91673" w14:textId="77777777" w:rsidR="00C51BF8" w:rsidRDefault="00C51BF8" w:rsidP="00F94ED3">
      <w:r>
        <w:separator/>
      </w:r>
    </w:p>
  </w:endnote>
  <w:endnote w:type="continuationSeparator" w:id="0">
    <w:p w14:paraId="7EF109B5" w14:textId="77777777" w:rsidR="00C51BF8" w:rsidRDefault="00C51BF8" w:rsidP="00F9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MinionPro-Regular">
    <w:altName w:val="Arial Unicode MS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Muller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ewto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FCB0" w14:textId="7E9D5502" w:rsidR="00446E28" w:rsidRPr="00EF0A17" w:rsidRDefault="00446E28">
    <w:pPr>
      <w:pStyle w:val="af1"/>
      <w:jc w:val="right"/>
      <w:rPr>
        <w:rFonts w:ascii="Times New Roman" w:hAnsi="Times New Roman"/>
      </w:rPr>
    </w:pPr>
    <w:r w:rsidRPr="00EF0A17">
      <w:rPr>
        <w:rFonts w:ascii="Times New Roman" w:hAnsi="Times New Roman"/>
        <w:noProof/>
      </w:rPr>
      <w:fldChar w:fldCharType="begin"/>
    </w:r>
    <w:r w:rsidRPr="00EF0A17">
      <w:rPr>
        <w:rFonts w:ascii="Times New Roman" w:hAnsi="Times New Roman"/>
        <w:noProof/>
      </w:rPr>
      <w:instrText>PAGE   \* MERGEFORMAT</w:instrText>
    </w:r>
    <w:r w:rsidRPr="00EF0A17">
      <w:rPr>
        <w:rFonts w:ascii="Times New Roman" w:hAnsi="Times New Roman"/>
        <w:noProof/>
      </w:rPr>
      <w:fldChar w:fldCharType="separate"/>
    </w:r>
    <w:r w:rsidR="006D2DEC">
      <w:rPr>
        <w:rFonts w:ascii="Times New Roman" w:hAnsi="Times New Roman"/>
        <w:noProof/>
      </w:rPr>
      <w:t>62</w:t>
    </w:r>
    <w:r w:rsidRPr="00EF0A17">
      <w:rPr>
        <w:rFonts w:ascii="Times New Roman" w:hAnsi="Times New Roman"/>
        <w:noProof/>
      </w:rPr>
      <w:fldChar w:fldCharType="end"/>
    </w:r>
  </w:p>
  <w:p w14:paraId="4BCDD1FD" w14:textId="77777777" w:rsidR="00446E28" w:rsidRDefault="00446E2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2D4C" w14:textId="2AE6A228" w:rsidR="00446E28" w:rsidRDefault="00446E28">
    <w:pPr>
      <w:pStyle w:val="af1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D2DEC">
      <w:rPr>
        <w:noProof/>
      </w:rPr>
      <w:t>63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CB27" w14:textId="77777777" w:rsidR="00C51BF8" w:rsidRDefault="00C51BF8" w:rsidP="00F94ED3">
      <w:r>
        <w:separator/>
      </w:r>
    </w:p>
  </w:footnote>
  <w:footnote w:type="continuationSeparator" w:id="0">
    <w:p w14:paraId="2EBB3084" w14:textId="77777777" w:rsidR="00C51BF8" w:rsidRDefault="00C51BF8" w:rsidP="00F94ED3">
      <w:r>
        <w:continuationSeparator/>
      </w:r>
    </w:p>
  </w:footnote>
  <w:footnote w:id="1">
    <w:p w14:paraId="35CC4159" w14:textId="6409A0BE" w:rsidR="00446E28" w:rsidRPr="00C8464A" w:rsidRDefault="00446E28">
      <w:pPr>
        <w:pStyle w:val="a4"/>
        <w:rPr>
          <w:rFonts w:ascii="Times New Roman" w:hAnsi="Times New Roman"/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Информация, распространение которой ограничено</w:t>
      </w:r>
    </w:p>
  </w:footnote>
  <w:footnote w:id="2">
    <w:p w14:paraId="3C161373" w14:textId="6C27FC90" w:rsidR="00446E28" w:rsidRPr="008A6C2D" w:rsidRDefault="00446E28">
      <w:pPr>
        <w:pStyle w:val="a4"/>
        <w:rPr>
          <w:rFonts w:ascii="Times New Roman" w:hAnsi="Times New Roman"/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Данные за 2019 год</w:t>
      </w:r>
    </w:p>
  </w:footnote>
  <w:footnote w:id="3">
    <w:p w14:paraId="4F6DC0B1" w14:textId="425F1949" w:rsidR="00446E28" w:rsidRPr="008A6C2D" w:rsidRDefault="00446E28">
      <w:pPr>
        <w:pStyle w:val="a4"/>
        <w:rPr>
          <w:rFonts w:ascii="Times New Roman" w:hAnsi="Times New Roman"/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lang w:val="ru-RU"/>
        </w:rPr>
        <w:t>Данные за 2022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3C456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514B3"/>
    <w:multiLevelType w:val="hybridMultilevel"/>
    <w:tmpl w:val="9AC06696"/>
    <w:lvl w:ilvl="0" w:tplc="17AC6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65712"/>
    <w:multiLevelType w:val="hybridMultilevel"/>
    <w:tmpl w:val="589E2DEA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58D1118"/>
    <w:multiLevelType w:val="hybridMultilevel"/>
    <w:tmpl w:val="E1FE587A"/>
    <w:lvl w:ilvl="0" w:tplc="17AC6E68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4" w15:restartNumberingAfterBreak="0">
    <w:nsid w:val="062C01A0"/>
    <w:multiLevelType w:val="hybridMultilevel"/>
    <w:tmpl w:val="201048A0"/>
    <w:lvl w:ilvl="0" w:tplc="ED20957E">
      <w:start w:val="547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C01D80"/>
    <w:multiLevelType w:val="hybridMultilevel"/>
    <w:tmpl w:val="400EB400"/>
    <w:lvl w:ilvl="0" w:tplc="17AC6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9D43C3"/>
    <w:multiLevelType w:val="hybridMultilevel"/>
    <w:tmpl w:val="ADE2247A"/>
    <w:lvl w:ilvl="0" w:tplc="17A6A05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EC04EA"/>
    <w:multiLevelType w:val="hybridMultilevel"/>
    <w:tmpl w:val="5948A02A"/>
    <w:lvl w:ilvl="0" w:tplc="ED20957E">
      <w:start w:val="547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7146EC"/>
    <w:multiLevelType w:val="multilevel"/>
    <w:tmpl w:val="DACA3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FA2F4E"/>
    <w:multiLevelType w:val="hybridMultilevel"/>
    <w:tmpl w:val="1C66F7FA"/>
    <w:lvl w:ilvl="0" w:tplc="17A6A05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242745"/>
    <w:multiLevelType w:val="hybridMultilevel"/>
    <w:tmpl w:val="5AE0AE22"/>
    <w:lvl w:ilvl="0" w:tplc="F3CA410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522EB9"/>
    <w:multiLevelType w:val="hybridMultilevel"/>
    <w:tmpl w:val="A2ECE60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592BB7"/>
    <w:multiLevelType w:val="multilevel"/>
    <w:tmpl w:val="9CBA1DA0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472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3" w15:restartNumberingAfterBreak="0">
    <w:nsid w:val="2344301B"/>
    <w:multiLevelType w:val="multilevel"/>
    <w:tmpl w:val="7BAC06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5380CFA"/>
    <w:multiLevelType w:val="hybridMultilevel"/>
    <w:tmpl w:val="597A1862"/>
    <w:lvl w:ilvl="0" w:tplc="AF6AE492">
      <w:start w:val="4"/>
      <w:numFmt w:val="decimal"/>
      <w:lvlText w:val="%1."/>
      <w:lvlJc w:val="left"/>
      <w:pPr>
        <w:ind w:left="1003" w:hanging="360"/>
      </w:pPr>
      <w:rPr>
        <w:rFonts w:hint="default"/>
        <w:color w:val="002060"/>
        <w:sz w:val="32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54B5FDD"/>
    <w:multiLevelType w:val="hybridMultilevel"/>
    <w:tmpl w:val="BF70A0C4"/>
    <w:lvl w:ilvl="0" w:tplc="ED20957E">
      <w:start w:val="54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D22B5"/>
    <w:multiLevelType w:val="hybridMultilevel"/>
    <w:tmpl w:val="42EA70A0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6F95519"/>
    <w:multiLevelType w:val="hybridMultilevel"/>
    <w:tmpl w:val="AEB040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7A6A05A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7122A42"/>
    <w:multiLevelType w:val="hybridMultilevel"/>
    <w:tmpl w:val="E28CB742"/>
    <w:lvl w:ilvl="0" w:tplc="ED20957E">
      <w:start w:val="547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B3C2C"/>
    <w:multiLevelType w:val="hybridMultilevel"/>
    <w:tmpl w:val="4490B7AA"/>
    <w:lvl w:ilvl="0" w:tplc="17A6A05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BE3612D"/>
    <w:multiLevelType w:val="hybridMultilevel"/>
    <w:tmpl w:val="72CECE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7C47DE"/>
    <w:multiLevelType w:val="hybridMultilevel"/>
    <w:tmpl w:val="89F604F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4E773B"/>
    <w:multiLevelType w:val="hybridMultilevel"/>
    <w:tmpl w:val="500EA012"/>
    <w:lvl w:ilvl="0" w:tplc="5B066DE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19D05FD"/>
    <w:multiLevelType w:val="multilevel"/>
    <w:tmpl w:val="8690B5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2094EEE"/>
    <w:multiLevelType w:val="multilevel"/>
    <w:tmpl w:val="EEB645C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color w:val="002060"/>
        <w:sz w:val="32"/>
      </w:rPr>
    </w:lvl>
    <w:lvl w:ilvl="1">
      <w:start w:val="1"/>
      <w:numFmt w:val="decimal"/>
      <w:lvlText w:val="%1.%2."/>
      <w:lvlJc w:val="left"/>
      <w:pPr>
        <w:ind w:left="3834" w:hanging="432"/>
      </w:pPr>
      <w:rPr>
        <w:rFonts w:hint="default"/>
        <w:i/>
        <w:color w:val="00206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2D4327B"/>
    <w:multiLevelType w:val="hybridMultilevel"/>
    <w:tmpl w:val="AACCDC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3307F34"/>
    <w:multiLevelType w:val="hybridMultilevel"/>
    <w:tmpl w:val="0712AC64"/>
    <w:lvl w:ilvl="0" w:tplc="ED20957E">
      <w:start w:val="547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CC41EE"/>
    <w:multiLevelType w:val="hybridMultilevel"/>
    <w:tmpl w:val="4B80F558"/>
    <w:lvl w:ilvl="0" w:tplc="F1DE99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77E0A"/>
    <w:multiLevelType w:val="hybridMultilevel"/>
    <w:tmpl w:val="1D12905E"/>
    <w:lvl w:ilvl="0" w:tplc="D2A236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E8A75AA"/>
    <w:multiLevelType w:val="hybridMultilevel"/>
    <w:tmpl w:val="B35A1BF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F350F84"/>
    <w:multiLevelType w:val="hybridMultilevel"/>
    <w:tmpl w:val="39EEC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623443"/>
    <w:multiLevelType w:val="hybridMultilevel"/>
    <w:tmpl w:val="736C838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5517746"/>
    <w:multiLevelType w:val="hybridMultilevel"/>
    <w:tmpl w:val="D22ED9C8"/>
    <w:lvl w:ilvl="0" w:tplc="17A6A05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9452BE6"/>
    <w:multiLevelType w:val="hybridMultilevel"/>
    <w:tmpl w:val="8480B5D2"/>
    <w:lvl w:ilvl="0" w:tplc="17A6A05A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sz w:val="16"/>
        <w:szCs w:val="16"/>
      </w:rPr>
    </w:lvl>
    <w:lvl w:ilvl="1" w:tplc="042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FA75C8"/>
    <w:multiLevelType w:val="hybridMultilevel"/>
    <w:tmpl w:val="15BE6E1A"/>
    <w:lvl w:ilvl="0" w:tplc="17A6A05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5A4DC0"/>
    <w:multiLevelType w:val="hybridMultilevel"/>
    <w:tmpl w:val="D8BA0B84"/>
    <w:lvl w:ilvl="0" w:tplc="0C66D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36107"/>
    <w:multiLevelType w:val="hybridMultilevel"/>
    <w:tmpl w:val="05666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77F4"/>
    <w:multiLevelType w:val="hybridMultilevel"/>
    <w:tmpl w:val="A112B3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624E1"/>
    <w:multiLevelType w:val="hybridMultilevel"/>
    <w:tmpl w:val="B1A8FA8C"/>
    <w:lvl w:ilvl="0" w:tplc="58A8AD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38723B"/>
    <w:multiLevelType w:val="hybridMultilevel"/>
    <w:tmpl w:val="A1AE06D2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181E0A"/>
    <w:multiLevelType w:val="hybridMultilevel"/>
    <w:tmpl w:val="2ABE39C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C7647E1"/>
    <w:multiLevelType w:val="hybridMultilevel"/>
    <w:tmpl w:val="833C1ED8"/>
    <w:lvl w:ilvl="0" w:tplc="AC140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C641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65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21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C08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2E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00B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9E8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49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55AC9"/>
    <w:multiLevelType w:val="hybridMultilevel"/>
    <w:tmpl w:val="332C982A"/>
    <w:lvl w:ilvl="0" w:tplc="1D9440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2487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1A0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AFC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8AD0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E8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E7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403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AFB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96C94"/>
    <w:multiLevelType w:val="multilevel"/>
    <w:tmpl w:val="6F42B5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72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4" w15:restartNumberingAfterBreak="0">
    <w:nsid w:val="7C3C4BAC"/>
    <w:multiLevelType w:val="hybridMultilevel"/>
    <w:tmpl w:val="71AE8E12"/>
    <w:lvl w:ilvl="0" w:tplc="5AE2FE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E7D48AE"/>
    <w:multiLevelType w:val="hybridMultilevel"/>
    <w:tmpl w:val="DCECFD08"/>
    <w:lvl w:ilvl="0" w:tplc="ED20957E">
      <w:start w:val="547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8637042">
    <w:abstractNumId w:val="24"/>
  </w:num>
  <w:num w:numId="2" w16cid:durableId="1151285396">
    <w:abstractNumId w:val="16"/>
  </w:num>
  <w:num w:numId="3" w16cid:durableId="805242548">
    <w:abstractNumId w:val="17"/>
  </w:num>
  <w:num w:numId="4" w16cid:durableId="732972498">
    <w:abstractNumId w:val="12"/>
  </w:num>
  <w:num w:numId="5" w16cid:durableId="1674646583">
    <w:abstractNumId w:val="2"/>
  </w:num>
  <w:num w:numId="6" w16cid:durableId="333652233">
    <w:abstractNumId w:val="9"/>
  </w:num>
  <w:num w:numId="7" w16cid:durableId="1214653579">
    <w:abstractNumId w:val="43"/>
  </w:num>
  <w:num w:numId="8" w16cid:durableId="1056048441">
    <w:abstractNumId w:val="15"/>
  </w:num>
  <w:num w:numId="9" w16cid:durableId="1713118066">
    <w:abstractNumId w:val="6"/>
  </w:num>
  <w:num w:numId="10" w16cid:durableId="841436578">
    <w:abstractNumId w:val="32"/>
  </w:num>
  <w:num w:numId="11" w16cid:durableId="1037193281">
    <w:abstractNumId w:val="33"/>
  </w:num>
  <w:num w:numId="12" w16cid:durableId="748118201">
    <w:abstractNumId w:val="10"/>
  </w:num>
  <w:num w:numId="13" w16cid:durableId="458955762">
    <w:abstractNumId w:val="34"/>
  </w:num>
  <w:num w:numId="14" w16cid:durableId="465589930">
    <w:abstractNumId w:val="19"/>
  </w:num>
  <w:num w:numId="15" w16cid:durableId="1468157886">
    <w:abstractNumId w:val="44"/>
  </w:num>
  <w:num w:numId="16" w16cid:durableId="930507591">
    <w:abstractNumId w:val="22"/>
  </w:num>
  <w:num w:numId="17" w16cid:durableId="165049973">
    <w:abstractNumId w:val="38"/>
  </w:num>
  <w:num w:numId="18" w16cid:durableId="1010791218">
    <w:abstractNumId w:val="0"/>
  </w:num>
  <w:num w:numId="19" w16cid:durableId="259341568">
    <w:abstractNumId w:val="35"/>
  </w:num>
  <w:num w:numId="20" w16cid:durableId="1936669751">
    <w:abstractNumId w:val="1"/>
  </w:num>
  <w:num w:numId="21" w16cid:durableId="916861587">
    <w:abstractNumId w:val="7"/>
  </w:num>
  <w:num w:numId="22" w16cid:durableId="1750883164">
    <w:abstractNumId w:val="3"/>
  </w:num>
  <w:num w:numId="23" w16cid:durableId="397676757">
    <w:abstractNumId w:val="5"/>
  </w:num>
  <w:num w:numId="24" w16cid:durableId="997733485">
    <w:abstractNumId w:val="4"/>
  </w:num>
  <w:num w:numId="25" w16cid:durableId="476269358">
    <w:abstractNumId w:val="18"/>
  </w:num>
  <w:num w:numId="26" w16cid:durableId="1068382096">
    <w:abstractNumId w:val="11"/>
  </w:num>
  <w:num w:numId="27" w16cid:durableId="343091514">
    <w:abstractNumId w:val="36"/>
  </w:num>
  <w:num w:numId="28" w16cid:durableId="1801144884">
    <w:abstractNumId w:val="42"/>
  </w:num>
  <w:num w:numId="29" w16cid:durableId="1264261510">
    <w:abstractNumId w:val="41"/>
  </w:num>
  <w:num w:numId="30" w16cid:durableId="1027827870">
    <w:abstractNumId w:val="30"/>
  </w:num>
  <w:num w:numId="31" w16cid:durableId="224877091">
    <w:abstractNumId w:val="26"/>
  </w:num>
  <w:num w:numId="32" w16cid:durableId="939525878">
    <w:abstractNumId w:val="21"/>
  </w:num>
  <w:num w:numId="33" w16cid:durableId="582763105">
    <w:abstractNumId w:val="45"/>
  </w:num>
  <w:num w:numId="34" w16cid:durableId="1438406226">
    <w:abstractNumId w:val="28"/>
  </w:num>
  <w:num w:numId="35" w16cid:durableId="2109153668">
    <w:abstractNumId w:val="27"/>
  </w:num>
  <w:num w:numId="36" w16cid:durableId="1098674433">
    <w:abstractNumId w:val="31"/>
  </w:num>
  <w:num w:numId="37" w16cid:durableId="338696776">
    <w:abstractNumId w:val="39"/>
  </w:num>
  <w:num w:numId="38" w16cid:durableId="1933706525">
    <w:abstractNumId w:val="14"/>
  </w:num>
  <w:num w:numId="39" w16cid:durableId="876968277">
    <w:abstractNumId w:val="40"/>
  </w:num>
  <w:num w:numId="40" w16cid:durableId="996419027">
    <w:abstractNumId w:val="25"/>
  </w:num>
  <w:num w:numId="41" w16cid:durableId="689796347">
    <w:abstractNumId w:val="29"/>
  </w:num>
  <w:num w:numId="42" w16cid:durableId="1691879153">
    <w:abstractNumId w:val="23"/>
  </w:num>
  <w:num w:numId="43" w16cid:durableId="426193202">
    <w:abstractNumId w:val="37"/>
  </w:num>
  <w:num w:numId="44" w16cid:durableId="1991513700">
    <w:abstractNumId w:val="8"/>
  </w:num>
  <w:num w:numId="45" w16cid:durableId="1273365015">
    <w:abstractNumId w:val="13"/>
  </w:num>
  <w:num w:numId="46" w16cid:durableId="492111992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141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81"/>
    <w:rsid w:val="000012AE"/>
    <w:rsid w:val="00001B56"/>
    <w:rsid w:val="000024A9"/>
    <w:rsid w:val="00002C80"/>
    <w:rsid w:val="000040CF"/>
    <w:rsid w:val="00004ADD"/>
    <w:rsid w:val="0000787E"/>
    <w:rsid w:val="00007BA9"/>
    <w:rsid w:val="00007F6F"/>
    <w:rsid w:val="000101FC"/>
    <w:rsid w:val="000106B5"/>
    <w:rsid w:val="00010DBC"/>
    <w:rsid w:val="00010E84"/>
    <w:rsid w:val="0001117F"/>
    <w:rsid w:val="000122E5"/>
    <w:rsid w:val="00012765"/>
    <w:rsid w:val="00013000"/>
    <w:rsid w:val="000135E9"/>
    <w:rsid w:val="000140BF"/>
    <w:rsid w:val="00014248"/>
    <w:rsid w:val="00014423"/>
    <w:rsid w:val="00014603"/>
    <w:rsid w:val="000152FA"/>
    <w:rsid w:val="00015EF1"/>
    <w:rsid w:val="000160A9"/>
    <w:rsid w:val="00016B14"/>
    <w:rsid w:val="000170BB"/>
    <w:rsid w:val="000171F5"/>
    <w:rsid w:val="00017604"/>
    <w:rsid w:val="00017B28"/>
    <w:rsid w:val="000200F5"/>
    <w:rsid w:val="0002075E"/>
    <w:rsid w:val="000208C7"/>
    <w:rsid w:val="000211CD"/>
    <w:rsid w:val="00022458"/>
    <w:rsid w:val="0002248E"/>
    <w:rsid w:val="0002272B"/>
    <w:rsid w:val="00023453"/>
    <w:rsid w:val="00023D05"/>
    <w:rsid w:val="00023D0B"/>
    <w:rsid w:val="00024634"/>
    <w:rsid w:val="00024C0A"/>
    <w:rsid w:val="00025C7A"/>
    <w:rsid w:val="00025CAD"/>
    <w:rsid w:val="00025F4A"/>
    <w:rsid w:val="0002666C"/>
    <w:rsid w:val="000269BA"/>
    <w:rsid w:val="00027865"/>
    <w:rsid w:val="00027959"/>
    <w:rsid w:val="00027FFE"/>
    <w:rsid w:val="00030D72"/>
    <w:rsid w:val="000311E3"/>
    <w:rsid w:val="0003272A"/>
    <w:rsid w:val="000328D6"/>
    <w:rsid w:val="00034B42"/>
    <w:rsid w:val="00034B7D"/>
    <w:rsid w:val="00036B58"/>
    <w:rsid w:val="00037090"/>
    <w:rsid w:val="00037411"/>
    <w:rsid w:val="00037B7B"/>
    <w:rsid w:val="00040649"/>
    <w:rsid w:val="00041107"/>
    <w:rsid w:val="0004201D"/>
    <w:rsid w:val="00042064"/>
    <w:rsid w:val="0004217A"/>
    <w:rsid w:val="00042423"/>
    <w:rsid w:val="00042701"/>
    <w:rsid w:val="00042850"/>
    <w:rsid w:val="00042D0F"/>
    <w:rsid w:val="00043EC6"/>
    <w:rsid w:val="00044503"/>
    <w:rsid w:val="00044A22"/>
    <w:rsid w:val="00045640"/>
    <w:rsid w:val="0004596C"/>
    <w:rsid w:val="00046275"/>
    <w:rsid w:val="00046702"/>
    <w:rsid w:val="00046E05"/>
    <w:rsid w:val="00050CF6"/>
    <w:rsid w:val="000510C0"/>
    <w:rsid w:val="00053125"/>
    <w:rsid w:val="0005460A"/>
    <w:rsid w:val="00055677"/>
    <w:rsid w:val="0005623A"/>
    <w:rsid w:val="00056308"/>
    <w:rsid w:val="000578B5"/>
    <w:rsid w:val="00057DCF"/>
    <w:rsid w:val="00060184"/>
    <w:rsid w:val="000601F4"/>
    <w:rsid w:val="000604CA"/>
    <w:rsid w:val="00060771"/>
    <w:rsid w:val="00060DB8"/>
    <w:rsid w:val="00060F5F"/>
    <w:rsid w:val="000625B2"/>
    <w:rsid w:val="00062F38"/>
    <w:rsid w:val="0006305C"/>
    <w:rsid w:val="00063C38"/>
    <w:rsid w:val="00063E35"/>
    <w:rsid w:val="000641BD"/>
    <w:rsid w:val="00064D39"/>
    <w:rsid w:val="000659AE"/>
    <w:rsid w:val="000660F7"/>
    <w:rsid w:val="0006616A"/>
    <w:rsid w:val="00066327"/>
    <w:rsid w:val="00070521"/>
    <w:rsid w:val="000705CE"/>
    <w:rsid w:val="000705F0"/>
    <w:rsid w:val="000705F2"/>
    <w:rsid w:val="00070DCA"/>
    <w:rsid w:val="0007155E"/>
    <w:rsid w:val="000716DC"/>
    <w:rsid w:val="00071C1D"/>
    <w:rsid w:val="00071EBF"/>
    <w:rsid w:val="00072EE6"/>
    <w:rsid w:val="00073E9B"/>
    <w:rsid w:val="00074B84"/>
    <w:rsid w:val="00075E91"/>
    <w:rsid w:val="00076D4B"/>
    <w:rsid w:val="00076F98"/>
    <w:rsid w:val="00077121"/>
    <w:rsid w:val="00080EEA"/>
    <w:rsid w:val="00080F4C"/>
    <w:rsid w:val="000819CF"/>
    <w:rsid w:val="00082B38"/>
    <w:rsid w:val="00082C27"/>
    <w:rsid w:val="00082D46"/>
    <w:rsid w:val="00083229"/>
    <w:rsid w:val="00083D17"/>
    <w:rsid w:val="00083F2F"/>
    <w:rsid w:val="00084CDC"/>
    <w:rsid w:val="00085532"/>
    <w:rsid w:val="0008568D"/>
    <w:rsid w:val="00085C00"/>
    <w:rsid w:val="00087E24"/>
    <w:rsid w:val="000904FF"/>
    <w:rsid w:val="00090F11"/>
    <w:rsid w:val="000916B4"/>
    <w:rsid w:val="00091ACB"/>
    <w:rsid w:val="00091ECD"/>
    <w:rsid w:val="00092AFA"/>
    <w:rsid w:val="0009303D"/>
    <w:rsid w:val="0009322D"/>
    <w:rsid w:val="00093292"/>
    <w:rsid w:val="0009382C"/>
    <w:rsid w:val="000946BB"/>
    <w:rsid w:val="000948B5"/>
    <w:rsid w:val="00094DC3"/>
    <w:rsid w:val="00095A60"/>
    <w:rsid w:val="00096223"/>
    <w:rsid w:val="00096BA1"/>
    <w:rsid w:val="000976FF"/>
    <w:rsid w:val="00097ABF"/>
    <w:rsid w:val="000A0831"/>
    <w:rsid w:val="000A0A32"/>
    <w:rsid w:val="000A167E"/>
    <w:rsid w:val="000A1DE3"/>
    <w:rsid w:val="000A296F"/>
    <w:rsid w:val="000A2E4F"/>
    <w:rsid w:val="000A36F0"/>
    <w:rsid w:val="000A3F59"/>
    <w:rsid w:val="000A3F68"/>
    <w:rsid w:val="000A5640"/>
    <w:rsid w:val="000A5953"/>
    <w:rsid w:val="000A648F"/>
    <w:rsid w:val="000A7CFD"/>
    <w:rsid w:val="000B0125"/>
    <w:rsid w:val="000B018E"/>
    <w:rsid w:val="000B04AC"/>
    <w:rsid w:val="000B0603"/>
    <w:rsid w:val="000B08F3"/>
    <w:rsid w:val="000B0F47"/>
    <w:rsid w:val="000B15FB"/>
    <w:rsid w:val="000B1827"/>
    <w:rsid w:val="000B1BFB"/>
    <w:rsid w:val="000B2246"/>
    <w:rsid w:val="000B329B"/>
    <w:rsid w:val="000B592E"/>
    <w:rsid w:val="000B5AA3"/>
    <w:rsid w:val="000B6D5D"/>
    <w:rsid w:val="000B6FF0"/>
    <w:rsid w:val="000C0322"/>
    <w:rsid w:val="000C0359"/>
    <w:rsid w:val="000C0413"/>
    <w:rsid w:val="000C0D8E"/>
    <w:rsid w:val="000C1442"/>
    <w:rsid w:val="000C2157"/>
    <w:rsid w:val="000C2B1F"/>
    <w:rsid w:val="000C2F07"/>
    <w:rsid w:val="000C2FB5"/>
    <w:rsid w:val="000C413D"/>
    <w:rsid w:val="000C50A7"/>
    <w:rsid w:val="000C55E3"/>
    <w:rsid w:val="000C58B0"/>
    <w:rsid w:val="000C6DA5"/>
    <w:rsid w:val="000C6E9C"/>
    <w:rsid w:val="000C7014"/>
    <w:rsid w:val="000C7672"/>
    <w:rsid w:val="000D085F"/>
    <w:rsid w:val="000D09E4"/>
    <w:rsid w:val="000D1522"/>
    <w:rsid w:val="000D237D"/>
    <w:rsid w:val="000D2908"/>
    <w:rsid w:val="000D2A8E"/>
    <w:rsid w:val="000D4BD8"/>
    <w:rsid w:val="000D620B"/>
    <w:rsid w:val="000D6A87"/>
    <w:rsid w:val="000D76A2"/>
    <w:rsid w:val="000D77F4"/>
    <w:rsid w:val="000E03EC"/>
    <w:rsid w:val="000E1142"/>
    <w:rsid w:val="000E1313"/>
    <w:rsid w:val="000E1EC0"/>
    <w:rsid w:val="000E217D"/>
    <w:rsid w:val="000E2482"/>
    <w:rsid w:val="000E276E"/>
    <w:rsid w:val="000E284A"/>
    <w:rsid w:val="000E3975"/>
    <w:rsid w:val="000E483A"/>
    <w:rsid w:val="000E49C5"/>
    <w:rsid w:val="000E4EA0"/>
    <w:rsid w:val="000E62A3"/>
    <w:rsid w:val="000E68FC"/>
    <w:rsid w:val="000E6D56"/>
    <w:rsid w:val="000F0630"/>
    <w:rsid w:val="000F3811"/>
    <w:rsid w:val="000F3ACA"/>
    <w:rsid w:val="000F44B8"/>
    <w:rsid w:val="000F5251"/>
    <w:rsid w:val="000F67AD"/>
    <w:rsid w:val="000F7196"/>
    <w:rsid w:val="000F7A2F"/>
    <w:rsid w:val="000F7D2B"/>
    <w:rsid w:val="000F7F9E"/>
    <w:rsid w:val="0010037C"/>
    <w:rsid w:val="00101458"/>
    <w:rsid w:val="00101F05"/>
    <w:rsid w:val="00102088"/>
    <w:rsid w:val="00102A5B"/>
    <w:rsid w:val="00102C91"/>
    <w:rsid w:val="00103DCA"/>
    <w:rsid w:val="001048A1"/>
    <w:rsid w:val="00106BF8"/>
    <w:rsid w:val="00106EDB"/>
    <w:rsid w:val="001076BF"/>
    <w:rsid w:val="00110732"/>
    <w:rsid w:val="0011094D"/>
    <w:rsid w:val="0011193C"/>
    <w:rsid w:val="00111975"/>
    <w:rsid w:val="0011273A"/>
    <w:rsid w:val="00112AA7"/>
    <w:rsid w:val="001139A7"/>
    <w:rsid w:val="00113CBD"/>
    <w:rsid w:val="00114C13"/>
    <w:rsid w:val="00115989"/>
    <w:rsid w:val="00115E07"/>
    <w:rsid w:val="001168D6"/>
    <w:rsid w:val="00116F21"/>
    <w:rsid w:val="0011720C"/>
    <w:rsid w:val="0011754A"/>
    <w:rsid w:val="00117C0E"/>
    <w:rsid w:val="00120BE4"/>
    <w:rsid w:val="0012264C"/>
    <w:rsid w:val="00122C54"/>
    <w:rsid w:val="00122CFB"/>
    <w:rsid w:val="00123B9E"/>
    <w:rsid w:val="00124A67"/>
    <w:rsid w:val="00124AD8"/>
    <w:rsid w:val="001252E0"/>
    <w:rsid w:val="001252E4"/>
    <w:rsid w:val="00125939"/>
    <w:rsid w:val="00125A33"/>
    <w:rsid w:val="00126958"/>
    <w:rsid w:val="00127DD1"/>
    <w:rsid w:val="00130DFC"/>
    <w:rsid w:val="00131029"/>
    <w:rsid w:val="0013113C"/>
    <w:rsid w:val="0013143F"/>
    <w:rsid w:val="00133014"/>
    <w:rsid w:val="001338BB"/>
    <w:rsid w:val="00133F89"/>
    <w:rsid w:val="001348B8"/>
    <w:rsid w:val="0013574D"/>
    <w:rsid w:val="00136080"/>
    <w:rsid w:val="00136089"/>
    <w:rsid w:val="00137700"/>
    <w:rsid w:val="00140182"/>
    <w:rsid w:val="00140247"/>
    <w:rsid w:val="00140643"/>
    <w:rsid w:val="001418F6"/>
    <w:rsid w:val="0014190F"/>
    <w:rsid w:val="001421A0"/>
    <w:rsid w:val="00142745"/>
    <w:rsid w:val="00142F9B"/>
    <w:rsid w:val="0014337D"/>
    <w:rsid w:val="00143596"/>
    <w:rsid w:val="0014369F"/>
    <w:rsid w:val="00144728"/>
    <w:rsid w:val="00145AA7"/>
    <w:rsid w:val="00147B01"/>
    <w:rsid w:val="001500D9"/>
    <w:rsid w:val="0015014B"/>
    <w:rsid w:val="00150A05"/>
    <w:rsid w:val="00151719"/>
    <w:rsid w:val="00151DEB"/>
    <w:rsid w:val="00151F1E"/>
    <w:rsid w:val="00152A9F"/>
    <w:rsid w:val="00152B86"/>
    <w:rsid w:val="00152BBC"/>
    <w:rsid w:val="00152F20"/>
    <w:rsid w:val="00153275"/>
    <w:rsid w:val="00153E72"/>
    <w:rsid w:val="00153F9A"/>
    <w:rsid w:val="00154F86"/>
    <w:rsid w:val="00154FB1"/>
    <w:rsid w:val="00155E6B"/>
    <w:rsid w:val="00155ECF"/>
    <w:rsid w:val="001563E2"/>
    <w:rsid w:val="0015652B"/>
    <w:rsid w:val="00156616"/>
    <w:rsid w:val="0016025C"/>
    <w:rsid w:val="001605D9"/>
    <w:rsid w:val="001614F7"/>
    <w:rsid w:val="00161758"/>
    <w:rsid w:val="00161BB0"/>
    <w:rsid w:val="00162137"/>
    <w:rsid w:val="00163428"/>
    <w:rsid w:val="00163C99"/>
    <w:rsid w:val="00164D92"/>
    <w:rsid w:val="00164E64"/>
    <w:rsid w:val="00165BEF"/>
    <w:rsid w:val="00165DB3"/>
    <w:rsid w:val="00165E42"/>
    <w:rsid w:val="00166B01"/>
    <w:rsid w:val="00166E5E"/>
    <w:rsid w:val="00170122"/>
    <w:rsid w:val="00172354"/>
    <w:rsid w:val="00172842"/>
    <w:rsid w:val="00174680"/>
    <w:rsid w:val="00174897"/>
    <w:rsid w:val="00174F55"/>
    <w:rsid w:val="001753B6"/>
    <w:rsid w:val="00175845"/>
    <w:rsid w:val="001759D0"/>
    <w:rsid w:val="00175A4E"/>
    <w:rsid w:val="00175F80"/>
    <w:rsid w:val="0017740D"/>
    <w:rsid w:val="00177841"/>
    <w:rsid w:val="00177C0E"/>
    <w:rsid w:val="00180309"/>
    <w:rsid w:val="00180363"/>
    <w:rsid w:val="001824FD"/>
    <w:rsid w:val="0018354E"/>
    <w:rsid w:val="0018410C"/>
    <w:rsid w:val="00184985"/>
    <w:rsid w:val="00184B8C"/>
    <w:rsid w:val="001851AF"/>
    <w:rsid w:val="00185543"/>
    <w:rsid w:val="001857F5"/>
    <w:rsid w:val="00185C3E"/>
    <w:rsid w:val="00186984"/>
    <w:rsid w:val="001869EE"/>
    <w:rsid w:val="0018766B"/>
    <w:rsid w:val="00190A74"/>
    <w:rsid w:val="00190BCD"/>
    <w:rsid w:val="00191CE7"/>
    <w:rsid w:val="00192D35"/>
    <w:rsid w:val="00192F75"/>
    <w:rsid w:val="0019304E"/>
    <w:rsid w:val="00193397"/>
    <w:rsid w:val="00194853"/>
    <w:rsid w:val="00194C55"/>
    <w:rsid w:val="00194D12"/>
    <w:rsid w:val="0019544F"/>
    <w:rsid w:val="001954DE"/>
    <w:rsid w:val="00195719"/>
    <w:rsid w:val="001958E3"/>
    <w:rsid w:val="00196251"/>
    <w:rsid w:val="001971CB"/>
    <w:rsid w:val="00197C08"/>
    <w:rsid w:val="001A019D"/>
    <w:rsid w:val="001A01DA"/>
    <w:rsid w:val="001A0B1A"/>
    <w:rsid w:val="001A11C3"/>
    <w:rsid w:val="001A18F5"/>
    <w:rsid w:val="001A2073"/>
    <w:rsid w:val="001A2892"/>
    <w:rsid w:val="001A2D03"/>
    <w:rsid w:val="001A404F"/>
    <w:rsid w:val="001A4BF8"/>
    <w:rsid w:val="001A514A"/>
    <w:rsid w:val="001A6764"/>
    <w:rsid w:val="001A679F"/>
    <w:rsid w:val="001A6A76"/>
    <w:rsid w:val="001B0F42"/>
    <w:rsid w:val="001B1446"/>
    <w:rsid w:val="001B1474"/>
    <w:rsid w:val="001B2471"/>
    <w:rsid w:val="001B24A6"/>
    <w:rsid w:val="001B2782"/>
    <w:rsid w:val="001B3B57"/>
    <w:rsid w:val="001B3FFD"/>
    <w:rsid w:val="001B4138"/>
    <w:rsid w:val="001B4860"/>
    <w:rsid w:val="001B4AE8"/>
    <w:rsid w:val="001B62E6"/>
    <w:rsid w:val="001B6311"/>
    <w:rsid w:val="001B63E2"/>
    <w:rsid w:val="001B64D3"/>
    <w:rsid w:val="001B6D97"/>
    <w:rsid w:val="001B6F2F"/>
    <w:rsid w:val="001B7048"/>
    <w:rsid w:val="001B7348"/>
    <w:rsid w:val="001B783D"/>
    <w:rsid w:val="001B7FD8"/>
    <w:rsid w:val="001C00AC"/>
    <w:rsid w:val="001C0A26"/>
    <w:rsid w:val="001C0BF3"/>
    <w:rsid w:val="001C101B"/>
    <w:rsid w:val="001C27B9"/>
    <w:rsid w:val="001C303A"/>
    <w:rsid w:val="001C3598"/>
    <w:rsid w:val="001C3B4A"/>
    <w:rsid w:val="001C61FB"/>
    <w:rsid w:val="001C6486"/>
    <w:rsid w:val="001C707B"/>
    <w:rsid w:val="001C78D3"/>
    <w:rsid w:val="001D0326"/>
    <w:rsid w:val="001D0594"/>
    <w:rsid w:val="001D0BED"/>
    <w:rsid w:val="001D1CDB"/>
    <w:rsid w:val="001D2096"/>
    <w:rsid w:val="001D29AC"/>
    <w:rsid w:val="001D2CE8"/>
    <w:rsid w:val="001D3EB6"/>
    <w:rsid w:val="001D4952"/>
    <w:rsid w:val="001D50F0"/>
    <w:rsid w:val="001D5D28"/>
    <w:rsid w:val="001D6B8B"/>
    <w:rsid w:val="001D745E"/>
    <w:rsid w:val="001D7748"/>
    <w:rsid w:val="001D7991"/>
    <w:rsid w:val="001E02A9"/>
    <w:rsid w:val="001E062A"/>
    <w:rsid w:val="001E07A8"/>
    <w:rsid w:val="001E1222"/>
    <w:rsid w:val="001E1758"/>
    <w:rsid w:val="001E273F"/>
    <w:rsid w:val="001E2BC4"/>
    <w:rsid w:val="001E2C61"/>
    <w:rsid w:val="001E3484"/>
    <w:rsid w:val="001E35F2"/>
    <w:rsid w:val="001E3BB2"/>
    <w:rsid w:val="001E5D9A"/>
    <w:rsid w:val="001E6CA1"/>
    <w:rsid w:val="001E6EC2"/>
    <w:rsid w:val="001E73D4"/>
    <w:rsid w:val="001F0501"/>
    <w:rsid w:val="001F228F"/>
    <w:rsid w:val="001F2C65"/>
    <w:rsid w:val="001F2FCF"/>
    <w:rsid w:val="001F3331"/>
    <w:rsid w:val="001F3341"/>
    <w:rsid w:val="001F5239"/>
    <w:rsid w:val="001F5388"/>
    <w:rsid w:val="001F59AC"/>
    <w:rsid w:val="001F61A7"/>
    <w:rsid w:val="001F73A7"/>
    <w:rsid w:val="001F7733"/>
    <w:rsid w:val="002001A0"/>
    <w:rsid w:val="002007F7"/>
    <w:rsid w:val="00200991"/>
    <w:rsid w:val="00202501"/>
    <w:rsid w:val="002027E8"/>
    <w:rsid w:val="00202DBB"/>
    <w:rsid w:val="00202F90"/>
    <w:rsid w:val="00204AE6"/>
    <w:rsid w:val="00204BA5"/>
    <w:rsid w:val="00204D4D"/>
    <w:rsid w:val="00206005"/>
    <w:rsid w:val="0020603D"/>
    <w:rsid w:val="002064BD"/>
    <w:rsid w:val="002075BD"/>
    <w:rsid w:val="00210099"/>
    <w:rsid w:val="0021118B"/>
    <w:rsid w:val="00212875"/>
    <w:rsid w:val="00212E0A"/>
    <w:rsid w:val="002130B4"/>
    <w:rsid w:val="00213590"/>
    <w:rsid w:val="00214228"/>
    <w:rsid w:val="002145C1"/>
    <w:rsid w:val="002153F7"/>
    <w:rsid w:val="00215BCB"/>
    <w:rsid w:val="00215C4C"/>
    <w:rsid w:val="00215CC9"/>
    <w:rsid w:val="00215EBF"/>
    <w:rsid w:val="00216229"/>
    <w:rsid w:val="002177AD"/>
    <w:rsid w:val="002206EC"/>
    <w:rsid w:val="00220A96"/>
    <w:rsid w:val="00221016"/>
    <w:rsid w:val="002213EE"/>
    <w:rsid w:val="00221EE3"/>
    <w:rsid w:val="00221F00"/>
    <w:rsid w:val="002220D3"/>
    <w:rsid w:val="0022428C"/>
    <w:rsid w:val="00224D98"/>
    <w:rsid w:val="00225016"/>
    <w:rsid w:val="00230197"/>
    <w:rsid w:val="00230950"/>
    <w:rsid w:val="00231E3C"/>
    <w:rsid w:val="00232FB7"/>
    <w:rsid w:val="0023328E"/>
    <w:rsid w:val="0023365C"/>
    <w:rsid w:val="002339CD"/>
    <w:rsid w:val="00233B71"/>
    <w:rsid w:val="00233BA3"/>
    <w:rsid w:val="0023408F"/>
    <w:rsid w:val="002340AF"/>
    <w:rsid w:val="00234CD6"/>
    <w:rsid w:val="00235023"/>
    <w:rsid w:val="0023540A"/>
    <w:rsid w:val="00235AB4"/>
    <w:rsid w:val="00235B1D"/>
    <w:rsid w:val="00236893"/>
    <w:rsid w:val="00240254"/>
    <w:rsid w:val="0024065E"/>
    <w:rsid w:val="00240C28"/>
    <w:rsid w:val="00241167"/>
    <w:rsid w:val="00241A52"/>
    <w:rsid w:val="00242C09"/>
    <w:rsid w:val="00242CBC"/>
    <w:rsid w:val="002438A7"/>
    <w:rsid w:val="00243F62"/>
    <w:rsid w:val="00244069"/>
    <w:rsid w:val="002440EA"/>
    <w:rsid w:val="00244188"/>
    <w:rsid w:val="00244562"/>
    <w:rsid w:val="00245801"/>
    <w:rsid w:val="00245A36"/>
    <w:rsid w:val="002464CC"/>
    <w:rsid w:val="002464CE"/>
    <w:rsid w:val="00247932"/>
    <w:rsid w:val="002500F9"/>
    <w:rsid w:val="00252378"/>
    <w:rsid w:val="00253ADA"/>
    <w:rsid w:val="0025430D"/>
    <w:rsid w:val="00254739"/>
    <w:rsid w:val="00254DD4"/>
    <w:rsid w:val="0025533A"/>
    <w:rsid w:val="00256857"/>
    <w:rsid w:val="00257B92"/>
    <w:rsid w:val="00260437"/>
    <w:rsid w:val="0026052C"/>
    <w:rsid w:val="0026182D"/>
    <w:rsid w:val="00261E32"/>
    <w:rsid w:val="0026299D"/>
    <w:rsid w:val="0026461B"/>
    <w:rsid w:val="002647E6"/>
    <w:rsid w:val="00266382"/>
    <w:rsid w:val="0026720E"/>
    <w:rsid w:val="002676A0"/>
    <w:rsid w:val="00267958"/>
    <w:rsid w:val="00270837"/>
    <w:rsid w:val="00270E8E"/>
    <w:rsid w:val="00271360"/>
    <w:rsid w:val="00273255"/>
    <w:rsid w:val="002752A9"/>
    <w:rsid w:val="00275AAB"/>
    <w:rsid w:val="0027610C"/>
    <w:rsid w:val="0027720C"/>
    <w:rsid w:val="0027792A"/>
    <w:rsid w:val="00277938"/>
    <w:rsid w:val="00277BBB"/>
    <w:rsid w:val="002807F9"/>
    <w:rsid w:val="002808F6"/>
    <w:rsid w:val="002822DB"/>
    <w:rsid w:val="00283398"/>
    <w:rsid w:val="00284167"/>
    <w:rsid w:val="00284A5C"/>
    <w:rsid w:val="00285293"/>
    <w:rsid w:val="00285FA6"/>
    <w:rsid w:val="0028669E"/>
    <w:rsid w:val="00287047"/>
    <w:rsid w:val="00287B7E"/>
    <w:rsid w:val="00287E45"/>
    <w:rsid w:val="00290B1A"/>
    <w:rsid w:val="002920F0"/>
    <w:rsid w:val="00292EEA"/>
    <w:rsid w:val="0029388C"/>
    <w:rsid w:val="002941BA"/>
    <w:rsid w:val="002944DC"/>
    <w:rsid w:val="00294636"/>
    <w:rsid w:val="0029590A"/>
    <w:rsid w:val="002963B1"/>
    <w:rsid w:val="002967EB"/>
    <w:rsid w:val="00296D6B"/>
    <w:rsid w:val="00296FC2"/>
    <w:rsid w:val="002A0DE7"/>
    <w:rsid w:val="002A1B17"/>
    <w:rsid w:val="002A1F58"/>
    <w:rsid w:val="002A20DD"/>
    <w:rsid w:val="002A4237"/>
    <w:rsid w:val="002A4C9E"/>
    <w:rsid w:val="002A4DC8"/>
    <w:rsid w:val="002B0007"/>
    <w:rsid w:val="002B0237"/>
    <w:rsid w:val="002B04CD"/>
    <w:rsid w:val="002B0914"/>
    <w:rsid w:val="002B0CCE"/>
    <w:rsid w:val="002B181B"/>
    <w:rsid w:val="002B1874"/>
    <w:rsid w:val="002B2D51"/>
    <w:rsid w:val="002B5783"/>
    <w:rsid w:val="002B653B"/>
    <w:rsid w:val="002B6867"/>
    <w:rsid w:val="002B6DF5"/>
    <w:rsid w:val="002B6EBC"/>
    <w:rsid w:val="002B721C"/>
    <w:rsid w:val="002B72F1"/>
    <w:rsid w:val="002B7EA0"/>
    <w:rsid w:val="002B7FED"/>
    <w:rsid w:val="002C0D05"/>
    <w:rsid w:val="002C0F4D"/>
    <w:rsid w:val="002C1AF5"/>
    <w:rsid w:val="002C1E65"/>
    <w:rsid w:val="002C295B"/>
    <w:rsid w:val="002C3B3D"/>
    <w:rsid w:val="002C430F"/>
    <w:rsid w:val="002C4329"/>
    <w:rsid w:val="002C54F3"/>
    <w:rsid w:val="002C6F94"/>
    <w:rsid w:val="002C77BA"/>
    <w:rsid w:val="002C7FCD"/>
    <w:rsid w:val="002D03B9"/>
    <w:rsid w:val="002D03F9"/>
    <w:rsid w:val="002D0459"/>
    <w:rsid w:val="002D1A14"/>
    <w:rsid w:val="002D1C72"/>
    <w:rsid w:val="002D1E49"/>
    <w:rsid w:val="002D2C62"/>
    <w:rsid w:val="002D35A2"/>
    <w:rsid w:val="002D3D02"/>
    <w:rsid w:val="002D403C"/>
    <w:rsid w:val="002D419A"/>
    <w:rsid w:val="002D59BA"/>
    <w:rsid w:val="002D6597"/>
    <w:rsid w:val="002D7928"/>
    <w:rsid w:val="002E3EDE"/>
    <w:rsid w:val="002E44DE"/>
    <w:rsid w:val="002E49A6"/>
    <w:rsid w:val="002E5211"/>
    <w:rsid w:val="002E5419"/>
    <w:rsid w:val="002E6952"/>
    <w:rsid w:val="002E6CCC"/>
    <w:rsid w:val="002E71F6"/>
    <w:rsid w:val="002F17EC"/>
    <w:rsid w:val="002F1DAA"/>
    <w:rsid w:val="002F34C2"/>
    <w:rsid w:val="002F365C"/>
    <w:rsid w:val="002F369D"/>
    <w:rsid w:val="002F381C"/>
    <w:rsid w:val="002F4655"/>
    <w:rsid w:val="002F47E4"/>
    <w:rsid w:val="002F4E0D"/>
    <w:rsid w:val="002F4FFF"/>
    <w:rsid w:val="002F5BAA"/>
    <w:rsid w:val="002F6535"/>
    <w:rsid w:val="002F66C6"/>
    <w:rsid w:val="002F7E59"/>
    <w:rsid w:val="00301D04"/>
    <w:rsid w:val="00302399"/>
    <w:rsid w:val="003035FB"/>
    <w:rsid w:val="0030421B"/>
    <w:rsid w:val="0030436E"/>
    <w:rsid w:val="00304A6E"/>
    <w:rsid w:val="00305229"/>
    <w:rsid w:val="0030545E"/>
    <w:rsid w:val="003064BA"/>
    <w:rsid w:val="00307E82"/>
    <w:rsid w:val="00310C2B"/>
    <w:rsid w:val="00312221"/>
    <w:rsid w:val="00313C4A"/>
    <w:rsid w:val="003143AF"/>
    <w:rsid w:val="003144CA"/>
    <w:rsid w:val="0031469C"/>
    <w:rsid w:val="00314BFE"/>
    <w:rsid w:val="0031567E"/>
    <w:rsid w:val="00316C49"/>
    <w:rsid w:val="00316CB0"/>
    <w:rsid w:val="00316D3E"/>
    <w:rsid w:val="00316E6E"/>
    <w:rsid w:val="00321AF0"/>
    <w:rsid w:val="0032268C"/>
    <w:rsid w:val="00322958"/>
    <w:rsid w:val="003229B1"/>
    <w:rsid w:val="00322BD1"/>
    <w:rsid w:val="00322EF6"/>
    <w:rsid w:val="003238F7"/>
    <w:rsid w:val="003247E9"/>
    <w:rsid w:val="00325A10"/>
    <w:rsid w:val="00325DFD"/>
    <w:rsid w:val="00326797"/>
    <w:rsid w:val="003279A9"/>
    <w:rsid w:val="0033094F"/>
    <w:rsid w:val="00331C14"/>
    <w:rsid w:val="003320DB"/>
    <w:rsid w:val="0033224E"/>
    <w:rsid w:val="00332466"/>
    <w:rsid w:val="00332DA5"/>
    <w:rsid w:val="0033409A"/>
    <w:rsid w:val="00334598"/>
    <w:rsid w:val="003354AB"/>
    <w:rsid w:val="0033597E"/>
    <w:rsid w:val="0033756E"/>
    <w:rsid w:val="003375FC"/>
    <w:rsid w:val="003376C5"/>
    <w:rsid w:val="003376EB"/>
    <w:rsid w:val="00337D3B"/>
    <w:rsid w:val="003411C5"/>
    <w:rsid w:val="003413A5"/>
    <w:rsid w:val="003415EB"/>
    <w:rsid w:val="00341C80"/>
    <w:rsid w:val="00342742"/>
    <w:rsid w:val="00342B81"/>
    <w:rsid w:val="00342D68"/>
    <w:rsid w:val="00342E8F"/>
    <w:rsid w:val="00342F64"/>
    <w:rsid w:val="00343E29"/>
    <w:rsid w:val="00344D41"/>
    <w:rsid w:val="0034560B"/>
    <w:rsid w:val="00345828"/>
    <w:rsid w:val="003459C9"/>
    <w:rsid w:val="00346CA4"/>
    <w:rsid w:val="003470CC"/>
    <w:rsid w:val="0034765C"/>
    <w:rsid w:val="00347FD9"/>
    <w:rsid w:val="00350131"/>
    <w:rsid w:val="00350272"/>
    <w:rsid w:val="00350479"/>
    <w:rsid w:val="00350B40"/>
    <w:rsid w:val="00352393"/>
    <w:rsid w:val="00352560"/>
    <w:rsid w:val="00353070"/>
    <w:rsid w:val="00353333"/>
    <w:rsid w:val="00354275"/>
    <w:rsid w:val="00354BD2"/>
    <w:rsid w:val="00356201"/>
    <w:rsid w:val="00356983"/>
    <w:rsid w:val="00357EB4"/>
    <w:rsid w:val="00357F05"/>
    <w:rsid w:val="00357F7E"/>
    <w:rsid w:val="0036016A"/>
    <w:rsid w:val="00360727"/>
    <w:rsid w:val="00361496"/>
    <w:rsid w:val="00363865"/>
    <w:rsid w:val="00364160"/>
    <w:rsid w:val="00364C1F"/>
    <w:rsid w:val="00365126"/>
    <w:rsid w:val="00366E38"/>
    <w:rsid w:val="003670C8"/>
    <w:rsid w:val="003672A8"/>
    <w:rsid w:val="00370920"/>
    <w:rsid w:val="003719F6"/>
    <w:rsid w:val="00373CF2"/>
    <w:rsid w:val="00373DE7"/>
    <w:rsid w:val="00374600"/>
    <w:rsid w:val="00374BFB"/>
    <w:rsid w:val="0037507A"/>
    <w:rsid w:val="0037556C"/>
    <w:rsid w:val="003759FC"/>
    <w:rsid w:val="00375C87"/>
    <w:rsid w:val="00376285"/>
    <w:rsid w:val="00376474"/>
    <w:rsid w:val="00376606"/>
    <w:rsid w:val="00377943"/>
    <w:rsid w:val="003800D1"/>
    <w:rsid w:val="0038102F"/>
    <w:rsid w:val="00382C7E"/>
    <w:rsid w:val="00383958"/>
    <w:rsid w:val="00383FA3"/>
    <w:rsid w:val="00384012"/>
    <w:rsid w:val="0038629C"/>
    <w:rsid w:val="00386418"/>
    <w:rsid w:val="00386498"/>
    <w:rsid w:val="00386DFF"/>
    <w:rsid w:val="00387021"/>
    <w:rsid w:val="003875A1"/>
    <w:rsid w:val="00387A04"/>
    <w:rsid w:val="00391508"/>
    <w:rsid w:val="003927C5"/>
    <w:rsid w:val="00392D4B"/>
    <w:rsid w:val="00394E6D"/>
    <w:rsid w:val="00395CCE"/>
    <w:rsid w:val="003963F3"/>
    <w:rsid w:val="003966BA"/>
    <w:rsid w:val="003A05C3"/>
    <w:rsid w:val="003A117E"/>
    <w:rsid w:val="003A1CFE"/>
    <w:rsid w:val="003A1FC7"/>
    <w:rsid w:val="003A2BAF"/>
    <w:rsid w:val="003A2BB7"/>
    <w:rsid w:val="003A3201"/>
    <w:rsid w:val="003A44C1"/>
    <w:rsid w:val="003A4AAD"/>
    <w:rsid w:val="003A53B3"/>
    <w:rsid w:val="003A5AAF"/>
    <w:rsid w:val="003A5CEA"/>
    <w:rsid w:val="003A5E7D"/>
    <w:rsid w:val="003A63A0"/>
    <w:rsid w:val="003A6938"/>
    <w:rsid w:val="003A6EFC"/>
    <w:rsid w:val="003A7608"/>
    <w:rsid w:val="003B0EA1"/>
    <w:rsid w:val="003B1FBB"/>
    <w:rsid w:val="003B214B"/>
    <w:rsid w:val="003B2A8F"/>
    <w:rsid w:val="003B3C5B"/>
    <w:rsid w:val="003B4375"/>
    <w:rsid w:val="003B4920"/>
    <w:rsid w:val="003B4B9C"/>
    <w:rsid w:val="003B5317"/>
    <w:rsid w:val="003B577D"/>
    <w:rsid w:val="003B5AEF"/>
    <w:rsid w:val="003B63F7"/>
    <w:rsid w:val="003B6405"/>
    <w:rsid w:val="003B6623"/>
    <w:rsid w:val="003B663A"/>
    <w:rsid w:val="003B7255"/>
    <w:rsid w:val="003B7580"/>
    <w:rsid w:val="003C0EF7"/>
    <w:rsid w:val="003C29A3"/>
    <w:rsid w:val="003C3C34"/>
    <w:rsid w:val="003C3EC6"/>
    <w:rsid w:val="003C468B"/>
    <w:rsid w:val="003C4981"/>
    <w:rsid w:val="003C52EC"/>
    <w:rsid w:val="003C5E5F"/>
    <w:rsid w:val="003C6044"/>
    <w:rsid w:val="003C7DE3"/>
    <w:rsid w:val="003D0CE7"/>
    <w:rsid w:val="003D185B"/>
    <w:rsid w:val="003D2248"/>
    <w:rsid w:val="003D2F2A"/>
    <w:rsid w:val="003D2FD7"/>
    <w:rsid w:val="003D33BC"/>
    <w:rsid w:val="003D3CD1"/>
    <w:rsid w:val="003D3EB9"/>
    <w:rsid w:val="003D4C3D"/>
    <w:rsid w:val="003D5845"/>
    <w:rsid w:val="003D67DF"/>
    <w:rsid w:val="003D732B"/>
    <w:rsid w:val="003D75D9"/>
    <w:rsid w:val="003D7C70"/>
    <w:rsid w:val="003D7D66"/>
    <w:rsid w:val="003E0045"/>
    <w:rsid w:val="003E05B4"/>
    <w:rsid w:val="003E14B7"/>
    <w:rsid w:val="003E1893"/>
    <w:rsid w:val="003E235F"/>
    <w:rsid w:val="003E3AC9"/>
    <w:rsid w:val="003E44CB"/>
    <w:rsid w:val="003E4BDA"/>
    <w:rsid w:val="003E4CAF"/>
    <w:rsid w:val="003E5A0E"/>
    <w:rsid w:val="003E715A"/>
    <w:rsid w:val="003E7619"/>
    <w:rsid w:val="003E772F"/>
    <w:rsid w:val="003E773A"/>
    <w:rsid w:val="003E779D"/>
    <w:rsid w:val="003F0056"/>
    <w:rsid w:val="003F159F"/>
    <w:rsid w:val="003F2548"/>
    <w:rsid w:val="003F2890"/>
    <w:rsid w:val="003F2BB1"/>
    <w:rsid w:val="003F2F89"/>
    <w:rsid w:val="003F37C0"/>
    <w:rsid w:val="003F4730"/>
    <w:rsid w:val="003F74AF"/>
    <w:rsid w:val="003F7D95"/>
    <w:rsid w:val="004011E8"/>
    <w:rsid w:val="004011F9"/>
    <w:rsid w:val="00401CB5"/>
    <w:rsid w:val="00402A35"/>
    <w:rsid w:val="00403FB8"/>
    <w:rsid w:val="004040C5"/>
    <w:rsid w:val="0040439C"/>
    <w:rsid w:val="0040483A"/>
    <w:rsid w:val="00404D3F"/>
    <w:rsid w:val="00405CA1"/>
    <w:rsid w:val="004073CF"/>
    <w:rsid w:val="00407F5F"/>
    <w:rsid w:val="0041094A"/>
    <w:rsid w:val="0041112D"/>
    <w:rsid w:val="00412074"/>
    <w:rsid w:val="00412635"/>
    <w:rsid w:val="00413953"/>
    <w:rsid w:val="0041500B"/>
    <w:rsid w:val="004154C1"/>
    <w:rsid w:val="004155D4"/>
    <w:rsid w:val="0041571E"/>
    <w:rsid w:val="004157DF"/>
    <w:rsid w:val="0041666E"/>
    <w:rsid w:val="00417234"/>
    <w:rsid w:val="00417BCC"/>
    <w:rsid w:val="00417D13"/>
    <w:rsid w:val="004204CF"/>
    <w:rsid w:val="0042122B"/>
    <w:rsid w:val="00421688"/>
    <w:rsid w:val="0042168B"/>
    <w:rsid w:val="00421B9D"/>
    <w:rsid w:val="00421C37"/>
    <w:rsid w:val="004224ED"/>
    <w:rsid w:val="004225E6"/>
    <w:rsid w:val="00422FA6"/>
    <w:rsid w:val="0042395E"/>
    <w:rsid w:val="00424E34"/>
    <w:rsid w:val="0042612B"/>
    <w:rsid w:val="00426313"/>
    <w:rsid w:val="0042671B"/>
    <w:rsid w:val="00426769"/>
    <w:rsid w:val="00427176"/>
    <w:rsid w:val="004279A0"/>
    <w:rsid w:val="00427EAC"/>
    <w:rsid w:val="00431617"/>
    <w:rsid w:val="004318DB"/>
    <w:rsid w:val="00431B49"/>
    <w:rsid w:val="00432DD5"/>
    <w:rsid w:val="00432E52"/>
    <w:rsid w:val="00433371"/>
    <w:rsid w:val="0043341C"/>
    <w:rsid w:val="00433BE9"/>
    <w:rsid w:val="00433E9A"/>
    <w:rsid w:val="00434747"/>
    <w:rsid w:val="0043491E"/>
    <w:rsid w:val="00434CE7"/>
    <w:rsid w:val="00435954"/>
    <w:rsid w:val="00436180"/>
    <w:rsid w:val="00436D9F"/>
    <w:rsid w:val="00436DB3"/>
    <w:rsid w:val="00437399"/>
    <w:rsid w:val="00437DD2"/>
    <w:rsid w:val="004416C7"/>
    <w:rsid w:val="00441AB7"/>
    <w:rsid w:val="00441B8E"/>
    <w:rsid w:val="004421D3"/>
    <w:rsid w:val="0044330E"/>
    <w:rsid w:val="004440B5"/>
    <w:rsid w:val="00444271"/>
    <w:rsid w:val="00444327"/>
    <w:rsid w:val="004452F5"/>
    <w:rsid w:val="004457DB"/>
    <w:rsid w:val="00445FF7"/>
    <w:rsid w:val="004465EF"/>
    <w:rsid w:val="004466FF"/>
    <w:rsid w:val="00446E28"/>
    <w:rsid w:val="00447351"/>
    <w:rsid w:val="00447C56"/>
    <w:rsid w:val="00450088"/>
    <w:rsid w:val="0045038A"/>
    <w:rsid w:val="004504BE"/>
    <w:rsid w:val="004514E5"/>
    <w:rsid w:val="00452F62"/>
    <w:rsid w:val="00452FA6"/>
    <w:rsid w:val="00453AF9"/>
    <w:rsid w:val="00453EEA"/>
    <w:rsid w:val="00455CAC"/>
    <w:rsid w:val="004568BA"/>
    <w:rsid w:val="00457257"/>
    <w:rsid w:val="004572B6"/>
    <w:rsid w:val="004603A7"/>
    <w:rsid w:val="00460809"/>
    <w:rsid w:val="00460AEC"/>
    <w:rsid w:val="00463559"/>
    <w:rsid w:val="00463C66"/>
    <w:rsid w:val="00463D34"/>
    <w:rsid w:val="00466023"/>
    <w:rsid w:val="004660F6"/>
    <w:rsid w:val="004667B6"/>
    <w:rsid w:val="00467294"/>
    <w:rsid w:val="00467A17"/>
    <w:rsid w:val="004701E1"/>
    <w:rsid w:val="00470575"/>
    <w:rsid w:val="0047081A"/>
    <w:rsid w:val="00471048"/>
    <w:rsid w:val="00471BDA"/>
    <w:rsid w:val="00472AA7"/>
    <w:rsid w:val="00473B7A"/>
    <w:rsid w:val="00473C39"/>
    <w:rsid w:val="00473CE6"/>
    <w:rsid w:val="00474C00"/>
    <w:rsid w:val="0047536E"/>
    <w:rsid w:val="00476661"/>
    <w:rsid w:val="00476718"/>
    <w:rsid w:val="00477B7C"/>
    <w:rsid w:val="00477C64"/>
    <w:rsid w:val="0048005E"/>
    <w:rsid w:val="00480207"/>
    <w:rsid w:val="0048104C"/>
    <w:rsid w:val="00482309"/>
    <w:rsid w:val="0048250D"/>
    <w:rsid w:val="0048322B"/>
    <w:rsid w:val="004839D5"/>
    <w:rsid w:val="0048484F"/>
    <w:rsid w:val="0048504F"/>
    <w:rsid w:val="0048627B"/>
    <w:rsid w:val="0048663D"/>
    <w:rsid w:val="0048681E"/>
    <w:rsid w:val="00486C58"/>
    <w:rsid w:val="00486EB8"/>
    <w:rsid w:val="004871ED"/>
    <w:rsid w:val="00487513"/>
    <w:rsid w:val="00490E4A"/>
    <w:rsid w:val="00491212"/>
    <w:rsid w:val="00491CDF"/>
    <w:rsid w:val="00492CBE"/>
    <w:rsid w:val="00492E83"/>
    <w:rsid w:val="00493C45"/>
    <w:rsid w:val="00494BAA"/>
    <w:rsid w:val="00494E6B"/>
    <w:rsid w:val="00495117"/>
    <w:rsid w:val="00495326"/>
    <w:rsid w:val="004956FF"/>
    <w:rsid w:val="00497767"/>
    <w:rsid w:val="004A0378"/>
    <w:rsid w:val="004A0C73"/>
    <w:rsid w:val="004A0FE0"/>
    <w:rsid w:val="004A16D3"/>
    <w:rsid w:val="004A16F6"/>
    <w:rsid w:val="004A1CC8"/>
    <w:rsid w:val="004A28ED"/>
    <w:rsid w:val="004A3146"/>
    <w:rsid w:val="004A3625"/>
    <w:rsid w:val="004A40D9"/>
    <w:rsid w:val="004A40E1"/>
    <w:rsid w:val="004A40F4"/>
    <w:rsid w:val="004A432B"/>
    <w:rsid w:val="004A4347"/>
    <w:rsid w:val="004A5F43"/>
    <w:rsid w:val="004A643B"/>
    <w:rsid w:val="004A6CFF"/>
    <w:rsid w:val="004A75B9"/>
    <w:rsid w:val="004A7F07"/>
    <w:rsid w:val="004B05CA"/>
    <w:rsid w:val="004B0EAE"/>
    <w:rsid w:val="004B1C61"/>
    <w:rsid w:val="004B1E31"/>
    <w:rsid w:val="004B2DFA"/>
    <w:rsid w:val="004B3115"/>
    <w:rsid w:val="004B36C1"/>
    <w:rsid w:val="004B42C5"/>
    <w:rsid w:val="004B4A83"/>
    <w:rsid w:val="004B5CB0"/>
    <w:rsid w:val="004B5F92"/>
    <w:rsid w:val="004B62B7"/>
    <w:rsid w:val="004B64C9"/>
    <w:rsid w:val="004B760F"/>
    <w:rsid w:val="004C05EC"/>
    <w:rsid w:val="004C0C00"/>
    <w:rsid w:val="004C2015"/>
    <w:rsid w:val="004C31AC"/>
    <w:rsid w:val="004C368E"/>
    <w:rsid w:val="004C4A9C"/>
    <w:rsid w:val="004C4F1F"/>
    <w:rsid w:val="004C4FD1"/>
    <w:rsid w:val="004C6485"/>
    <w:rsid w:val="004C7554"/>
    <w:rsid w:val="004C7770"/>
    <w:rsid w:val="004C7D9B"/>
    <w:rsid w:val="004D14E2"/>
    <w:rsid w:val="004D1642"/>
    <w:rsid w:val="004D1A21"/>
    <w:rsid w:val="004D1C19"/>
    <w:rsid w:val="004D1FE1"/>
    <w:rsid w:val="004D2AD8"/>
    <w:rsid w:val="004D2D62"/>
    <w:rsid w:val="004D3733"/>
    <w:rsid w:val="004D3B99"/>
    <w:rsid w:val="004D4704"/>
    <w:rsid w:val="004D629C"/>
    <w:rsid w:val="004D68B7"/>
    <w:rsid w:val="004D6C73"/>
    <w:rsid w:val="004D6EDB"/>
    <w:rsid w:val="004D7DA1"/>
    <w:rsid w:val="004E0C25"/>
    <w:rsid w:val="004E14FA"/>
    <w:rsid w:val="004E1612"/>
    <w:rsid w:val="004E24D7"/>
    <w:rsid w:val="004E292E"/>
    <w:rsid w:val="004E2C1D"/>
    <w:rsid w:val="004E2F4E"/>
    <w:rsid w:val="004E34E1"/>
    <w:rsid w:val="004E39F3"/>
    <w:rsid w:val="004E4DAC"/>
    <w:rsid w:val="004E5B55"/>
    <w:rsid w:val="004E62F2"/>
    <w:rsid w:val="004E6370"/>
    <w:rsid w:val="004E68C6"/>
    <w:rsid w:val="004E6992"/>
    <w:rsid w:val="004E6A29"/>
    <w:rsid w:val="004E6F78"/>
    <w:rsid w:val="004E7095"/>
    <w:rsid w:val="004E723A"/>
    <w:rsid w:val="004E7E66"/>
    <w:rsid w:val="004F00E0"/>
    <w:rsid w:val="004F0E1F"/>
    <w:rsid w:val="004F0F99"/>
    <w:rsid w:val="004F23EA"/>
    <w:rsid w:val="004F37CB"/>
    <w:rsid w:val="004F3809"/>
    <w:rsid w:val="004F3AC7"/>
    <w:rsid w:val="004F3BFD"/>
    <w:rsid w:val="004F406D"/>
    <w:rsid w:val="004F409F"/>
    <w:rsid w:val="004F5567"/>
    <w:rsid w:val="004F5B70"/>
    <w:rsid w:val="004F6036"/>
    <w:rsid w:val="004F64EC"/>
    <w:rsid w:val="004F6544"/>
    <w:rsid w:val="004F66DA"/>
    <w:rsid w:val="004F6B50"/>
    <w:rsid w:val="004F6F8B"/>
    <w:rsid w:val="004F709E"/>
    <w:rsid w:val="004F799A"/>
    <w:rsid w:val="004F7A84"/>
    <w:rsid w:val="005007D3"/>
    <w:rsid w:val="00501E0C"/>
    <w:rsid w:val="00502E58"/>
    <w:rsid w:val="0050306D"/>
    <w:rsid w:val="005030FD"/>
    <w:rsid w:val="00504F05"/>
    <w:rsid w:val="0050570B"/>
    <w:rsid w:val="00505B9F"/>
    <w:rsid w:val="00506883"/>
    <w:rsid w:val="005073D0"/>
    <w:rsid w:val="005076F2"/>
    <w:rsid w:val="00507AAD"/>
    <w:rsid w:val="005110ED"/>
    <w:rsid w:val="0051136B"/>
    <w:rsid w:val="0051144D"/>
    <w:rsid w:val="00511621"/>
    <w:rsid w:val="005116A1"/>
    <w:rsid w:val="00511AD0"/>
    <w:rsid w:val="00511F12"/>
    <w:rsid w:val="00512D46"/>
    <w:rsid w:val="00514323"/>
    <w:rsid w:val="005153AD"/>
    <w:rsid w:val="00516038"/>
    <w:rsid w:val="005174A0"/>
    <w:rsid w:val="005179EA"/>
    <w:rsid w:val="00520150"/>
    <w:rsid w:val="005217E9"/>
    <w:rsid w:val="00521BCC"/>
    <w:rsid w:val="00522E9F"/>
    <w:rsid w:val="005230A2"/>
    <w:rsid w:val="00523109"/>
    <w:rsid w:val="005243D7"/>
    <w:rsid w:val="005250CC"/>
    <w:rsid w:val="005251D1"/>
    <w:rsid w:val="005257E7"/>
    <w:rsid w:val="00530E42"/>
    <w:rsid w:val="00530ECB"/>
    <w:rsid w:val="00531449"/>
    <w:rsid w:val="005314B2"/>
    <w:rsid w:val="00531A38"/>
    <w:rsid w:val="00532134"/>
    <w:rsid w:val="00533C6E"/>
    <w:rsid w:val="00534B23"/>
    <w:rsid w:val="00534F75"/>
    <w:rsid w:val="0053559E"/>
    <w:rsid w:val="00535FFF"/>
    <w:rsid w:val="00536D2A"/>
    <w:rsid w:val="00536DF9"/>
    <w:rsid w:val="0053720E"/>
    <w:rsid w:val="00537CFD"/>
    <w:rsid w:val="005418C2"/>
    <w:rsid w:val="00541BCD"/>
    <w:rsid w:val="00541F2C"/>
    <w:rsid w:val="00542E3F"/>
    <w:rsid w:val="00543E04"/>
    <w:rsid w:val="00544CEA"/>
    <w:rsid w:val="0054582A"/>
    <w:rsid w:val="00545891"/>
    <w:rsid w:val="005468D3"/>
    <w:rsid w:val="00547975"/>
    <w:rsid w:val="00547DA6"/>
    <w:rsid w:val="00547EC5"/>
    <w:rsid w:val="00550072"/>
    <w:rsid w:val="005502DC"/>
    <w:rsid w:val="005519C7"/>
    <w:rsid w:val="00551A9C"/>
    <w:rsid w:val="00551BA7"/>
    <w:rsid w:val="00553080"/>
    <w:rsid w:val="00554454"/>
    <w:rsid w:val="00554A39"/>
    <w:rsid w:val="00555414"/>
    <w:rsid w:val="005556BF"/>
    <w:rsid w:val="00556004"/>
    <w:rsid w:val="005565FF"/>
    <w:rsid w:val="005566D6"/>
    <w:rsid w:val="005575F0"/>
    <w:rsid w:val="00557640"/>
    <w:rsid w:val="00557C3A"/>
    <w:rsid w:val="00557D97"/>
    <w:rsid w:val="00560D2B"/>
    <w:rsid w:val="0056133C"/>
    <w:rsid w:val="0056145E"/>
    <w:rsid w:val="0056193F"/>
    <w:rsid w:val="0056332D"/>
    <w:rsid w:val="00563858"/>
    <w:rsid w:val="0056436F"/>
    <w:rsid w:val="00564804"/>
    <w:rsid w:val="00564871"/>
    <w:rsid w:val="00564A7E"/>
    <w:rsid w:val="005653D2"/>
    <w:rsid w:val="00566727"/>
    <w:rsid w:val="00566D0B"/>
    <w:rsid w:val="00567062"/>
    <w:rsid w:val="005675BC"/>
    <w:rsid w:val="00570271"/>
    <w:rsid w:val="005708FC"/>
    <w:rsid w:val="00570CCD"/>
    <w:rsid w:val="00571606"/>
    <w:rsid w:val="00571B5C"/>
    <w:rsid w:val="00571F4C"/>
    <w:rsid w:val="00572174"/>
    <w:rsid w:val="0057243D"/>
    <w:rsid w:val="005737F5"/>
    <w:rsid w:val="00574DDF"/>
    <w:rsid w:val="005754D4"/>
    <w:rsid w:val="0057616E"/>
    <w:rsid w:val="005770DD"/>
    <w:rsid w:val="00577AFB"/>
    <w:rsid w:val="00580AB7"/>
    <w:rsid w:val="00580F2D"/>
    <w:rsid w:val="00582BEE"/>
    <w:rsid w:val="00582CAB"/>
    <w:rsid w:val="00583FE8"/>
    <w:rsid w:val="0058475F"/>
    <w:rsid w:val="0058497F"/>
    <w:rsid w:val="00585153"/>
    <w:rsid w:val="0058523A"/>
    <w:rsid w:val="00586BF9"/>
    <w:rsid w:val="00587388"/>
    <w:rsid w:val="00587D0F"/>
    <w:rsid w:val="005903C1"/>
    <w:rsid w:val="005904DC"/>
    <w:rsid w:val="00592D4F"/>
    <w:rsid w:val="0059461D"/>
    <w:rsid w:val="0059479E"/>
    <w:rsid w:val="00595C61"/>
    <w:rsid w:val="005967DF"/>
    <w:rsid w:val="00596E49"/>
    <w:rsid w:val="00596ECF"/>
    <w:rsid w:val="00596F79"/>
    <w:rsid w:val="00597453"/>
    <w:rsid w:val="005977BC"/>
    <w:rsid w:val="00597995"/>
    <w:rsid w:val="00597E01"/>
    <w:rsid w:val="005A0437"/>
    <w:rsid w:val="005A0484"/>
    <w:rsid w:val="005A08F7"/>
    <w:rsid w:val="005A0F17"/>
    <w:rsid w:val="005A2FA4"/>
    <w:rsid w:val="005A4779"/>
    <w:rsid w:val="005A4FC4"/>
    <w:rsid w:val="005A55F6"/>
    <w:rsid w:val="005A5DA8"/>
    <w:rsid w:val="005A62C7"/>
    <w:rsid w:val="005A63B6"/>
    <w:rsid w:val="005A6764"/>
    <w:rsid w:val="005A6AA9"/>
    <w:rsid w:val="005A6F6D"/>
    <w:rsid w:val="005A73EA"/>
    <w:rsid w:val="005A7913"/>
    <w:rsid w:val="005A7EE4"/>
    <w:rsid w:val="005B108D"/>
    <w:rsid w:val="005B18A1"/>
    <w:rsid w:val="005B1E78"/>
    <w:rsid w:val="005B1EB5"/>
    <w:rsid w:val="005B2B4F"/>
    <w:rsid w:val="005B2DA9"/>
    <w:rsid w:val="005B2FB6"/>
    <w:rsid w:val="005B30AA"/>
    <w:rsid w:val="005B3131"/>
    <w:rsid w:val="005B40BE"/>
    <w:rsid w:val="005B43B4"/>
    <w:rsid w:val="005B4638"/>
    <w:rsid w:val="005B4DEF"/>
    <w:rsid w:val="005B619B"/>
    <w:rsid w:val="005C064D"/>
    <w:rsid w:val="005C0D1D"/>
    <w:rsid w:val="005C14A2"/>
    <w:rsid w:val="005C1AFF"/>
    <w:rsid w:val="005C1C2D"/>
    <w:rsid w:val="005C32FD"/>
    <w:rsid w:val="005C3D7D"/>
    <w:rsid w:val="005C430F"/>
    <w:rsid w:val="005C4895"/>
    <w:rsid w:val="005C4C84"/>
    <w:rsid w:val="005C4DA3"/>
    <w:rsid w:val="005C5132"/>
    <w:rsid w:val="005C52BD"/>
    <w:rsid w:val="005C5B11"/>
    <w:rsid w:val="005C630F"/>
    <w:rsid w:val="005C6324"/>
    <w:rsid w:val="005D0420"/>
    <w:rsid w:val="005D0704"/>
    <w:rsid w:val="005D0AFA"/>
    <w:rsid w:val="005D0B38"/>
    <w:rsid w:val="005D1128"/>
    <w:rsid w:val="005D1A2D"/>
    <w:rsid w:val="005D1A8B"/>
    <w:rsid w:val="005D1C87"/>
    <w:rsid w:val="005D1F09"/>
    <w:rsid w:val="005D213F"/>
    <w:rsid w:val="005D2ADE"/>
    <w:rsid w:val="005D3AC1"/>
    <w:rsid w:val="005D4345"/>
    <w:rsid w:val="005D489A"/>
    <w:rsid w:val="005D533F"/>
    <w:rsid w:val="005D561C"/>
    <w:rsid w:val="005D5EE9"/>
    <w:rsid w:val="005D68C0"/>
    <w:rsid w:val="005D6D56"/>
    <w:rsid w:val="005D778D"/>
    <w:rsid w:val="005E089E"/>
    <w:rsid w:val="005E1AD2"/>
    <w:rsid w:val="005E25E3"/>
    <w:rsid w:val="005E383D"/>
    <w:rsid w:val="005E4AB2"/>
    <w:rsid w:val="005E5607"/>
    <w:rsid w:val="005E628C"/>
    <w:rsid w:val="005E6E04"/>
    <w:rsid w:val="005E75F9"/>
    <w:rsid w:val="005E7BBC"/>
    <w:rsid w:val="005E7D00"/>
    <w:rsid w:val="005F07B7"/>
    <w:rsid w:val="005F20A9"/>
    <w:rsid w:val="005F2CE2"/>
    <w:rsid w:val="005F3A61"/>
    <w:rsid w:val="005F441D"/>
    <w:rsid w:val="005F47BA"/>
    <w:rsid w:val="005F4B59"/>
    <w:rsid w:val="005F5CA3"/>
    <w:rsid w:val="00600B84"/>
    <w:rsid w:val="00600E27"/>
    <w:rsid w:val="0060281A"/>
    <w:rsid w:val="006028FB"/>
    <w:rsid w:val="00602B92"/>
    <w:rsid w:val="00603427"/>
    <w:rsid w:val="00603ADD"/>
    <w:rsid w:val="00603CCA"/>
    <w:rsid w:val="00604016"/>
    <w:rsid w:val="00604506"/>
    <w:rsid w:val="00604B0F"/>
    <w:rsid w:val="00605485"/>
    <w:rsid w:val="006067DA"/>
    <w:rsid w:val="006069F5"/>
    <w:rsid w:val="006078D8"/>
    <w:rsid w:val="006103A3"/>
    <w:rsid w:val="006117CF"/>
    <w:rsid w:val="00611A51"/>
    <w:rsid w:val="00612D52"/>
    <w:rsid w:val="00614C50"/>
    <w:rsid w:val="00615484"/>
    <w:rsid w:val="006156A7"/>
    <w:rsid w:val="00615A40"/>
    <w:rsid w:val="00615DD2"/>
    <w:rsid w:val="0061642B"/>
    <w:rsid w:val="006207D9"/>
    <w:rsid w:val="00620BEF"/>
    <w:rsid w:val="00620C54"/>
    <w:rsid w:val="00620E3E"/>
    <w:rsid w:val="0062182F"/>
    <w:rsid w:val="006219F7"/>
    <w:rsid w:val="006225DA"/>
    <w:rsid w:val="0062358A"/>
    <w:rsid w:val="00623AFC"/>
    <w:rsid w:val="00623B96"/>
    <w:rsid w:val="00623DE1"/>
    <w:rsid w:val="006256D7"/>
    <w:rsid w:val="00627314"/>
    <w:rsid w:val="006276DC"/>
    <w:rsid w:val="006303C3"/>
    <w:rsid w:val="00630608"/>
    <w:rsid w:val="00630AA4"/>
    <w:rsid w:val="00632325"/>
    <w:rsid w:val="0063244B"/>
    <w:rsid w:val="006326CE"/>
    <w:rsid w:val="00632860"/>
    <w:rsid w:val="00632D0F"/>
    <w:rsid w:val="00633715"/>
    <w:rsid w:val="00633F16"/>
    <w:rsid w:val="006347F1"/>
    <w:rsid w:val="00634FCB"/>
    <w:rsid w:val="00637A3A"/>
    <w:rsid w:val="0064056A"/>
    <w:rsid w:val="0064090B"/>
    <w:rsid w:val="00640A47"/>
    <w:rsid w:val="0064144F"/>
    <w:rsid w:val="00641AF2"/>
    <w:rsid w:val="00641B3E"/>
    <w:rsid w:val="00642341"/>
    <w:rsid w:val="0064251A"/>
    <w:rsid w:val="0064269C"/>
    <w:rsid w:val="00642DFF"/>
    <w:rsid w:val="00643ABD"/>
    <w:rsid w:val="00644359"/>
    <w:rsid w:val="00646535"/>
    <w:rsid w:val="00646692"/>
    <w:rsid w:val="006473E2"/>
    <w:rsid w:val="00647639"/>
    <w:rsid w:val="00647DEF"/>
    <w:rsid w:val="006511B2"/>
    <w:rsid w:val="006511FA"/>
    <w:rsid w:val="006514F9"/>
    <w:rsid w:val="006531DF"/>
    <w:rsid w:val="0065391C"/>
    <w:rsid w:val="00653B51"/>
    <w:rsid w:val="00655047"/>
    <w:rsid w:val="00655D45"/>
    <w:rsid w:val="00655DE1"/>
    <w:rsid w:val="00655EEF"/>
    <w:rsid w:val="00656279"/>
    <w:rsid w:val="006568E5"/>
    <w:rsid w:val="006578C9"/>
    <w:rsid w:val="0065796F"/>
    <w:rsid w:val="0066036B"/>
    <w:rsid w:val="00661935"/>
    <w:rsid w:val="0066282F"/>
    <w:rsid w:val="00662AD8"/>
    <w:rsid w:val="00663CA9"/>
    <w:rsid w:val="00664B1D"/>
    <w:rsid w:val="00664DD8"/>
    <w:rsid w:val="006653CC"/>
    <w:rsid w:val="006656FD"/>
    <w:rsid w:val="00666361"/>
    <w:rsid w:val="00666C26"/>
    <w:rsid w:val="00667366"/>
    <w:rsid w:val="006673A5"/>
    <w:rsid w:val="0066796D"/>
    <w:rsid w:val="00670434"/>
    <w:rsid w:val="006707E3"/>
    <w:rsid w:val="006709BC"/>
    <w:rsid w:val="00670A00"/>
    <w:rsid w:val="006710C5"/>
    <w:rsid w:val="00671C2A"/>
    <w:rsid w:val="00671DF8"/>
    <w:rsid w:val="006724C6"/>
    <w:rsid w:val="0067322D"/>
    <w:rsid w:val="0067369C"/>
    <w:rsid w:val="00674276"/>
    <w:rsid w:val="00675ABA"/>
    <w:rsid w:val="00676350"/>
    <w:rsid w:val="006769D3"/>
    <w:rsid w:val="00677241"/>
    <w:rsid w:val="00677A87"/>
    <w:rsid w:val="00677BF0"/>
    <w:rsid w:val="0068023F"/>
    <w:rsid w:val="00680AF6"/>
    <w:rsid w:val="0068122B"/>
    <w:rsid w:val="00681551"/>
    <w:rsid w:val="00681E53"/>
    <w:rsid w:val="006825DF"/>
    <w:rsid w:val="00683211"/>
    <w:rsid w:val="00684C05"/>
    <w:rsid w:val="006852EB"/>
    <w:rsid w:val="0068574A"/>
    <w:rsid w:val="006868DF"/>
    <w:rsid w:val="00686B30"/>
    <w:rsid w:val="00687810"/>
    <w:rsid w:val="006903C4"/>
    <w:rsid w:val="0069056B"/>
    <w:rsid w:val="00690CBD"/>
    <w:rsid w:val="006911EF"/>
    <w:rsid w:val="006915CB"/>
    <w:rsid w:val="00691E1A"/>
    <w:rsid w:val="006930E3"/>
    <w:rsid w:val="006934DF"/>
    <w:rsid w:val="00694237"/>
    <w:rsid w:val="0069571D"/>
    <w:rsid w:val="00695828"/>
    <w:rsid w:val="006960B6"/>
    <w:rsid w:val="00696316"/>
    <w:rsid w:val="006965D7"/>
    <w:rsid w:val="006965FC"/>
    <w:rsid w:val="0069672A"/>
    <w:rsid w:val="00697E3C"/>
    <w:rsid w:val="006A010C"/>
    <w:rsid w:val="006A020F"/>
    <w:rsid w:val="006A28D8"/>
    <w:rsid w:val="006A36CA"/>
    <w:rsid w:val="006A3747"/>
    <w:rsid w:val="006A392B"/>
    <w:rsid w:val="006A3E37"/>
    <w:rsid w:val="006A4394"/>
    <w:rsid w:val="006A4B8F"/>
    <w:rsid w:val="006A5BFC"/>
    <w:rsid w:val="006A6DC7"/>
    <w:rsid w:val="006A7B6B"/>
    <w:rsid w:val="006B0D52"/>
    <w:rsid w:val="006B134B"/>
    <w:rsid w:val="006B1B92"/>
    <w:rsid w:val="006B2A01"/>
    <w:rsid w:val="006B4CE2"/>
    <w:rsid w:val="006B56A5"/>
    <w:rsid w:val="006B6571"/>
    <w:rsid w:val="006C08DB"/>
    <w:rsid w:val="006C12EC"/>
    <w:rsid w:val="006C1A41"/>
    <w:rsid w:val="006C1B91"/>
    <w:rsid w:val="006C26E4"/>
    <w:rsid w:val="006C311B"/>
    <w:rsid w:val="006C3752"/>
    <w:rsid w:val="006C4E7E"/>
    <w:rsid w:val="006C5498"/>
    <w:rsid w:val="006C54A4"/>
    <w:rsid w:val="006C5C28"/>
    <w:rsid w:val="006C6670"/>
    <w:rsid w:val="006C6674"/>
    <w:rsid w:val="006C6DBD"/>
    <w:rsid w:val="006C7114"/>
    <w:rsid w:val="006C7557"/>
    <w:rsid w:val="006C7EED"/>
    <w:rsid w:val="006D030A"/>
    <w:rsid w:val="006D1385"/>
    <w:rsid w:val="006D1668"/>
    <w:rsid w:val="006D17CE"/>
    <w:rsid w:val="006D1927"/>
    <w:rsid w:val="006D21CB"/>
    <w:rsid w:val="006D2CCF"/>
    <w:rsid w:val="006D2DEC"/>
    <w:rsid w:val="006D345B"/>
    <w:rsid w:val="006D3B2F"/>
    <w:rsid w:val="006D4293"/>
    <w:rsid w:val="006D7246"/>
    <w:rsid w:val="006D78D2"/>
    <w:rsid w:val="006D7AFF"/>
    <w:rsid w:val="006E0765"/>
    <w:rsid w:val="006E0791"/>
    <w:rsid w:val="006E0CDE"/>
    <w:rsid w:val="006E1E4F"/>
    <w:rsid w:val="006E2265"/>
    <w:rsid w:val="006E2FF1"/>
    <w:rsid w:val="006E3408"/>
    <w:rsid w:val="006E50AD"/>
    <w:rsid w:val="006E612D"/>
    <w:rsid w:val="006E613A"/>
    <w:rsid w:val="006E68E1"/>
    <w:rsid w:val="006E7074"/>
    <w:rsid w:val="006F120B"/>
    <w:rsid w:val="006F1695"/>
    <w:rsid w:val="006F21E0"/>
    <w:rsid w:val="006F26B0"/>
    <w:rsid w:val="006F27B9"/>
    <w:rsid w:val="006F2BD7"/>
    <w:rsid w:val="006F3407"/>
    <w:rsid w:val="006F377E"/>
    <w:rsid w:val="006F37B5"/>
    <w:rsid w:val="006F4A52"/>
    <w:rsid w:val="006F4F9C"/>
    <w:rsid w:val="006F55D0"/>
    <w:rsid w:val="006F5E2B"/>
    <w:rsid w:val="006F7B66"/>
    <w:rsid w:val="006F7C1B"/>
    <w:rsid w:val="00700173"/>
    <w:rsid w:val="00700521"/>
    <w:rsid w:val="007006F5"/>
    <w:rsid w:val="00700D75"/>
    <w:rsid w:val="00700E66"/>
    <w:rsid w:val="007020CB"/>
    <w:rsid w:val="00703123"/>
    <w:rsid w:val="007032F4"/>
    <w:rsid w:val="00704743"/>
    <w:rsid w:val="00704A87"/>
    <w:rsid w:val="00704A9D"/>
    <w:rsid w:val="00704D3A"/>
    <w:rsid w:val="00705B34"/>
    <w:rsid w:val="00705DE7"/>
    <w:rsid w:val="007068D5"/>
    <w:rsid w:val="007074CC"/>
    <w:rsid w:val="00710481"/>
    <w:rsid w:val="007106C3"/>
    <w:rsid w:val="00710CDB"/>
    <w:rsid w:val="007118BE"/>
    <w:rsid w:val="00712418"/>
    <w:rsid w:val="00712831"/>
    <w:rsid w:val="00713112"/>
    <w:rsid w:val="00713170"/>
    <w:rsid w:val="007145F6"/>
    <w:rsid w:val="00714626"/>
    <w:rsid w:val="00714A48"/>
    <w:rsid w:val="00714D12"/>
    <w:rsid w:val="007152EA"/>
    <w:rsid w:val="0071628D"/>
    <w:rsid w:val="007178FA"/>
    <w:rsid w:val="007208EA"/>
    <w:rsid w:val="00720E68"/>
    <w:rsid w:val="007217DC"/>
    <w:rsid w:val="00721C68"/>
    <w:rsid w:val="0072259A"/>
    <w:rsid w:val="00722938"/>
    <w:rsid w:val="00722CBE"/>
    <w:rsid w:val="00723532"/>
    <w:rsid w:val="00723741"/>
    <w:rsid w:val="007246F3"/>
    <w:rsid w:val="00724768"/>
    <w:rsid w:val="00724996"/>
    <w:rsid w:val="00725084"/>
    <w:rsid w:val="0072535D"/>
    <w:rsid w:val="00725605"/>
    <w:rsid w:val="00725729"/>
    <w:rsid w:val="00726CFA"/>
    <w:rsid w:val="00727E72"/>
    <w:rsid w:val="00730208"/>
    <w:rsid w:val="00730209"/>
    <w:rsid w:val="00731D88"/>
    <w:rsid w:val="007329D9"/>
    <w:rsid w:val="00733278"/>
    <w:rsid w:val="00733E83"/>
    <w:rsid w:val="007340F5"/>
    <w:rsid w:val="00734D0B"/>
    <w:rsid w:val="00735094"/>
    <w:rsid w:val="00735757"/>
    <w:rsid w:val="007369E7"/>
    <w:rsid w:val="00736CC1"/>
    <w:rsid w:val="00736FB6"/>
    <w:rsid w:val="0074147E"/>
    <w:rsid w:val="00741D87"/>
    <w:rsid w:val="00743F11"/>
    <w:rsid w:val="0074561F"/>
    <w:rsid w:val="00745BFE"/>
    <w:rsid w:val="00745E84"/>
    <w:rsid w:val="00746989"/>
    <w:rsid w:val="00747A35"/>
    <w:rsid w:val="0075048B"/>
    <w:rsid w:val="00752A1C"/>
    <w:rsid w:val="00754051"/>
    <w:rsid w:val="00754BFD"/>
    <w:rsid w:val="00755D26"/>
    <w:rsid w:val="00755DFD"/>
    <w:rsid w:val="00756294"/>
    <w:rsid w:val="007565AD"/>
    <w:rsid w:val="00756661"/>
    <w:rsid w:val="00757D5D"/>
    <w:rsid w:val="0076060D"/>
    <w:rsid w:val="0076086A"/>
    <w:rsid w:val="00760D88"/>
    <w:rsid w:val="00761459"/>
    <w:rsid w:val="00761F3A"/>
    <w:rsid w:val="007621EC"/>
    <w:rsid w:val="00762654"/>
    <w:rsid w:val="007630CE"/>
    <w:rsid w:val="0076380A"/>
    <w:rsid w:val="007638B4"/>
    <w:rsid w:val="007638DA"/>
    <w:rsid w:val="0076431C"/>
    <w:rsid w:val="007647C4"/>
    <w:rsid w:val="0076496C"/>
    <w:rsid w:val="007649D5"/>
    <w:rsid w:val="007650B4"/>
    <w:rsid w:val="007652ED"/>
    <w:rsid w:val="00765FE0"/>
    <w:rsid w:val="00766FF9"/>
    <w:rsid w:val="00767391"/>
    <w:rsid w:val="007676E7"/>
    <w:rsid w:val="00771091"/>
    <w:rsid w:val="00771613"/>
    <w:rsid w:val="007735F5"/>
    <w:rsid w:val="00773899"/>
    <w:rsid w:val="00773F8B"/>
    <w:rsid w:val="00774375"/>
    <w:rsid w:val="00774F6E"/>
    <w:rsid w:val="00775EFE"/>
    <w:rsid w:val="007767BA"/>
    <w:rsid w:val="00776C3F"/>
    <w:rsid w:val="0078008B"/>
    <w:rsid w:val="00780321"/>
    <w:rsid w:val="00780D63"/>
    <w:rsid w:val="0078120C"/>
    <w:rsid w:val="00781854"/>
    <w:rsid w:val="00781E94"/>
    <w:rsid w:val="007821E5"/>
    <w:rsid w:val="00782AD2"/>
    <w:rsid w:val="00783774"/>
    <w:rsid w:val="00784108"/>
    <w:rsid w:val="007841E3"/>
    <w:rsid w:val="00784B2C"/>
    <w:rsid w:val="007853DB"/>
    <w:rsid w:val="00786C9D"/>
    <w:rsid w:val="0078769F"/>
    <w:rsid w:val="00787C1D"/>
    <w:rsid w:val="00787F04"/>
    <w:rsid w:val="007900AF"/>
    <w:rsid w:val="007904B1"/>
    <w:rsid w:val="00790FF0"/>
    <w:rsid w:val="007917B8"/>
    <w:rsid w:val="00791FFB"/>
    <w:rsid w:val="00792AAD"/>
    <w:rsid w:val="00792B5B"/>
    <w:rsid w:val="00793C42"/>
    <w:rsid w:val="00794A17"/>
    <w:rsid w:val="00795DB0"/>
    <w:rsid w:val="00796E54"/>
    <w:rsid w:val="007A0154"/>
    <w:rsid w:val="007A0168"/>
    <w:rsid w:val="007A07C4"/>
    <w:rsid w:val="007A0D3A"/>
    <w:rsid w:val="007A117B"/>
    <w:rsid w:val="007A17F7"/>
    <w:rsid w:val="007A2AF0"/>
    <w:rsid w:val="007A2E1A"/>
    <w:rsid w:val="007A3285"/>
    <w:rsid w:val="007A3A2D"/>
    <w:rsid w:val="007A4E30"/>
    <w:rsid w:val="007A58C0"/>
    <w:rsid w:val="007A664F"/>
    <w:rsid w:val="007A6B3F"/>
    <w:rsid w:val="007A6EBB"/>
    <w:rsid w:val="007B037B"/>
    <w:rsid w:val="007B03B5"/>
    <w:rsid w:val="007B0444"/>
    <w:rsid w:val="007B0608"/>
    <w:rsid w:val="007B0726"/>
    <w:rsid w:val="007B1497"/>
    <w:rsid w:val="007B198E"/>
    <w:rsid w:val="007B1FBB"/>
    <w:rsid w:val="007B257D"/>
    <w:rsid w:val="007B391D"/>
    <w:rsid w:val="007B42FA"/>
    <w:rsid w:val="007B4B3B"/>
    <w:rsid w:val="007B4D43"/>
    <w:rsid w:val="007B52DF"/>
    <w:rsid w:val="007B54AD"/>
    <w:rsid w:val="007B5A35"/>
    <w:rsid w:val="007B6DE4"/>
    <w:rsid w:val="007B70C0"/>
    <w:rsid w:val="007C0101"/>
    <w:rsid w:val="007C1285"/>
    <w:rsid w:val="007C1653"/>
    <w:rsid w:val="007C18E2"/>
    <w:rsid w:val="007C2D02"/>
    <w:rsid w:val="007C4A5E"/>
    <w:rsid w:val="007C4DA3"/>
    <w:rsid w:val="007C4DE4"/>
    <w:rsid w:val="007C59A8"/>
    <w:rsid w:val="007C6E71"/>
    <w:rsid w:val="007C711C"/>
    <w:rsid w:val="007C76A6"/>
    <w:rsid w:val="007C7BBD"/>
    <w:rsid w:val="007C7BD1"/>
    <w:rsid w:val="007D2091"/>
    <w:rsid w:val="007D267A"/>
    <w:rsid w:val="007D2F6D"/>
    <w:rsid w:val="007D384D"/>
    <w:rsid w:val="007D3EF8"/>
    <w:rsid w:val="007D40D9"/>
    <w:rsid w:val="007D4100"/>
    <w:rsid w:val="007D5501"/>
    <w:rsid w:val="007D5607"/>
    <w:rsid w:val="007D5766"/>
    <w:rsid w:val="007D5934"/>
    <w:rsid w:val="007D68BE"/>
    <w:rsid w:val="007D7DDC"/>
    <w:rsid w:val="007E08B5"/>
    <w:rsid w:val="007E1423"/>
    <w:rsid w:val="007E1C9B"/>
    <w:rsid w:val="007E2330"/>
    <w:rsid w:val="007E3095"/>
    <w:rsid w:val="007E4096"/>
    <w:rsid w:val="007E4F47"/>
    <w:rsid w:val="007E6558"/>
    <w:rsid w:val="007E6714"/>
    <w:rsid w:val="007E6C16"/>
    <w:rsid w:val="007E6CE7"/>
    <w:rsid w:val="007E6FD2"/>
    <w:rsid w:val="007E7FC3"/>
    <w:rsid w:val="007F0934"/>
    <w:rsid w:val="007F0DA6"/>
    <w:rsid w:val="007F19EE"/>
    <w:rsid w:val="007F1FBD"/>
    <w:rsid w:val="007F3571"/>
    <w:rsid w:val="007F3980"/>
    <w:rsid w:val="007F4F8B"/>
    <w:rsid w:val="007F53FC"/>
    <w:rsid w:val="007F5EC5"/>
    <w:rsid w:val="007F642D"/>
    <w:rsid w:val="007F7BB4"/>
    <w:rsid w:val="0080091F"/>
    <w:rsid w:val="00800DC3"/>
    <w:rsid w:val="00801562"/>
    <w:rsid w:val="0080298D"/>
    <w:rsid w:val="00802FB1"/>
    <w:rsid w:val="00803631"/>
    <w:rsid w:val="0080449A"/>
    <w:rsid w:val="00804781"/>
    <w:rsid w:val="00805CFA"/>
    <w:rsid w:val="00807084"/>
    <w:rsid w:val="00810477"/>
    <w:rsid w:val="008106C5"/>
    <w:rsid w:val="00810D57"/>
    <w:rsid w:val="00811E16"/>
    <w:rsid w:val="0081268D"/>
    <w:rsid w:val="00812A86"/>
    <w:rsid w:val="00812C4A"/>
    <w:rsid w:val="00812DF0"/>
    <w:rsid w:val="00814342"/>
    <w:rsid w:val="0081501E"/>
    <w:rsid w:val="0081537A"/>
    <w:rsid w:val="00815879"/>
    <w:rsid w:val="00816B5B"/>
    <w:rsid w:val="00816F1E"/>
    <w:rsid w:val="00817782"/>
    <w:rsid w:val="00820AAA"/>
    <w:rsid w:val="00822552"/>
    <w:rsid w:val="00822870"/>
    <w:rsid w:val="0082563C"/>
    <w:rsid w:val="00826D57"/>
    <w:rsid w:val="008309E5"/>
    <w:rsid w:val="00830AF6"/>
    <w:rsid w:val="00831530"/>
    <w:rsid w:val="00831AFC"/>
    <w:rsid w:val="00831FB6"/>
    <w:rsid w:val="00832C29"/>
    <w:rsid w:val="00833175"/>
    <w:rsid w:val="00834D34"/>
    <w:rsid w:val="00834FD4"/>
    <w:rsid w:val="0083510A"/>
    <w:rsid w:val="008359CC"/>
    <w:rsid w:val="00835A9A"/>
    <w:rsid w:val="00835B95"/>
    <w:rsid w:val="00837386"/>
    <w:rsid w:val="008417A4"/>
    <w:rsid w:val="00841B2A"/>
    <w:rsid w:val="008424BC"/>
    <w:rsid w:val="008432FF"/>
    <w:rsid w:val="0084376F"/>
    <w:rsid w:val="00843DA3"/>
    <w:rsid w:val="00843F27"/>
    <w:rsid w:val="00844253"/>
    <w:rsid w:val="00844EEB"/>
    <w:rsid w:val="00845231"/>
    <w:rsid w:val="00845D51"/>
    <w:rsid w:val="00846156"/>
    <w:rsid w:val="00847E9D"/>
    <w:rsid w:val="0085007A"/>
    <w:rsid w:val="00850FFF"/>
    <w:rsid w:val="00851963"/>
    <w:rsid w:val="00852C10"/>
    <w:rsid w:val="008537FA"/>
    <w:rsid w:val="00853C4D"/>
    <w:rsid w:val="00854476"/>
    <w:rsid w:val="00854905"/>
    <w:rsid w:val="0085504E"/>
    <w:rsid w:val="00855A04"/>
    <w:rsid w:val="008562DA"/>
    <w:rsid w:val="00856521"/>
    <w:rsid w:val="0085781B"/>
    <w:rsid w:val="008579A9"/>
    <w:rsid w:val="00860769"/>
    <w:rsid w:val="00860A95"/>
    <w:rsid w:val="00861657"/>
    <w:rsid w:val="00864C16"/>
    <w:rsid w:val="00865191"/>
    <w:rsid w:val="008667AD"/>
    <w:rsid w:val="00866AAE"/>
    <w:rsid w:val="00867216"/>
    <w:rsid w:val="00867257"/>
    <w:rsid w:val="0086793F"/>
    <w:rsid w:val="008703FE"/>
    <w:rsid w:val="008706F0"/>
    <w:rsid w:val="00870A44"/>
    <w:rsid w:val="008713DE"/>
    <w:rsid w:val="00871EE7"/>
    <w:rsid w:val="00872971"/>
    <w:rsid w:val="00873863"/>
    <w:rsid w:val="00874585"/>
    <w:rsid w:val="00874F7C"/>
    <w:rsid w:val="00875221"/>
    <w:rsid w:val="00875FB4"/>
    <w:rsid w:val="008764D7"/>
    <w:rsid w:val="00877316"/>
    <w:rsid w:val="0087736C"/>
    <w:rsid w:val="008776D0"/>
    <w:rsid w:val="00877BDF"/>
    <w:rsid w:val="00880099"/>
    <w:rsid w:val="00880EBF"/>
    <w:rsid w:val="00881F2F"/>
    <w:rsid w:val="00883637"/>
    <w:rsid w:val="008841B8"/>
    <w:rsid w:val="00884817"/>
    <w:rsid w:val="00884C6F"/>
    <w:rsid w:val="00884DC6"/>
    <w:rsid w:val="0088516F"/>
    <w:rsid w:val="00886296"/>
    <w:rsid w:val="0088724C"/>
    <w:rsid w:val="0088736E"/>
    <w:rsid w:val="008903D0"/>
    <w:rsid w:val="00890C20"/>
    <w:rsid w:val="008913DD"/>
    <w:rsid w:val="0089282F"/>
    <w:rsid w:val="00893735"/>
    <w:rsid w:val="008939D7"/>
    <w:rsid w:val="008954DB"/>
    <w:rsid w:val="00896288"/>
    <w:rsid w:val="00897829"/>
    <w:rsid w:val="008A1DFB"/>
    <w:rsid w:val="008A1E7A"/>
    <w:rsid w:val="008A2366"/>
    <w:rsid w:val="008A26B8"/>
    <w:rsid w:val="008A274D"/>
    <w:rsid w:val="008A2C53"/>
    <w:rsid w:val="008A31F5"/>
    <w:rsid w:val="008A5835"/>
    <w:rsid w:val="008A5FB2"/>
    <w:rsid w:val="008A65F6"/>
    <w:rsid w:val="008A6C2D"/>
    <w:rsid w:val="008A734A"/>
    <w:rsid w:val="008A7389"/>
    <w:rsid w:val="008A754E"/>
    <w:rsid w:val="008B0351"/>
    <w:rsid w:val="008B0E2A"/>
    <w:rsid w:val="008B0F20"/>
    <w:rsid w:val="008B1ECC"/>
    <w:rsid w:val="008B22FE"/>
    <w:rsid w:val="008B2C26"/>
    <w:rsid w:val="008B306C"/>
    <w:rsid w:val="008B4012"/>
    <w:rsid w:val="008B4AB8"/>
    <w:rsid w:val="008B5A83"/>
    <w:rsid w:val="008B5A98"/>
    <w:rsid w:val="008B5CE8"/>
    <w:rsid w:val="008B6C08"/>
    <w:rsid w:val="008B6C62"/>
    <w:rsid w:val="008B7791"/>
    <w:rsid w:val="008C0670"/>
    <w:rsid w:val="008C1C2B"/>
    <w:rsid w:val="008C229C"/>
    <w:rsid w:val="008C4074"/>
    <w:rsid w:val="008C4C47"/>
    <w:rsid w:val="008C5EC7"/>
    <w:rsid w:val="008C61DD"/>
    <w:rsid w:val="008C6580"/>
    <w:rsid w:val="008C6FA8"/>
    <w:rsid w:val="008C78C6"/>
    <w:rsid w:val="008C7E4D"/>
    <w:rsid w:val="008D1C4C"/>
    <w:rsid w:val="008D2A08"/>
    <w:rsid w:val="008D33BC"/>
    <w:rsid w:val="008D3C9B"/>
    <w:rsid w:val="008D3FA6"/>
    <w:rsid w:val="008D421A"/>
    <w:rsid w:val="008D4236"/>
    <w:rsid w:val="008D450D"/>
    <w:rsid w:val="008D46A6"/>
    <w:rsid w:val="008D48AE"/>
    <w:rsid w:val="008D6172"/>
    <w:rsid w:val="008D72ED"/>
    <w:rsid w:val="008D7A9F"/>
    <w:rsid w:val="008E073D"/>
    <w:rsid w:val="008E08BC"/>
    <w:rsid w:val="008E0A73"/>
    <w:rsid w:val="008E105B"/>
    <w:rsid w:val="008E22B8"/>
    <w:rsid w:val="008E22BE"/>
    <w:rsid w:val="008E2386"/>
    <w:rsid w:val="008E24FC"/>
    <w:rsid w:val="008E2D6E"/>
    <w:rsid w:val="008E3221"/>
    <w:rsid w:val="008E33E9"/>
    <w:rsid w:val="008E35D1"/>
    <w:rsid w:val="008E37A0"/>
    <w:rsid w:val="008E3AAC"/>
    <w:rsid w:val="008E5145"/>
    <w:rsid w:val="008E5226"/>
    <w:rsid w:val="008E5884"/>
    <w:rsid w:val="008E5AA8"/>
    <w:rsid w:val="008E5EC4"/>
    <w:rsid w:val="008E64FC"/>
    <w:rsid w:val="008E72DD"/>
    <w:rsid w:val="008F0B4C"/>
    <w:rsid w:val="008F0D3F"/>
    <w:rsid w:val="008F2441"/>
    <w:rsid w:val="008F247E"/>
    <w:rsid w:val="008F597B"/>
    <w:rsid w:val="008F6611"/>
    <w:rsid w:val="00900578"/>
    <w:rsid w:val="00901982"/>
    <w:rsid w:val="00901A15"/>
    <w:rsid w:val="00902396"/>
    <w:rsid w:val="00902585"/>
    <w:rsid w:val="00903A74"/>
    <w:rsid w:val="00903D1A"/>
    <w:rsid w:val="00903E49"/>
    <w:rsid w:val="0090409B"/>
    <w:rsid w:val="0090439F"/>
    <w:rsid w:val="00904F08"/>
    <w:rsid w:val="00905702"/>
    <w:rsid w:val="00905BAF"/>
    <w:rsid w:val="00905F53"/>
    <w:rsid w:val="009061A1"/>
    <w:rsid w:val="00906B75"/>
    <w:rsid w:val="009072D4"/>
    <w:rsid w:val="009074E4"/>
    <w:rsid w:val="009100E8"/>
    <w:rsid w:val="00910DC9"/>
    <w:rsid w:val="009115E9"/>
    <w:rsid w:val="00911634"/>
    <w:rsid w:val="0091187B"/>
    <w:rsid w:val="009127EF"/>
    <w:rsid w:val="00912E6D"/>
    <w:rsid w:val="009131A2"/>
    <w:rsid w:val="00913736"/>
    <w:rsid w:val="00915ACF"/>
    <w:rsid w:val="00915C09"/>
    <w:rsid w:val="00915C19"/>
    <w:rsid w:val="00915F58"/>
    <w:rsid w:val="0091604F"/>
    <w:rsid w:val="00916219"/>
    <w:rsid w:val="009165F1"/>
    <w:rsid w:val="00917645"/>
    <w:rsid w:val="0092057E"/>
    <w:rsid w:val="00920750"/>
    <w:rsid w:val="00920A0F"/>
    <w:rsid w:val="00920F13"/>
    <w:rsid w:val="009213FA"/>
    <w:rsid w:val="00921F37"/>
    <w:rsid w:val="00922945"/>
    <w:rsid w:val="00922E56"/>
    <w:rsid w:val="00923C70"/>
    <w:rsid w:val="00923C9A"/>
    <w:rsid w:val="00924CEA"/>
    <w:rsid w:val="00925CEA"/>
    <w:rsid w:val="009269C1"/>
    <w:rsid w:val="00926C95"/>
    <w:rsid w:val="0092708D"/>
    <w:rsid w:val="0092731A"/>
    <w:rsid w:val="00927368"/>
    <w:rsid w:val="00927B11"/>
    <w:rsid w:val="0093089A"/>
    <w:rsid w:val="00930AEA"/>
    <w:rsid w:val="00931C09"/>
    <w:rsid w:val="00931CE6"/>
    <w:rsid w:val="00932301"/>
    <w:rsid w:val="009327E2"/>
    <w:rsid w:val="0093420A"/>
    <w:rsid w:val="00936A38"/>
    <w:rsid w:val="009402D5"/>
    <w:rsid w:val="00940DF2"/>
    <w:rsid w:val="00940E55"/>
    <w:rsid w:val="009412BC"/>
    <w:rsid w:val="00942192"/>
    <w:rsid w:val="00942523"/>
    <w:rsid w:val="00942814"/>
    <w:rsid w:val="00942EA2"/>
    <w:rsid w:val="009431F1"/>
    <w:rsid w:val="00943648"/>
    <w:rsid w:val="00943BF0"/>
    <w:rsid w:val="00943E5C"/>
    <w:rsid w:val="009443C8"/>
    <w:rsid w:val="009444ED"/>
    <w:rsid w:val="00945337"/>
    <w:rsid w:val="0094544B"/>
    <w:rsid w:val="00945AD9"/>
    <w:rsid w:val="00945B0B"/>
    <w:rsid w:val="00945D04"/>
    <w:rsid w:val="00946183"/>
    <w:rsid w:val="009462DE"/>
    <w:rsid w:val="009464C0"/>
    <w:rsid w:val="00947035"/>
    <w:rsid w:val="009475DD"/>
    <w:rsid w:val="009475EF"/>
    <w:rsid w:val="00947EC0"/>
    <w:rsid w:val="00950052"/>
    <w:rsid w:val="00950616"/>
    <w:rsid w:val="00952430"/>
    <w:rsid w:val="00952E8C"/>
    <w:rsid w:val="00953716"/>
    <w:rsid w:val="00953742"/>
    <w:rsid w:val="009569F4"/>
    <w:rsid w:val="0095765C"/>
    <w:rsid w:val="009604A3"/>
    <w:rsid w:val="00960B42"/>
    <w:rsid w:val="00961B5B"/>
    <w:rsid w:val="00961FD3"/>
    <w:rsid w:val="00963190"/>
    <w:rsid w:val="00963193"/>
    <w:rsid w:val="0096396C"/>
    <w:rsid w:val="0096499C"/>
    <w:rsid w:val="00965037"/>
    <w:rsid w:val="00965451"/>
    <w:rsid w:val="00965706"/>
    <w:rsid w:val="00965F6C"/>
    <w:rsid w:val="00966774"/>
    <w:rsid w:val="0096698D"/>
    <w:rsid w:val="00966B75"/>
    <w:rsid w:val="0096750F"/>
    <w:rsid w:val="00967665"/>
    <w:rsid w:val="009678E3"/>
    <w:rsid w:val="00967CD3"/>
    <w:rsid w:val="009708F8"/>
    <w:rsid w:val="00970EB4"/>
    <w:rsid w:val="0097172F"/>
    <w:rsid w:val="00971855"/>
    <w:rsid w:val="009726B7"/>
    <w:rsid w:val="009730AE"/>
    <w:rsid w:val="0097340F"/>
    <w:rsid w:val="00973591"/>
    <w:rsid w:val="00974173"/>
    <w:rsid w:val="00977882"/>
    <w:rsid w:val="0098082D"/>
    <w:rsid w:val="0098256C"/>
    <w:rsid w:val="00982B51"/>
    <w:rsid w:val="00982CDA"/>
    <w:rsid w:val="00983506"/>
    <w:rsid w:val="00983A00"/>
    <w:rsid w:val="00983FCC"/>
    <w:rsid w:val="00984021"/>
    <w:rsid w:val="009842D3"/>
    <w:rsid w:val="009844A5"/>
    <w:rsid w:val="00984BBE"/>
    <w:rsid w:val="00984CDA"/>
    <w:rsid w:val="00985185"/>
    <w:rsid w:val="00985266"/>
    <w:rsid w:val="00985D9F"/>
    <w:rsid w:val="0098643D"/>
    <w:rsid w:val="0098667E"/>
    <w:rsid w:val="00986696"/>
    <w:rsid w:val="00986E5E"/>
    <w:rsid w:val="009907F0"/>
    <w:rsid w:val="00991808"/>
    <w:rsid w:val="00991FD8"/>
    <w:rsid w:val="00992089"/>
    <w:rsid w:val="009920B6"/>
    <w:rsid w:val="00992438"/>
    <w:rsid w:val="009926D8"/>
    <w:rsid w:val="00992F52"/>
    <w:rsid w:val="00993016"/>
    <w:rsid w:val="009934A5"/>
    <w:rsid w:val="00995F0C"/>
    <w:rsid w:val="00996213"/>
    <w:rsid w:val="00997FDE"/>
    <w:rsid w:val="009A0726"/>
    <w:rsid w:val="009A0A26"/>
    <w:rsid w:val="009A1139"/>
    <w:rsid w:val="009A15CA"/>
    <w:rsid w:val="009A1C29"/>
    <w:rsid w:val="009A2512"/>
    <w:rsid w:val="009A2DDE"/>
    <w:rsid w:val="009A3062"/>
    <w:rsid w:val="009A4436"/>
    <w:rsid w:val="009A4ACC"/>
    <w:rsid w:val="009A4D9F"/>
    <w:rsid w:val="009A5866"/>
    <w:rsid w:val="009A69C9"/>
    <w:rsid w:val="009A720A"/>
    <w:rsid w:val="009B0427"/>
    <w:rsid w:val="009B085C"/>
    <w:rsid w:val="009B0C91"/>
    <w:rsid w:val="009B18A7"/>
    <w:rsid w:val="009B1AD4"/>
    <w:rsid w:val="009B2FCD"/>
    <w:rsid w:val="009B3467"/>
    <w:rsid w:val="009B3A97"/>
    <w:rsid w:val="009B3C5C"/>
    <w:rsid w:val="009B570D"/>
    <w:rsid w:val="009B5D3A"/>
    <w:rsid w:val="009B65C5"/>
    <w:rsid w:val="009C110E"/>
    <w:rsid w:val="009C116F"/>
    <w:rsid w:val="009C18F1"/>
    <w:rsid w:val="009C269F"/>
    <w:rsid w:val="009C2A95"/>
    <w:rsid w:val="009C3539"/>
    <w:rsid w:val="009C4092"/>
    <w:rsid w:val="009C43F0"/>
    <w:rsid w:val="009C4796"/>
    <w:rsid w:val="009C494D"/>
    <w:rsid w:val="009C4EC6"/>
    <w:rsid w:val="009C5728"/>
    <w:rsid w:val="009C754F"/>
    <w:rsid w:val="009C75DD"/>
    <w:rsid w:val="009C786A"/>
    <w:rsid w:val="009C7F61"/>
    <w:rsid w:val="009D0570"/>
    <w:rsid w:val="009D104F"/>
    <w:rsid w:val="009D2096"/>
    <w:rsid w:val="009D22ED"/>
    <w:rsid w:val="009D2365"/>
    <w:rsid w:val="009D2820"/>
    <w:rsid w:val="009D2D2F"/>
    <w:rsid w:val="009D4346"/>
    <w:rsid w:val="009D464B"/>
    <w:rsid w:val="009D513F"/>
    <w:rsid w:val="009D5983"/>
    <w:rsid w:val="009D6222"/>
    <w:rsid w:val="009D6EE4"/>
    <w:rsid w:val="009D7A45"/>
    <w:rsid w:val="009D7EBE"/>
    <w:rsid w:val="009E0497"/>
    <w:rsid w:val="009E366D"/>
    <w:rsid w:val="009E3908"/>
    <w:rsid w:val="009E3909"/>
    <w:rsid w:val="009E3A68"/>
    <w:rsid w:val="009E3CFB"/>
    <w:rsid w:val="009E4969"/>
    <w:rsid w:val="009E5511"/>
    <w:rsid w:val="009E5B24"/>
    <w:rsid w:val="009E5D87"/>
    <w:rsid w:val="009E60AC"/>
    <w:rsid w:val="009E7212"/>
    <w:rsid w:val="009E73E4"/>
    <w:rsid w:val="009E7639"/>
    <w:rsid w:val="009F09BA"/>
    <w:rsid w:val="009F0EB2"/>
    <w:rsid w:val="009F1B67"/>
    <w:rsid w:val="009F1D21"/>
    <w:rsid w:val="009F2386"/>
    <w:rsid w:val="009F3553"/>
    <w:rsid w:val="009F46F6"/>
    <w:rsid w:val="009F4BB7"/>
    <w:rsid w:val="009F4DF7"/>
    <w:rsid w:val="009F5706"/>
    <w:rsid w:val="009F6048"/>
    <w:rsid w:val="009F7571"/>
    <w:rsid w:val="009F785B"/>
    <w:rsid w:val="009F7CAD"/>
    <w:rsid w:val="00A0005C"/>
    <w:rsid w:val="00A004F9"/>
    <w:rsid w:val="00A00B92"/>
    <w:rsid w:val="00A03C28"/>
    <w:rsid w:val="00A03D20"/>
    <w:rsid w:val="00A04AF6"/>
    <w:rsid w:val="00A05783"/>
    <w:rsid w:val="00A076C9"/>
    <w:rsid w:val="00A07890"/>
    <w:rsid w:val="00A07E72"/>
    <w:rsid w:val="00A1002F"/>
    <w:rsid w:val="00A10253"/>
    <w:rsid w:val="00A102B7"/>
    <w:rsid w:val="00A10833"/>
    <w:rsid w:val="00A122EE"/>
    <w:rsid w:val="00A129E1"/>
    <w:rsid w:val="00A1312A"/>
    <w:rsid w:val="00A13779"/>
    <w:rsid w:val="00A13D56"/>
    <w:rsid w:val="00A144AF"/>
    <w:rsid w:val="00A147AC"/>
    <w:rsid w:val="00A154E3"/>
    <w:rsid w:val="00A16893"/>
    <w:rsid w:val="00A16F3F"/>
    <w:rsid w:val="00A170C0"/>
    <w:rsid w:val="00A17962"/>
    <w:rsid w:val="00A17C85"/>
    <w:rsid w:val="00A204FD"/>
    <w:rsid w:val="00A20AD8"/>
    <w:rsid w:val="00A21831"/>
    <w:rsid w:val="00A218C0"/>
    <w:rsid w:val="00A21C71"/>
    <w:rsid w:val="00A22340"/>
    <w:rsid w:val="00A2258D"/>
    <w:rsid w:val="00A22F50"/>
    <w:rsid w:val="00A236AC"/>
    <w:rsid w:val="00A248C8"/>
    <w:rsid w:val="00A24A23"/>
    <w:rsid w:val="00A2506B"/>
    <w:rsid w:val="00A2598E"/>
    <w:rsid w:val="00A25DE6"/>
    <w:rsid w:val="00A2718B"/>
    <w:rsid w:val="00A30688"/>
    <w:rsid w:val="00A30796"/>
    <w:rsid w:val="00A307B7"/>
    <w:rsid w:val="00A31BCB"/>
    <w:rsid w:val="00A31E94"/>
    <w:rsid w:val="00A32DAA"/>
    <w:rsid w:val="00A32DB9"/>
    <w:rsid w:val="00A33519"/>
    <w:rsid w:val="00A34810"/>
    <w:rsid w:val="00A3484B"/>
    <w:rsid w:val="00A359ED"/>
    <w:rsid w:val="00A3694C"/>
    <w:rsid w:val="00A369A7"/>
    <w:rsid w:val="00A36F6A"/>
    <w:rsid w:val="00A37140"/>
    <w:rsid w:val="00A37273"/>
    <w:rsid w:val="00A377BA"/>
    <w:rsid w:val="00A37975"/>
    <w:rsid w:val="00A40FC3"/>
    <w:rsid w:val="00A4210F"/>
    <w:rsid w:val="00A4263A"/>
    <w:rsid w:val="00A43BA2"/>
    <w:rsid w:val="00A44B32"/>
    <w:rsid w:val="00A44D74"/>
    <w:rsid w:val="00A44E9C"/>
    <w:rsid w:val="00A46CF3"/>
    <w:rsid w:val="00A47A07"/>
    <w:rsid w:val="00A50290"/>
    <w:rsid w:val="00A50331"/>
    <w:rsid w:val="00A517EB"/>
    <w:rsid w:val="00A519CA"/>
    <w:rsid w:val="00A5553C"/>
    <w:rsid w:val="00A55635"/>
    <w:rsid w:val="00A55B67"/>
    <w:rsid w:val="00A562E3"/>
    <w:rsid w:val="00A56732"/>
    <w:rsid w:val="00A56982"/>
    <w:rsid w:val="00A56CF4"/>
    <w:rsid w:val="00A5728C"/>
    <w:rsid w:val="00A57386"/>
    <w:rsid w:val="00A601ED"/>
    <w:rsid w:val="00A60E3D"/>
    <w:rsid w:val="00A61F12"/>
    <w:rsid w:val="00A620AA"/>
    <w:rsid w:val="00A627E8"/>
    <w:rsid w:val="00A62EA8"/>
    <w:rsid w:val="00A63393"/>
    <w:rsid w:val="00A641CC"/>
    <w:rsid w:val="00A65264"/>
    <w:rsid w:val="00A652BC"/>
    <w:rsid w:val="00A656F9"/>
    <w:rsid w:val="00A65FBE"/>
    <w:rsid w:val="00A66123"/>
    <w:rsid w:val="00A66BCB"/>
    <w:rsid w:val="00A675FD"/>
    <w:rsid w:val="00A67678"/>
    <w:rsid w:val="00A67DDA"/>
    <w:rsid w:val="00A7032B"/>
    <w:rsid w:val="00A70EE1"/>
    <w:rsid w:val="00A72974"/>
    <w:rsid w:val="00A7381E"/>
    <w:rsid w:val="00A749DD"/>
    <w:rsid w:val="00A74BB3"/>
    <w:rsid w:val="00A7534F"/>
    <w:rsid w:val="00A76B88"/>
    <w:rsid w:val="00A76FE3"/>
    <w:rsid w:val="00A7767D"/>
    <w:rsid w:val="00A802BF"/>
    <w:rsid w:val="00A80C9C"/>
    <w:rsid w:val="00A81DC0"/>
    <w:rsid w:val="00A82191"/>
    <w:rsid w:val="00A82699"/>
    <w:rsid w:val="00A8273E"/>
    <w:rsid w:val="00A82A4B"/>
    <w:rsid w:val="00A839FF"/>
    <w:rsid w:val="00A83A2F"/>
    <w:rsid w:val="00A84CE6"/>
    <w:rsid w:val="00A85168"/>
    <w:rsid w:val="00A85CC9"/>
    <w:rsid w:val="00A86552"/>
    <w:rsid w:val="00A865BF"/>
    <w:rsid w:val="00A86A7A"/>
    <w:rsid w:val="00A878FD"/>
    <w:rsid w:val="00A90B15"/>
    <w:rsid w:val="00A91809"/>
    <w:rsid w:val="00A92B51"/>
    <w:rsid w:val="00A940EF"/>
    <w:rsid w:val="00A9450E"/>
    <w:rsid w:val="00A94604"/>
    <w:rsid w:val="00A9571C"/>
    <w:rsid w:val="00A95FD3"/>
    <w:rsid w:val="00A95FE3"/>
    <w:rsid w:val="00A96931"/>
    <w:rsid w:val="00A96DB4"/>
    <w:rsid w:val="00AA1B1B"/>
    <w:rsid w:val="00AA1CE2"/>
    <w:rsid w:val="00AA254A"/>
    <w:rsid w:val="00AA29BA"/>
    <w:rsid w:val="00AA2E70"/>
    <w:rsid w:val="00AA3FD4"/>
    <w:rsid w:val="00AA45B6"/>
    <w:rsid w:val="00AA48D6"/>
    <w:rsid w:val="00AA6A61"/>
    <w:rsid w:val="00AB0036"/>
    <w:rsid w:val="00AB0042"/>
    <w:rsid w:val="00AB0965"/>
    <w:rsid w:val="00AB0E75"/>
    <w:rsid w:val="00AB130F"/>
    <w:rsid w:val="00AB14DC"/>
    <w:rsid w:val="00AB1FA7"/>
    <w:rsid w:val="00AB2328"/>
    <w:rsid w:val="00AB2BB1"/>
    <w:rsid w:val="00AB2DE3"/>
    <w:rsid w:val="00AB305A"/>
    <w:rsid w:val="00AB36ED"/>
    <w:rsid w:val="00AB42BD"/>
    <w:rsid w:val="00AB4759"/>
    <w:rsid w:val="00AB4864"/>
    <w:rsid w:val="00AB577C"/>
    <w:rsid w:val="00AB5DB7"/>
    <w:rsid w:val="00AB6F53"/>
    <w:rsid w:val="00AC064C"/>
    <w:rsid w:val="00AC1202"/>
    <w:rsid w:val="00AC15E8"/>
    <w:rsid w:val="00AC19AA"/>
    <w:rsid w:val="00AC1E28"/>
    <w:rsid w:val="00AC291E"/>
    <w:rsid w:val="00AC3432"/>
    <w:rsid w:val="00AC34C2"/>
    <w:rsid w:val="00AC3F0B"/>
    <w:rsid w:val="00AC4393"/>
    <w:rsid w:val="00AC4440"/>
    <w:rsid w:val="00AC4F8A"/>
    <w:rsid w:val="00AC512D"/>
    <w:rsid w:val="00AC61BE"/>
    <w:rsid w:val="00AC766A"/>
    <w:rsid w:val="00AC7D6C"/>
    <w:rsid w:val="00AD030A"/>
    <w:rsid w:val="00AD03A8"/>
    <w:rsid w:val="00AD048C"/>
    <w:rsid w:val="00AD111B"/>
    <w:rsid w:val="00AD126A"/>
    <w:rsid w:val="00AD14AA"/>
    <w:rsid w:val="00AD1E20"/>
    <w:rsid w:val="00AD1E93"/>
    <w:rsid w:val="00AD21FE"/>
    <w:rsid w:val="00AD33F3"/>
    <w:rsid w:val="00AD3B31"/>
    <w:rsid w:val="00AD3CD5"/>
    <w:rsid w:val="00AD4515"/>
    <w:rsid w:val="00AD5034"/>
    <w:rsid w:val="00AD5099"/>
    <w:rsid w:val="00AD67EF"/>
    <w:rsid w:val="00AD768F"/>
    <w:rsid w:val="00AE07CB"/>
    <w:rsid w:val="00AE19ED"/>
    <w:rsid w:val="00AE28BA"/>
    <w:rsid w:val="00AE3B1C"/>
    <w:rsid w:val="00AE51E0"/>
    <w:rsid w:val="00AE6289"/>
    <w:rsid w:val="00AE6930"/>
    <w:rsid w:val="00AE6F63"/>
    <w:rsid w:val="00AE71B4"/>
    <w:rsid w:val="00AE7B1B"/>
    <w:rsid w:val="00AF0CC6"/>
    <w:rsid w:val="00AF10FC"/>
    <w:rsid w:val="00AF19FB"/>
    <w:rsid w:val="00AF2468"/>
    <w:rsid w:val="00AF2D8F"/>
    <w:rsid w:val="00AF5698"/>
    <w:rsid w:val="00AF5B3A"/>
    <w:rsid w:val="00AF64CE"/>
    <w:rsid w:val="00AF6D11"/>
    <w:rsid w:val="00B00019"/>
    <w:rsid w:val="00B00A9C"/>
    <w:rsid w:val="00B00F79"/>
    <w:rsid w:val="00B0119A"/>
    <w:rsid w:val="00B0540C"/>
    <w:rsid w:val="00B0544C"/>
    <w:rsid w:val="00B05C2D"/>
    <w:rsid w:val="00B05DAB"/>
    <w:rsid w:val="00B07D97"/>
    <w:rsid w:val="00B10F59"/>
    <w:rsid w:val="00B112C0"/>
    <w:rsid w:val="00B118A0"/>
    <w:rsid w:val="00B11B1A"/>
    <w:rsid w:val="00B131BF"/>
    <w:rsid w:val="00B13D64"/>
    <w:rsid w:val="00B14477"/>
    <w:rsid w:val="00B14A1F"/>
    <w:rsid w:val="00B15C15"/>
    <w:rsid w:val="00B162B8"/>
    <w:rsid w:val="00B16FFE"/>
    <w:rsid w:val="00B17297"/>
    <w:rsid w:val="00B179A8"/>
    <w:rsid w:val="00B17F03"/>
    <w:rsid w:val="00B204B5"/>
    <w:rsid w:val="00B2165E"/>
    <w:rsid w:val="00B217CE"/>
    <w:rsid w:val="00B21E33"/>
    <w:rsid w:val="00B227BF"/>
    <w:rsid w:val="00B2396F"/>
    <w:rsid w:val="00B23DA8"/>
    <w:rsid w:val="00B23EF6"/>
    <w:rsid w:val="00B24E59"/>
    <w:rsid w:val="00B2555B"/>
    <w:rsid w:val="00B26105"/>
    <w:rsid w:val="00B27068"/>
    <w:rsid w:val="00B277E3"/>
    <w:rsid w:val="00B2783E"/>
    <w:rsid w:val="00B300E8"/>
    <w:rsid w:val="00B30926"/>
    <w:rsid w:val="00B30C38"/>
    <w:rsid w:val="00B314F5"/>
    <w:rsid w:val="00B315A5"/>
    <w:rsid w:val="00B31C33"/>
    <w:rsid w:val="00B3299E"/>
    <w:rsid w:val="00B32D07"/>
    <w:rsid w:val="00B32E65"/>
    <w:rsid w:val="00B330BC"/>
    <w:rsid w:val="00B33690"/>
    <w:rsid w:val="00B33963"/>
    <w:rsid w:val="00B3427A"/>
    <w:rsid w:val="00B345F0"/>
    <w:rsid w:val="00B3480B"/>
    <w:rsid w:val="00B3579A"/>
    <w:rsid w:val="00B35C05"/>
    <w:rsid w:val="00B35E33"/>
    <w:rsid w:val="00B3670F"/>
    <w:rsid w:val="00B3725A"/>
    <w:rsid w:val="00B40037"/>
    <w:rsid w:val="00B40C04"/>
    <w:rsid w:val="00B41015"/>
    <w:rsid w:val="00B42FDC"/>
    <w:rsid w:val="00B43B9C"/>
    <w:rsid w:val="00B444C4"/>
    <w:rsid w:val="00B459B7"/>
    <w:rsid w:val="00B46BC3"/>
    <w:rsid w:val="00B503A0"/>
    <w:rsid w:val="00B5041C"/>
    <w:rsid w:val="00B5098C"/>
    <w:rsid w:val="00B51150"/>
    <w:rsid w:val="00B52733"/>
    <w:rsid w:val="00B542FE"/>
    <w:rsid w:val="00B54681"/>
    <w:rsid w:val="00B54E78"/>
    <w:rsid w:val="00B55C4D"/>
    <w:rsid w:val="00B55E42"/>
    <w:rsid w:val="00B55E43"/>
    <w:rsid w:val="00B562CC"/>
    <w:rsid w:val="00B571B1"/>
    <w:rsid w:val="00B5733D"/>
    <w:rsid w:val="00B57514"/>
    <w:rsid w:val="00B579B9"/>
    <w:rsid w:val="00B57D41"/>
    <w:rsid w:val="00B600B7"/>
    <w:rsid w:val="00B60A10"/>
    <w:rsid w:val="00B60B54"/>
    <w:rsid w:val="00B60C03"/>
    <w:rsid w:val="00B610A1"/>
    <w:rsid w:val="00B612A8"/>
    <w:rsid w:val="00B61346"/>
    <w:rsid w:val="00B62782"/>
    <w:rsid w:val="00B62CCC"/>
    <w:rsid w:val="00B634DA"/>
    <w:rsid w:val="00B636A3"/>
    <w:rsid w:val="00B642CC"/>
    <w:rsid w:val="00B64B17"/>
    <w:rsid w:val="00B64C5B"/>
    <w:rsid w:val="00B652F0"/>
    <w:rsid w:val="00B65AC8"/>
    <w:rsid w:val="00B65DE6"/>
    <w:rsid w:val="00B668D3"/>
    <w:rsid w:val="00B67215"/>
    <w:rsid w:val="00B7075F"/>
    <w:rsid w:val="00B70BCD"/>
    <w:rsid w:val="00B7141D"/>
    <w:rsid w:val="00B718AF"/>
    <w:rsid w:val="00B72496"/>
    <w:rsid w:val="00B7265A"/>
    <w:rsid w:val="00B7271C"/>
    <w:rsid w:val="00B73114"/>
    <w:rsid w:val="00B73943"/>
    <w:rsid w:val="00B739BF"/>
    <w:rsid w:val="00B754AB"/>
    <w:rsid w:val="00B75753"/>
    <w:rsid w:val="00B76815"/>
    <w:rsid w:val="00B76A17"/>
    <w:rsid w:val="00B76E42"/>
    <w:rsid w:val="00B77449"/>
    <w:rsid w:val="00B80543"/>
    <w:rsid w:val="00B80820"/>
    <w:rsid w:val="00B808F2"/>
    <w:rsid w:val="00B80E98"/>
    <w:rsid w:val="00B81FB3"/>
    <w:rsid w:val="00B82401"/>
    <w:rsid w:val="00B83B80"/>
    <w:rsid w:val="00B844BE"/>
    <w:rsid w:val="00B85337"/>
    <w:rsid w:val="00B85F13"/>
    <w:rsid w:val="00B8615F"/>
    <w:rsid w:val="00B86225"/>
    <w:rsid w:val="00B87AAB"/>
    <w:rsid w:val="00B87B67"/>
    <w:rsid w:val="00B87DA0"/>
    <w:rsid w:val="00B87E52"/>
    <w:rsid w:val="00B87F15"/>
    <w:rsid w:val="00B906E1"/>
    <w:rsid w:val="00B90FD8"/>
    <w:rsid w:val="00B91C83"/>
    <w:rsid w:val="00B9294F"/>
    <w:rsid w:val="00B92E2D"/>
    <w:rsid w:val="00B92FDB"/>
    <w:rsid w:val="00B94F5D"/>
    <w:rsid w:val="00B966CB"/>
    <w:rsid w:val="00B96C18"/>
    <w:rsid w:val="00B97553"/>
    <w:rsid w:val="00B97784"/>
    <w:rsid w:val="00B9782C"/>
    <w:rsid w:val="00B978C3"/>
    <w:rsid w:val="00B979EA"/>
    <w:rsid w:val="00B97FF4"/>
    <w:rsid w:val="00BA03E6"/>
    <w:rsid w:val="00BA0500"/>
    <w:rsid w:val="00BA1A6C"/>
    <w:rsid w:val="00BA1DEB"/>
    <w:rsid w:val="00BA208F"/>
    <w:rsid w:val="00BA2268"/>
    <w:rsid w:val="00BA38C8"/>
    <w:rsid w:val="00BA3A50"/>
    <w:rsid w:val="00BA3FD1"/>
    <w:rsid w:val="00BA499B"/>
    <w:rsid w:val="00BA6086"/>
    <w:rsid w:val="00BA61CF"/>
    <w:rsid w:val="00BA65BA"/>
    <w:rsid w:val="00BA6BCC"/>
    <w:rsid w:val="00BA6C86"/>
    <w:rsid w:val="00BA71B4"/>
    <w:rsid w:val="00BA72AB"/>
    <w:rsid w:val="00BB001B"/>
    <w:rsid w:val="00BB1C57"/>
    <w:rsid w:val="00BB1F50"/>
    <w:rsid w:val="00BB2383"/>
    <w:rsid w:val="00BB25DE"/>
    <w:rsid w:val="00BB2BAD"/>
    <w:rsid w:val="00BB3323"/>
    <w:rsid w:val="00BB3504"/>
    <w:rsid w:val="00BB3BA4"/>
    <w:rsid w:val="00BB4410"/>
    <w:rsid w:val="00BB5668"/>
    <w:rsid w:val="00BB73CE"/>
    <w:rsid w:val="00BC08C2"/>
    <w:rsid w:val="00BC0927"/>
    <w:rsid w:val="00BC1A3E"/>
    <w:rsid w:val="00BC2715"/>
    <w:rsid w:val="00BC2DFC"/>
    <w:rsid w:val="00BC3C16"/>
    <w:rsid w:val="00BC3EC6"/>
    <w:rsid w:val="00BC626D"/>
    <w:rsid w:val="00BC6A2E"/>
    <w:rsid w:val="00BC71B6"/>
    <w:rsid w:val="00BC78D5"/>
    <w:rsid w:val="00BD070B"/>
    <w:rsid w:val="00BD2186"/>
    <w:rsid w:val="00BD2A9D"/>
    <w:rsid w:val="00BD31C5"/>
    <w:rsid w:val="00BD3E8D"/>
    <w:rsid w:val="00BD556B"/>
    <w:rsid w:val="00BD5B62"/>
    <w:rsid w:val="00BD5E17"/>
    <w:rsid w:val="00BD689C"/>
    <w:rsid w:val="00BD6A69"/>
    <w:rsid w:val="00BD6E7D"/>
    <w:rsid w:val="00BD6EE3"/>
    <w:rsid w:val="00BD7026"/>
    <w:rsid w:val="00BD7053"/>
    <w:rsid w:val="00BD7239"/>
    <w:rsid w:val="00BE07AD"/>
    <w:rsid w:val="00BE0ACD"/>
    <w:rsid w:val="00BE0BF0"/>
    <w:rsid w:val="00BE0D0F"/>
    <w:rsid w:val="00BE0DC1"/>
    <w:rsid w:val="00BE1010"/>
    <w:rsid w:val="00BE1484"/>
    <w:rsid w:val="00BE16BC"/>
    <w:rsid w:val="00BE1775"/>
    <w:rsid w:val="00BE1C6E"/>
    <w:rsid w:val="00BE20C6"/>
    <w:rsid w:val="00BE20FE"/>
    <w:rsid w:val="00BE3B31"/>
    <w:rsid w:val="00BE494B"/>
    <w:rsid w:val="00BE53D4"/>
    <w:rsid w:val="00BE5D19"/>
    <w:rsid w:val="00BE6257"/>
    <w:rsid w:val="00BE645F"/>
    <w:rsid w:val="00BE717B"/>
    <w:rsid w:val="00BE7351"/>
    <w:rsid w:val="00BF0138"/>
    <w:rsid w:val="00BF03A6"/>
    <w:rsid w:val="00BF15DF"/>
    <w:rsid w:val="00BF193B"/>
    <w:rsid w:val="00BF2135"/>
    <w:rsid w:val="00BF28EE"/>
    <w:rsid w:val="00BF2CB6"/>
    <w:rsid w:val="00BF2D68"/>
    <w:rsid w:val="00BF2D9C"/>
    <w:rsid w:val="00BF37B2"/>
    <w:rsid w:val="00BF39E9"/>
    <w:rsid w:val="00BF3BFC"/>
    <w:rsid w:val="00BF4414"/>
    <w:rsid w:val="00BF4A49"/>
    <w:rsid w:val="00BF5AA6"/>
    <w:rsid w:val="00BF5DE8"/>
    <w:rsid w:val="00BF6138"/>
    <w:rsid w:val="00BF6606"/>
    <w:rsid w:val="00BF7C1D"/>
    <w:rsid w:val="00C001FB"/>
    <w:rsid w:val="00C002A9"/>
    <w:rsid w:val="00C00378"/>
    <w:rsid w:val="00C015EF"/>
    <w:rsid w:val="00C0196A"/>
    <w:rsid w:val="00C01B74"/>
    <w:rsid w:val="00C020D7"/>
    <w:rsid w:val="00C025EE"/>
    <w:rsid w:val="00C029DB"/>
    <w:rsid w:val="00C02FC2"/>
    <w:rsid w:val="00C031D1"/>
    <w:rsid w:val="00C0347D"/>
    <w:rsid w:val="00C04130"/>
    <w:rsid w:val="00C044D8"/>
    <w:rsid w:val="00C04988"/>
    <w:rsid w:val="00C04C3E"/>
    <w:rsid w:val="00C05965"/>
    <w:rsid w:val="00C072D5"/>
    <w:rsid w:val="00C07764"/>
    <w:rsid w:val="00C102B3"/>
    <w:rsid w:val="00C104E7"/>
    <w:rsid w:val="00C115F5"/>
    <w:rsid w:val="00C11B59"/>
    <w:rsid w:val="00C11DC3"/>
    <w:rsid w:val="00C12D1D"/>
    <w:rsid w:val="00C13375"/>
    <w:rsid w:val="00C14A1F"/>
    <w:rsid w:val="00C1507B"/>
    <w:rsid w:val="00C1512D"/>
    <w:rsid w:val="00C15261"/>
    <w:rsid w:val="00C155E2"/>
    <w:rsid w:val="00C15EE9"/>
    <w:rsid w:val="00C16AC1"/>
    <w:rsid w:val="00C16F6C"/>
    <w:rsid w:val="00C17152"/>
    <w:rsid w:val="00C17419"/>
    <w:rsid w:val="00C17E0F"/>
    <w:rsid w:val="00C20569"/>
    <w:rsid w:val="00C20BE8"/>
    <w:rsid w:val="00C20F17"/>
    <w:rsid w:val="00C21282"/>
    <w:rsid w:val="00C21B49"/>
    <w:rsid w:val="00C21F38"/>
    <w:rsid w:val="00C21F95"/>
    <w:rsid w:val="00C237A1"/>
    <w:rsid w:val="00C2452D"/>
    <w:rsid w:val="00C2563F"/>
    <w:rsid w:val="00C25765"/>
    <w:rsid w:val="00C27D70"/>
    <w:rsid w:val="00C31A77"/>
    <w:rsid w:val="00C32E13"/>
    <w:rsid w:val="00C352D2"/>
    <w:rsid w:val="00C35A6A"/>
    <w:rsid w:val="00C35FB0"/>
    <w:rsid w:val="00C363B7"/>
    <w:rsid w:val="00C41B4F"/>
    <w:rsid w:val="00C41E7A"/>
    <w:rsid w:val="00C4363A"/>
    <w:rsid w:val="00C44CF3"/>
    <w:rsid w:val="00C45916"/>
    <w:rsid w:val="00C45981"/>
    <w:rsid w:val="00C45D80"/>
    <w:rsid w:val="00C463F0"/>
    <w:rsid w:val="00C46C29"/>
    <w:rsid w:val="00C479C5"/>
    <w:rsid w:val="00C479D3"/>
    <w:rsid w:val="00C47F75"/>
    <w:rsid w:val="00C51B07"/>
    <w:rsid w:val="00C51BF8"/>
    <w:rsid w:val="00C523D4"/>
    <w:rsid w:val="00C52816"/>
    <w:rsid w:val="00C52958"/>
    <w:rsid w:val="00C532B3"/>
    <w:rsid w:val="00C55B1E"/>
    <w:rsid w:val="00C56E38"/>
    <w:rsid w:val="00C57340"/>
    <w:rsid w:val="00C573CD"/>
    <w:rsid w:val="00C575AD"/>
    <w:rsid w:val="00C60E26"/>
    <w:rsid w:val="00C612C9"/>
    <w:rsid w:val="00C6207B"/>
    <w:rsid w:val="00C62426"/>
    <w:rsid w:val="00C632CE"/>
    <w:rsid w:val="00C635DA"/>
    <w:rsid w:val="00C66196"/>
    <w:rsid w:val="00C6655C"/>
    <w:rsid w:val="00C67DFC"/>
    <w:rsid w:val="00C705AA"/>
    <w:rsid w:val="00C706CE"/>
    <w:rsid w:val="00C70B24"/>
    <w:rsid w:val="00C70BEE"/>
    <w:rsid w:val="00C71C07"/>
    <w:rsid w:val="00C71D70"/>
    <w:rsid w:val="00C72084"/>
    <w:rsid w:val="00C726A0"/>
    <w:rsid w:val="00C73FA1"/>
    <w:rsid w:val="00C7553A"/>
    <w:rsid w:val="00C7601D"/>
    <w:rsid w:val="00C76180"/>
    <w:rsid w:val="00C765CE"/>
    <w:rsid w:val="00C7680E"/>
    <w:rsid w:val="00C77802"/>
    <w:rsid w:val="00C77959"/>
    <w:rsid w:val="00C77C5B"/>
    <w:rsid w:val="00C80435"/>
    <w:rsid w:val="00C809AD"/>
    <w:rsid w:val="00C81236"/>
    <w:rsid w:val="00C81F47"/>
    <w:rsid w:val="00C826F6"/>
    <w:rsid w:val="00C8273B"/>
    <w:rsid w:val="00C82CF1"/>
    <w:rsid w:val="00C84311"/>
    <w:rsid w:val="00C8464A"/>
    <w:rsid w:val="00C853DF"/>
    <w:rsid w:val="00C858FC"/>
    <w:rsid w:val="00C86AF0"/>
    <w:rsid w:val="00C87ECF"/>
    <w:rsid w:val="00C903F1"/>
    <w:rsid w:val="00C90E5D"/>
    <w:rsid w:val="00C9122C"/>
    <w:rsid w:val="00C92305"/>
    <w:rsid w:val="00C936E3"/>
    <w:rsid w:val="00C93847"/>
    <w:rsid w:val="00C93E31"/>
    <w:rsid w:val="00C9473D"/>
    <w:rsid w:val="00C94C73"/>
    <w:rsid w:val="00C96995"/>
    <w:rsid w:val="00C9793B"/>
    <w:rsid w:val="00C97D12"/>
    <w:rsid w:val="00C97E10"/>
    <w:rsid w:val="00CA2092"/>
    <w:rsid w:val="00CA2B10"/>
    <w:rsid w:val="00CA351E"/>
    <w:rsid w:val="00CA3E6C"/>
    <w:rsid w:val="00CA4A24"/>
    <w:rsid w:val="00CA4E58"/>
    <w:rsid w:val="00CA645B"/>
    <w:rsid w:val="00CA7055"/>
    <w:rsid w:val="00CA76F5"/>
    <w:rsid w:val="00CB02E3"/>
    <w:rsid w:val="00CB0CE8"/>
    <w:rsid w:val="00CB10A7"/>
    <w:rsid w:val="00CB1572"/>
    <w:rsid w:val="00CB181A"/>
    <w:rsid w:val="00CB1B42"/>
    <w:rsid w:val="00CB2AE7"/>
    <w:rsid w:val="00CB2F18"/>
    <w:rsid w:val="00CB47DC"/>
    <w:rsid w:val="00CB4AD5"/>
    <w:rsid w:val="00CB5F3C"/>
    <w:rsid w:val="00CB63DD"/>
    <w:rsid w:val="00CB7970"/>
    <w:rsid w:val="00CB7BA3"/>
    <w:rsid w:val="00CC2E0E"/>
    <w:rsid w:val="00CC2FBE"/>
    <w:rsid w:val="00CC3F0A"/>
    <w:rsid w:val="00CC4DFE"/>
    <w:rsid w:val="00CC50CD"/>
    <w:rsid w:val="00CC5B18"/>
    <w:rsid w:val="00CC5EDD"/>
    <w:rsid w:val="00CC622F"/>
    <w:rsid w:val="00CC716E"/>
    <w:rsid w:val="00CC7F79"/>
    <w:rsid w:val="00CD1DF3"/>
    <w:rsid w:val="00CD25B4"/>
    <w:rsid w:val="00CD2E47"/>
    <w:rsid w:val="00CD3801"/>
    <w:rsid w:val="00CD4178"/>
    <w:rsid w:val="00CD4813"/>
    <w:rsid w:val="00CD4A82"/>
    <w:rsid w:val="00CD4DD5"/>
    <w:rsid w:val="00CD50BD"/>
    <w:rsid w:val="00CD52DB"/>
    <w:rsid w:val="00CD5A26"/>
    <w:rsid w:val="00CD5DBA"/>
    <w:rsid w:val="00CD5FFA"/>
    <w:rsid w:val="00CD6984"/>
    <w:rsid w:val="00CD7527"/>
    <w:rsid w:val="00CD7DDF"/>
    <w:rsid w:val="00CE01EC"/>
    <w:rsid w:val="00CE0968"/>
    <w:rsid w:val="00CE17EA"/>
    <w:rsid w:val="00CE1F48"/>
    <w:rsid w:val="00CE1F78"/>
    <w:rsid w:val="00CE26A3"/>
    <w:rsid w:val="00CE38E5"/>
    <w:rsid w:val="00CE5797"/>
    <w:rsid w:val="00CE6601"/>
    <w:rsid w:val="00CE7B22"/>
    <w:rsid w:val="00CF1A3E"/>
    <w:rsid w:val="00CF1FD1"/>
    <w:rsid w:val="00CF2175"/>
    <w:rsid w:val="00CF39FA"/>
    <w:rsid w:val="00CF3FE2"/>
    <w:rsid w:val="00CF4229"/>
    <w:rsid w:val="00CF4241"/>
    <w:rsid w:val="00CF4947"/>
    <w:rsid w:val="00CF4D21"/>
    <w:rsid w:val="00CF505E"/>
    <w:rsid w:val="00CF7151"/>
    <w:rsid w:val="00D01C8A"/>
    <w:rsid w:val="00D024D3"/>
    <w:rsid w:val="00D0282C"/>
    <w:rsid w:val="00D02CD1"/>
    <w:rsid w:val="00D02FA3"/>
    <w:rsid w:val="00D031F1"/>
    <w:rsid w:val="00D035EE"/>
    <w:rsid w:val="00D03729"/>
    <w:rsid w:val="00D06F5E"/>
    <w:rsid w:val="00D07182"/>
    <w:rsid w:val="00D071C4"/>
    <w:rsid w:val="00D113D7"/>
    <w:rsid w:val="00D1228F"/>
    <w:rsid w:val="00D12A91"/>
    <w:rsid w:val="00D136A9"/>
    <w:rsid w:val="00D1394F"/>
    <w:rsid w:val="00D13CFF"/>
    <w:rsid w:val="00D14403"/>
    <w:rsid w:val="00D14C28"/>
    <w:rsid w:val="00D15706"/>
    <w:rsid w:val="00D16105"/>
    <w:rsid w:val="00D166FF"/>
    <w:rsid w:val="00D16F67"/>
    <w:rsid w:val="00D17280"/>
    <w:rsid w:val="00D178E2"/>
    <w:rsid w:val="00D17BD4"/>
    <w:rsid w:val="00D17F6B"/>
    <w:rsid w:val="00D20B0F"/>
    <w:rsid w:val="00D20D13"/>
    <w:rsid w:val="00D21023"/>
    <w:rsid w:val="00D212DC"/>
    <w:rsid w:val="00D214C6"/>
    <w:rsid w:val="00D21646"/>
    <w:rsid w:val="00D22501"/>
    <w:rsid w:val="00D22776"/>
    <w:rsid w:val="00D22A3D"/>
    <w:rsid w:val="00D22AEC"/>
    <w:rsid w:val="00D22BA9"/>
    <w:rsid w:val="00D22F75"/>
    <w:rsid w:val="00D24192"/>
    <w:rsid w:val="00D2455E"/>
    <w:rsid w:val="00D25C36"/>
    <w:rsid w:val="00D25D9A"/>
    <w:rsid w:val="00D25EC0"/>
    <w:rsid w:val="00D2698A"/>
    <w:rsid w:val="00D27445"/>
    <w:rsid w:val="00D279B7"/>
    <w:rsid w:val="00D27B56"/>
    <w:rsid w:val="00D27FE9"/>
    <w:rsid w:val="00D3007B"/>
    <w:rsid w:val="00D30272"/>
    <w:rsid w:val="00D30CEE"/>
    <w:rsid w:val="00D352B9"/>
    <w:rsid w:val="00D35641"/>
    <w:rsid w:val="00D35AD6"/>
    <w:rsid w:val="00D37B54"/>
    <w:rsid w:val="00D412C6"/>
    <w:rsid w:val="00D41D67"/>
    <w:rsid w:val="00D43EF3"/>
    <w:rsid w:val="00D43F26"/>
    <w:rsid w:val="00D44010"/>
    <w:rsid w:val="00D44887"/>
    <w:rsid w:val="00D45182"/>
    <w:rsid w:val="00D45AB0"/>
    <w:rsid w:val="00D46765"/>
    <w:rsid w:val="00D46A36"/>
    <w:rsid w:val="00D46AA6"/>
    <w:rsid w:val="00D47D0F"/>
    <w:rsid w:val="00D47F0D"/>
    <w:rsid w:val="00D506D7"/>
    <w:rsid w:val="00D50CCE"/>
    <w:rsid w:val="00D510CA"/>
    <w:rsid w:val="00D513F7"/>
    <w:rsid w:val="00D51E6B"/>
    <w:rsid w:val="00D526BA"/>
    <w:rsid w:val="00D52881"/>
    <w:rsid w:val="00D52A4D"/>
    <w:rsid w:val="00D54328"/>
    <w:rsid w:val="00D5471D"/>
    <w:rsid w:val="00D54783"/>
    <w:rsid w:val="00D5505E"/>
    <w:rsid w:val="00D55363"/>
    <w:rsid w:val="00D553FC"/>
    <w:rsid w:val="00D55633"/>
    <w:rsid w:val="00D5614D"/>
    <w:rsid w:val="00D5656E"/>
    <w:rsid w:val="00D573B6"/>
    <w:rsid w:val="00D57D55"/>
    <w:rsid w:val="00D60D0B"/>
    <w:rsid w:val="00D60FAA"/>
    <w:rsid w:val="00D61213"/>
    <w:rsid w:val="00D61852"/>
    <w:rsid w:val="00D629CD"/>
    <w:rsid w:val="00D6370E"/>
    <w:rsid w:val="00D63AC8"/>
    <w:rsid w:val="00D64236"/>
    <w:rsid w:val="00D6460D"/>
    <w:rsid w:val="00D64DAA"/>
    <w:rsid w:val="00D65364"/>
    <w:rsid w:val="00D65AF0"/>
    <w:rsid w:val="00D67E85"/>
    <w:rsid w:val="00D70496"/>
    <w:rsid w:val="00D708C0"/>
    <w:rsid w:val="00D70C5B"/>
    <w:rsid w:val="00D7145B"/>
    <w:rsid w:val="00D71C85"/>
    <w:rsid w:val="00D722F8"/>
    <w:rsid w:val="00D72683"/>
    <w:rsid w:val="00D746AC"/>
    <w:rsid w:val="00D750EB"/>
    <w:rsid w:val="00D75FDF"/>
    <w:rsid w:val="00D77288"/>
    <w:rsid w:val="00D776CE"/>
    <w:rsid w:val="00D7775A"/>
    <w:rsid w:val="00D77DCB"/>
    <w:rsid w:val="00D800B6"/>
    <w:rsid w:val="00D805BB"/>
    <w:rsid w:val="00D80EA9"/>
    <w:rsid w:val="00D81CCE"/>
    <w:rsid w:val="00D81E9C"/>
    <w:rsid w:val="00D8232D"/>
    <w:rsid w:val="00D82957"/>
    <w:rsid w:val="00D82FD3"/>
    <w:rsid w:val="00D8371E"/>
    <w:rsid w:val="00D841FC"/>
    <w:rsid w:val="00D86314"/>
    <w:rsid w:val="00D86892"/>
    <w:rsid w:val="00D87383"/>
    <w:rsid w:val="00D87DE2"/>
    <w:rsid w:val="00D90557"/>
    <w:rsid w:val="00D9201B"/>
    <w:rsid w:val="00D925EF"/>
    <w:rsid w:val="00D952C8"/>
    <w:rsid w:val="00D956C7"/>
    <w:rsid w:val="00D963A2"/>
    <w:rsid w:val="00D96433"/>
    <w:rsid w:val="00D96B7A"/>
    <w:rsid w:val="00DA015A"/>
    <w:rsid w:val="00DA1BB0"/>
    <w:rsid w:val="00DA1BB9"/>
    <w:rsid w:val="00DA1F97"/>
    <w:rsid w:val="00DA225E"/>
    <w:rsid w:val="00DA23B4"/>
    <w:rsid w:val="00DA4FEA"/>
    <w:rsid w:val="00DA5E45"/>
    <w:rsid w:val="00DA61A9"/>
    <w:rsid w:val="00DA62B1"/>
    <w:rsid w:val="00DA65EE"/>
    <w:rsid w:val="00DA6D08"/>
    <w:rsid w:val="00DB019B"/>
    <w:rsid w:val="00DB1542"/>
    <w:rsid w:val="00DB1B1E"/>
    <w:rsid w:val="00DB2664"/>
    <w:rsid w:val="00DB2DF0"/>
    <w:rsid w:val="00DB2EFF"/>
    <w:rsid w:val="00DB5453"/>
    <w:rsid w:val="00DB6124"/>
    <w:rsid w:val="00DB7F45"/>
    <w:rsid w:val="00DC0D3C"/>
    <w:rsid w:val="00DC167C"/>
    <w:rsid w:val="00DC172E"/>
    <w:rsid w:val="00DC1886"/>
    <w:rsid w:val="00DC1F1C"/>
    <w:rsid w:val="00DC2439"/>
    <w:rsid w:val="00DC24CB"/>
    <w:rsid w:val="00DC343D"/>
    <w:rsid w:val="00DC5F23"/>
    <w:rsid w:val="00DC6A06"/>
    <w:rsid w:val="00DC6DD6"/>
    <w:rsid w:val="00DC7294"/>
    <w:rsid w:val="00DC79CC"/>
    <w:rsid w:val="00DC7C1B"/>
    <w:rsid w:val="00DD0BE6"/>
    <w:rsid w:val="00DD1350"/>
    <w:rsid w:val="00DD141E"/>
    <w:rsid w:val="00DD14C4"/>
    <w:rsid w:val="00DD175D"/>
    <w:rsid w:val="00DD194C"/>
    <w:rsid w:val="00DD1DDE"/>
    <w:rsid w:val="00DD26CB"/>
    <w:rsid w:val="00DD26D5"/>
    <w:rsid w:val="00DD2B9A"/>
    <w:rsid w:val="00DD301B"/>
    <w:rsid w:val="00DD4CAF"/>
    <w:rsid w:val="00DD5270"/>
    <w:rsid w:val="00DD5B3B"/>
    <w:rsid w:val="00DD5EB8"/>
    <w:rsid w:val="00DD6170"/>
    <w:rsid w:val="00DD62FD"/>
    <w:rsid w:val="00DD728D"/>
    <w:rsid w:val="00DE01FC"/>
    <w:rsid w:val="00DE086B"/>
    <w:rsid w:val="00DE1D90"/>
    <w:rsid w:val="00DE28F4"/>
    <w:rsid w:val="00DE2A30"/>
    <w:rsid w:val="00DE3D74"/>
    <w:rsid w:val="00DE44E4"/>
    <w:rsid w:val="00DE4A7A"/>
    <w:rsid w:val="00DE6193"/>
    <w:rsid w:val="00DE63E2"/>
    <w:rsid w:val="00DE69C9"/>
    <w:rsid w:val="00DE702A"/>
    <w:rsid w:val="00DE72C0"/>
    <w:rsid w:val="00DE74B5"/>
    <w:rsid w:val="00DE7696"/>
    <w:rsid w:val="00DF0A3F"/>
    <w:rsid w:val="00DF0DF3"/>
    <w:rsid w:val="00DF15E4"/>
    <w:rsid w:val="00DF1F8C"/>
    <w:rsid w:val="00DF3BBA"/>
    <w:rsid w:val="00DF3F64"/>
    <w:rsid w:val="00DF4B5D"/>
    <w:rsid w:val="00DF51BB"/>
    <w:rsid w:val="00DF547B"/>
    <w:rsid w:val="00DF55BB"/>
    <w:rsid w:val="00DF72B9"/>
    <w:rsid w:val="00DF7305"/>
    <w:rsid w:val="00E00F2F"/>
    <w:rsid w:val="00E01548"/>
    <w:rsid w:val="00E0345C"/>
    <w:rsid w:val="00E0362F"/>
    <w:rsid w:val="00E03FF9"/>
    <w:rsid w:val="00E048C5"/>
    <w:rsid w:val="00E04EC9"/>
    <w:rsid w:val="00E057B1"/>
    <w:rsid w:val="00E058EB"/>
    <w:rsid w:val="00E05A39"/>
    <w:rsid w:val="00E05DBE"/>
    <w:rsid w:val="00E05EE4"/>
    <w:rsid w:val="00E06E6F"/>
    <w:rsid w:val="00E07153"/>
    <w:rsid w:val="00E07223"/>
    <w:rsid w:val="00E072E6"/>
    <w:rsid w:val="00E07747"/>
    <w:rsid w:val="00E07E7B"/>
    <w:rsid w:val="00E1043A"/>
    <w:rsid w:val="00E10942"/>
    <w:rsid w:val="00E10FF1"/>
    <w:rsid w:val="00E11D4C"/>
    <w:rsid w:val="00E133A5"/>
    <w:rsid w:val="00E13DCF"/>
    <w:rsid w:val="00E14A6A"/>
    <w:rsid w:val="00E14FAC"/>
    <w:rsid w:val="00E15054"/>
    <w:rsid w:val="00E204C7"/>
    <w:rsid w:val="00E2070C"/>
    <w:rsid w:val="00E2177D"/>
    <w:rsid w:val="00E22432"/>
    <w:rsid w:val="00E22D2C"/>
    <w:rsid w:val="00E23D69"/>
    <w:rsid w:val="00E25070"/>
    <w:rsid w:val="00E25C8F"/>
    <w:rsid w:val="00E26804"/>
    <w:rsid w:val="00E27053"/>
    <w:rsid w:val="00E274B8"/>
    <w:rsid w:val="00E2793E"/>
    <w:rsid w:val="00E302C1"/>
    <w:rsid w:val="00E30ED8"/>
    <w:rsid w:val="00E30F48"/>
    <w:rsid w:val="00E3200B"/>
    <w:rsid w:val="00E32364"/>
    <w:rsid w:val="00E32B34"/>
    <w:rsid w:val="00E32F38"/>
    <w:rsid w:val="00E32FAE"/>
    <w:rsid w:val="00E33EF9"/>
    <w:rsid w:val="00E3466E"/>
    <w:rsid w:val="00E35070"/>
    <w:rsid w:val="00E35543"/>
    <w:rsid w:val="00E35D21"/>
    <w:rsid w:val="00E36488"/>
    <w:rsid w:val="00E36D71"/>
    <w:rsid w:val="00E37114"/>
    <w:rsid w:val="00E37B8E"/>
    <w:rsid w:val="00E40D6B"/>
    <w:rsid w:val="00E42C93"/>
    <w:rsid w:val="00E43224"/>
    <w:rsid w:val="00E434DD"/>
    <w:rsid w:val="00E450E2"/>
    <w:rsid w:val="00E45A18"/>
    <w:rsid w:val="00E46D60"/>
    <w:rsid w:val="00E47372"/>
    <w:rsid w:val="00E505EC"/>
    <w:rsid w:val="00E510A3"/>
    <w:rsid w:val="00E510AA"/>
    <w:rsid w:val="00E53296"/>
    <w:rsid w:val="00E53805"/>
    <w:rsid w:val="00E54547"/>
    <w:rsid w:val="00E54ACE"/>
    <w:rsid w:val="00E54F91"/>
    <w:rsid w:val="00E5566E"/>
    <w:rsid w:val="00E55AD6"/>
    <w:rsid w:val="00E55C96"/>
    <w:rsid w:val="00E5690A"/>
    <w:rsid w:val="00E56999"/>
    <w:rsid w:val="00E56E8C"/>
    <w:rsid w:val="00E578F9"/>
    <w:rsid w:val="00E62269"/>
    <w:rsid w:val="00E6256D"/>
    <w:rsid w:val="00E62BB7"/>
    <w:rsid w:val="00E63948"/>
    <w:rsid w:val="00E64C71"/>
    <w:rsid w:val="00E6556A"/>
    <w:rsid w:val="00E66008"/>
    <w:rsid w:val="00E6735F"/>
    <w:rsid w:val="00E67732"/>
    <w:rsid w:val="00E67F28"/>
    <w:rsid w:val="00E70335"/>
    <w:rsid w:val="00E70EDC"/>
    <w:rsid w:val="00E70EF6"/>
    <w:rsid w:val="00E716C0"/>
    <w:rsid w:val="00E71718"/>
    <w:rsid w:val="00E71F2C"/>
    <w:rsid w:val="00E722DE"/>
    <w:rsid w:val="00E72342"/>
    <w:rsid w:val="00E72B6E"/>
    <w:rsid w:val="00E73382"/>
    <w:rsid w:val="00E73580"/>
    <w:rsid w:val="00E739C6"/>
    <w:rsid w:val="00E74C03"/>
    <w:rsid w:val="00E75C3B"/>
    <w:rsid w:val="00E76030"/>
    <w:rsid w:val="00E80BDF"/>
    <w:rsid w:val="00E81227"/>
    <w:rsid w:val="00E82383"/>
    <w:rsid w:val="00E8281F"/>
    <w:rsid w:val="00E8286D"/>
    <w:rsid w:val="00E82BE6"/>
    <w:rsid w:val="00E85F2E"/>
    <w:rsid w:val="00E860FF"/>
    <w:rsid w:val="00E86901"/>
    <w:rsid w:val="00E870EB"/>
    <w:rsid w:val="00E87496"/>
    <w:rsid w:val="00E90A87"/>
    <w:rsid w:val="00E911E1"/>
    <w:rsid w:val="00E91265"/>
    <w:rsid w:val="00E920EA"/>
    <w:rsid w:val="00E927B5"/>
    <w:rsid w:val="00E92B61"/>
    <w:rsid w:val="00E92F71"/>
    <w:rsid w:val="00E934E1"/>
    <w:rsid w:val="00E939A4"/>
    <w:rsid w:val="00E93BDF"/>
    <w:rsid w:val="00E93F51"/>
    <w:rsid w:val="00E9450C"/>
    <w:rsid w:val="00E951E5"/>
    <w:rsid w:val="00E9589B"/>
    <w:rsid w:val="00E9663A"/>
    <w:rsid w:val="00E96AC9"/>
    <w:rsid w:val="00E96B07"/>
    <w:rsid w:val="00E96C88"/>
    <w:rsid w:val="00E96FF3"/>
    <w:rsid w:val="00E970BE"/>
    <w:rsid w:val="00E974D5"/>
    <w:rsid w:val="00E97708"/>
    <w:rsid w:val="00E979E1"/>
    <w:rsid w:val="00E97C20"/>
    <w:rsid w:val="00EA056C"/>
    <w:rsid w:val="00EA0803"/>
    <w:rsid w:val="00EA19BB"/>
    <w:rsid w:val="00EA1EC0"/>
    <w:rsid w:val="00EA2B4F"/>
    <w:rsid w:val="00EA312C"/>
    <w:rsid w:val="00EA3504"/>
    <w:rsid w:val="00EA476F"/>
    <w:rsid w:val="00EA4D02"/>
    <w:rsid w:val="00EA72D8"/>
    <w:rsid w:val="00EB0499"/>
    <w:rsid w:val="00EB07D4"/>
    <w:rsid w:val="00EB0938"/>
    <w:rsid w:val="00EB0B30"/>
    <w:rsid w:val="00EB19FB"/>
    <w:rsid w:val="00EB1DFF"/>
    <w:rsid w:val="00EB296C"/>
    <w:rsid w:val="00EB323C"/>
    <w:rsid w:val="00EB3774"/>
    <w:rsid w:val="00EB439C"/>
    <w:rsid w:val="00EB5665"/>
    <w:rsid w:val="00EB5B12"/>
    <w:rsid w:val="00EB67E1"/>
    <w:rsid w:val="00EB6814"/>
    <w:rsid w:val="00EB7839"/>
    <w:rsid w:val="00EC1307"/>
    <w:rsid w:val="00EC1ED0"/>
    <w:rsid w:val="00EC3489"/>
    <w:rsid w:val="00EC48FE"/>
    <w:rsid w:val="00EC5056"/>
    <w:rsid w:val="00EC5A4C"/>
    <w:rsid w:val="00EC5E0D"/>
    <w:rsid w:val="00EC6126"/>
    <w:rsid w:val="00EC668C"/>
    <w:rsid w:val="00EC7B3D"/>
    <w:rsid w:val="00EC7FA2"/>
    <w:rsid w:val="00ED082B"/>
    <w:rsid w:val="00ED0DFD"/>
    <w:rsid w:val="00ED235F"/>
    <w:rsid w:val="00ED2918"/>
    <w:rsid w:val="00ED40E1"/>
    <w:rsid w:val="00ED4357"/>
    <w:rsid w:val="00ED4898"/>
    <w:rsid w:val="00ED62F5"/>
    <w:rsid w:val="00ED7657"/>
    <w:rsid w:val="00ED7914"/>
    <w:rsid w:val="00ED7A51"/>
    <w:rsid w:val="00EE0680"/>
    <w:rsid w:val="00EE0FC1"/>
    <w:rsid w:val="00EE1C48"/>
    <w:rsid w:val="00EE295B"/>
    <w:rsid w:val="00EE29C9"/>
    <w:rsid w:val="00EE2A61"/>
    <w:rsid w:val="00EE2BF4"/>
    <w:rsid w:val="00EE37F1"/>
    <w:rsid w:val="00EE3AB3"/>
    <w:rsid w:val="00EE3C25"/>
    <w:rsid w:val="00EE400A"/>
    <w:rsid w:val="00EE5863"/>
    <w:rsid w:val="00EE5C38"/>
    <w:rsid w:val="00EE5DB7"/>
    <w:rsid w:val="00EE6374"/>
    <w:rsid w:val="00EE6631"/>
    <w:rsid w:val="00EE6B14"/>
    <w:rsid w:val="00EE6D46"/>
    <w:rsid w:val="00EE6F49"/>
    <w:rsid w:val="00EE7202"/>
    <w:rsid w:val="00EE7D6F"/>
    <w:rsid w:val="00EF0395"/>
    <w:rsid w:val="00EF0599"/>
    <w:rsid w:val="00EF0A17"/>
    <w:rsid w:val="00EF0AC5"/>
    <w:rsid w:val="00EF0EFE"/>
    <w:rsid w:val="00EF216F"/>
    <w:rsid w:val="00EF5222"/>
    <w:rsid w:val="00EF5467"/>
    <w:rsid w:val="00EF59BF"/>
    <w:rsid w:val="00EF6B6D"/>
    <w:rsid w:val="00EF727C"/>
    <w:rsid w:val="00EF7552"/>
    <w:rsid w:val="00F001DF"/>
    <w:rsid w:val="00F00337"/>
    <w:rsid w:val="00F00A5A"/>
    <w:rsid w:val="00F01022"/>
    <w:rsid w:val="00F016A0"/>
    <w:rsid w:val="00F01A11"/>
    <w:rsid w:val="00F01A35"/>
    <w:rsid w:val="00F02BD9"/>
    <w:rsid w:val="00F0313B"/>
    <w:rsid w:val="00F0392D"/>
    <w:rsid w:val="00F03C8F"/>
    <w:rsid w:val="00F03E8F"/>
    <w:rsid w:val="00F04242"/>
    <w:rsid w:val="00F04D46"/>
    <w:rsid w:val="00F05FA6"/>
    <w:rsid w:val="00F0637A"/>
    <w:rsid w:val="00F072DF"/>
    <w:rsid w:val="00F07B07"/>
    <w:rsid w:val="00F113EB"/>
    <w:rsid w:val="00F11785"/>
    <w:rsid w:val="00F118F3"/>
    <w:rsid w:val="00F131CD"/>
    <w:rsid w:val="00F13E17"/>
    <w:rsid w:val="00F140D2"/>
    <w:rsid w:val="00F144EC"/>
    <w:rsid w:val="00F14FEF"/>
    <w:rsid w:val="00F16308"/>
    <w:rsid w:val="00F1682A"/>
    <w:rsid w:val="00F17B17"/>
    <w:rsid w:val="00F2055F"/>
    <w:rsid w:val="00F20E38"/>
    <w:rsid w:val="00F21CBD"/>
    <w:rsid w:val="00F2275D"/>
    <w:rsid w:val="00F23BA0"/>
    <w:rsid w:val="00F23C15"/>
    <w:rsid w:val="00F23C42"/>
    <w:rsid w:val="00F23E2B"/>
    <w:rsid w:val="00F27251"/>
    <w:rsid w:val="00F272FD"/>
    <w:rsid w:val="00F275A9"/>
    <w:rsid w:val="00F27620"/>
    <w:rsid w:val="00F30F05"/>
    <w:rsid w:val="00F32404"/>
    <w:rsid w:val="00F32922"/>
    <w:rsid w:val="00F32DFB"/>
    <w:rsid w:val="00F35D7D"/>
    <w:rsid w:val="00F36EAF"/>
    <w:rsid w:val="00F36F43"/>
    <w:rsid w:val="00F37648"/>
    <w:rsid w:val="00F3764D"/>
    <w:rsid w:val="00F403C2"/>
    <w:rsid w:val="00F4136B"/>
    <w:rsid w:val="00F43392"/>
    <w:rsid w:val="00F43BC2"/>
    <w:rsid w:val="00F44723"/>
    <w:rsid w:val="00F44C40"/>
    <w:rsid w:val="00F44D73"/>
    <w:rsid w:val="00F44E5F"/>
    <w:rsid w:val="00F4565F"/>
    <w:rsid w:val="00F45E53"/>
    <w:rsid w:val="00F466EF"/>
    <w:rsid w:val="00F46B63"/>
    <w:rsid w:val="00F46BF3"/>
    <w:rsid w:val="00F4744C"/>
    <w:rsid w:val="00F50E28"/>
    <w:rsid w:val="00F515CE"/>
    <w:rsid w:val="00F525B7"/>
    <w:rsid w:val="00F52D94"/>
    <w:rsid w:val="00F53147"/>
    <w:rsid w:val="00F5353E"/>
    <w:rsid w:val="00F53731"/>
    <w:rsid w:val="00F549F9"/>
    <w:rsid w:val="00F56370"/>
    <w:rsid w:val="00F56622"/>
    <w:rsid w:val="00F56849"/>
    <w:rsid w:val="00F56D00"/>
    <w:rsid w:val="00F63884"/>
    <w:rsid w:val="00F63CA3"/>
    <w:rsid w:val="00F64E46"/>
    <w:rsid w:val="00F6529C"/>
    <w:rsid w:val="00F6635E"/>
    <w:rsid w:val="00F669A2"/>
    <w:rsid w:val="00F66D7A"/>
    <w:rsid w:val="00F6794A"/>
    <w:rsid w:val="00F67CF3"/>
    <w:rsid w:val="00F7079E"/>
    <w:rsid w:val="00F72538"/>
    <w:rsid w:val="00F728F6"/>
    <w:rsid w:val="00F72AC2"/>
    <w:rsid w:val="00F7317F"/>
    <w:rsid w:val="00F73966"/>
    <w:rsid w:val="00F75BD1"/>
    <w:rsid w:val="00F75E7A"/>
    <w:rsid w:val="00F768C6"/>
    <w:rsid w:val="00F768C7"/>
    <w:rsid w:val="00F8031F"/>
    <w:rsid w:val="00F8088A"/>
    <w:rsid w:val="00F80EB5"/>
    <w:rsid w:val="00F82A9A"/>
    <w:rsid w:val="00F8383F"/>
    <w:rsid w:val="00F83A82"/>
    <w:rsid w:val="00F856BB"/>
    <w:rsid w:val="00F856FB"/>
    <w:rsid w:val="00F85A42"/>
    <w:rsid w:val="00F85AA9"/>
    <w:rsid w:val="00F8691E"/>
    <w:rsid w:val="00F869A1"/>
    <w:rsid w:val="00F86E2D"/>
    <w:rsid w:val="00F90356"/>
    <w:rsid w:val="00F91499"/>
    <w:rsid w:val="00F920A2"/>
    <w:rsid w:val="00F93559"/>
    <w:rsid w:val="00F94095"/>
    <w:rsid w:val="00F94D05"/>
    <w:rsid w:val="00F94ED3"/>
    <w:rsid w:val="00F950DA"/>
    <w:rsid w:val="00F9602E"/>
    <w:rsid w:val="00F96580"/>
    <w:rsid w:val="00F9685D"/>
    <w:rsid w:val="00F96E40"/>
    <w:rsid w:val="00FA0570"/>
    <w:rsid w:val="00FA1642"/>
    <w:rsid w:val="00FA1860"/>
    <w:rsid w:val="00FA1B8E"/>
    <w:rsid w:val="00FA2A12"/>
    <w:rsid w:val="00FA41AB"/>
    <w:rsid w:val="00FA4293"/>
    <w:rsid w:val="00FA52F5"/>
    <w:rsid w:val="00FA53C2"/>
    <w:rsid w:val="00FA614F"/>
    <w:rsid w:val="00FA620E"/>
    <w:rsid w:val="00FA6EA8"/>
    <w:rsid w:val="00FA7489"/>
    <w:rsid w:val="00FB048E"/>
    <w:rsid w:val="00FB18A2"/>
    <w:rsid w:val="00FB1943"/>
    <w:rsid w:val="00FB28D3"/>
    <w:rsid w:val="00FB2ED6"/>
    <w:rsid w:val="00FB3037"/>
    <w:rsid w:val="00FB3609"/>
    <w:rsid w:val="00FB3D62"/>
    <w:rsid w:val="00FB47A3"/>
    <w:rsid w:val="00FB48DB"/>
    <w:rsid w:val="00FB5957"/>
    <w:rsid w:val="00FB67A9"/>
    <w:rsid w:val="00FB78B1"/>
    <w:rsid w:val="00FB7B21"/>
    <w:rsid w:val="00FB7FB3"/>
    <w:rsid w:val="00FC11EB"/>
    <w:rsid w:val="00FC13BE"/>
    <w:rsid w:val="00FC196E"/>
    <w:rsid w:val="00FC1ACE"/>
    <w:rsid w:val="00FC1AD0"/>
    <w:rsid w:val="00FC3098"/>
    <w:rsid w:val="00FC3A58"/>
    <w:rsid w:val="00FC57EA"/>
    <w:rsid w:val="00FC5CAD"/>
    <w:rsid w:val="00FC68E4"/>
    <w:rsid w:val="00FC6B2E"/>
    <w:rsid w:val="00FC792F"/>
    <w:rsid w:val="00FD0529"/>
    <w:rsid w:val="00FD1790"/>
    <w:rsid w:val="00FD2084"/>
    <w:rsid w:val="00FD53FF"/>
    <w:rsid w:val="00FD5522"/>
    <w:rsid w:val="00FD602E"/>
    <w:rsid w:val="00FD6119"/>
    <w:rsid w:val="00FD6DE8"/>
    <w:rsid w:val="00FD7390"/>
    <w:rsid w:val="00FE010C"/>
    <w:rsid w:val="00FE083D"/>
    <w:rsid w:val="00FE0C16"/>
    <w:rsid w:val="00FE124B"/>
    <w:rsid w:val="00FE2A21"/>
    <w:rsid w:val="00FE377C"/>
    <w:rsid w:val="00FE442B"/>
    <w:rsid w:val="00FE472D"/>
    <w:rsid w:val="00FE5BA7"/>
    <w:rsid w:val="00FE5BC5"/>
    <w:rsid w:val="00FE68CB"/>
    <w:rsid w:val="00FE727F"/>
    <w:rsid w:val="00FE72D7"/>
    <w:rsid w:val="00FF1ADD"/>
    <w:rsid w:val="00FF1AF8"/>
    <w:rsid w:val="00FF2619"/>
    <w:rsid w:val="00FF2B81"/>
    <w:rsid w:val="00FF2FFE"/>
    <w:rsid w:val="00FF3B3B"/>
    <w:rsid w:val="00FF40D3"/>
    <w:rsid w:val="00FF4734"/>
    <w:rsid w:val="00FF6278"/>
    <w:rsid w:val="00FF66BE"/>
    <w:rsid w:val="00FF6873"/>
    <w:rsid w:val="00FF6DDA"/>
    <w:rsid w:val="00FF74D1"/>
    <w:rsid w:val="00FF7E68"/>
    <w:rsid w:val="21AAEB0E"/>
    <w:rsid w:val="2626E756"/>
    <w:rsid w:val="345DF811"/>
    <w:rsid w:val="5212EB59"/>
    <w:rsid w:val="584272D6"/>
    <w:rsid w:val="5B254F2A"/>
    <w:rsid w:val="5BF4F6BE"/>
    <w:rsid w:val="5DEA6777"/>
    <w:rsid w:val="6177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13A67"/>
  <w15:docId w15:val="{434B56AA-C1FB-4FDA-A48C-BE8305CF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74F7C"/>
    <w:rPr>
      <w:rFonts w:cs="Calibri"/>
      <w:sz w:val="24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DD26CB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DD26C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DD26CB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unhideWhenUsed/>
    <w:qFormat/>
    <w:rsid w:val="00DD26CB"/>
    <w:pPr>
      <w:keepNext/>
      <w:spacing w:before="240" w:after="6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DD26CB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D26CB"/>
    <w:pPr>
      <w:spacing w:before="240" w:after="60"/>
      <w:outlineLvl w:val="5"/>
    </w:pPr>
    <w:rPr>
      <w:rFonts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D26CB"/>
    <w:pPr>
      <w:spacing w:before="240" w:after="60"/>
      <w:outlineLvl w:val="6"/>
    </w:pPr>
    <w:rPr>
      <w:rFonts w:cs="Times New Roman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D26CB"/>
    <w:pPr>
      <w:spacing w:before="240" w:after="60"/>
      <w:outlineLvl w:val="7"/>
    </w:pPr>
    <w:rPr>
      <w:rFonts w:cs="Times New Roman"/>
      <w:i/>
      <w:iCs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D26CB"/>
    <w:pPr>
      <w:spacing w:before="240" w:after="60"/>
      <w:outlineLvl w:val="8"/>
    </w:pPr>
    <w:rPr>
      <w:rFonts w:ascii="Calibri Light" w:hAnsi="Calibri Light" w:cs="Times New Roman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F94ED3"/>
    <w:rPr>
      <w:rFonts w:cs="Times New Roman"/>
      <w:sz w:val="20"/>
      <w:szCs w:val="20"/>
      <w:lang w:val="be-BY" w:eastAsia="x-none"/>
    </w:rPr>
  </w:style>
  <w:style w:type="character" w:customStyle="1" w:styleId="a5">
    <w:name w:val="Текст сноски Знак"/>
    <w:link w:val="a4"/>
    <w:uiPriority w:val="99"/>
    <w:semiHidden/>
    <w:rsid w:val="00F94ED3"/>
    <w:rPr>
      <w:sz w:val="20"/>
      <w:szCs w:val="20"/>
      <w:lang w:val="be-BY"/>
    </w:rPr>
  </w:style>
  <w:style w:type="character" w:styleId="a6">
    <w:name w:val="footnote reference"/>
    <w:uiPriority w:val="99"/>
    <w:semiHidden/>
    <w:unhideWhenUsed/>
    <w:rsid w:val="00F94ED3"/>
    <w:rPr>
      <w:vertAlign w:val="superscript"/>
    </w:rPr>
  </w:style>
  <w:style w:type="paragraph" w:styleId="a7">
    <w:name w:val="List Paragraph"/>
    <w:basedOn w:val="a0"/>
    <w:uiPriority w:val="34"/>
    <w:qFormat/>
    <w:rsid w:val="00DD26CB"/>
    <w:pPr>
      <w:ind w:left="720"/>
      <w:contextualSpacing/>
    </w:pPr>
  </w:style>
  <w:style w:type="character" w:styleId="a8">
    <w:name w:val="Hyperlink"/>
    <w:uiPriority w:val="99"/>
    <w:unhideWhenUsed/>
    <w:rsid w:val="004C05EC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DD26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9">
    <w:name w:val="TOC Heading"/>
    <w:basedOn w:val="1"/>
    <w:next w:val="a0"/>
    <w:uiPriority w:val="39"/>
    <w:unhideWhenUsed/>
    <w:qFormat/>
    <w:rsid w:val="00DD26CB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C632CE"/>
    <w:pPr>
      <w:tabs>
        <w:tab w:val="left" w:pos="567"/>
        <w:tab w:val="right" w:leader="dot" w:pos="9488"/>
      </w:tabs>
      <w:spacing w:after="100"/>
      <w:jc w:val="both"/>
    </w:pPr>
  </w:style>
  <w:style w:type="character" w:customStyle="1" w:styleId="20">
    <w:name w:val="Заголовок 2 Знак"/>
    <w:link w:val="2"/>
    <w:uiPriority w:val="9"/>
    <w:rsid w:val="00DD26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C632CE"/>
    <w:pPr>
      <w:tabs>
        <w:tab w:val="left" w:pos="880"/>
        <w:tab w:val="right" w:leader="dot" w:pos="9344"/>
      </w:tabs>
      <w:spacing w:after="100"/>
      <w:ind w:left="220"/>
    </w:pPr>
    <w:rPr>
      <w:rFonts w:ascii="Times New Roman" w:hAnsi="Times New Roman" w:cs="Times New Roman"/>
      <w:bCs/>
      <w:iCs/>
      <w:noProof/>
      <w:lang w:eastAsia="x-none"/>
    </w:rPr>
  </w:style>
  <w:style w:type="paragraph" w:styleId="aa">
    <w:name w:val="No Spacing"/>
    <w:basedOn w:val="a0"/>
    <w:uiPriority w:val="1"/>
    <w:qFormat/>
    <w:rsid w:val="00DD26CB"/>
    <w:rPr>
      <w:szCs w:val="32"/>
    </w:rPr>
  </w:style>
  <w:style w:type="paragraph" w:styleId="ab">
    <w:name w:val="Balloon Text"/>
    <w:basedOn w:val="a0"/>
    <w:link w:val="ac"/>
    <w:uiPriority w:val="99"/>
    <w:semiHidden/>
    <w:unhideWhenUsed/>
    <w:rsid w:val="00102A5B"/>
    <w:rPr>
      <w:rFonts w:ascii="Tahoma" w:eastAsia="Calibri" w:hAnsi="Tahoma" w:cs="Times New Roman"/>
      <w:sz w:val="16"/>
      <w:szCs w:val="16"/>
      <w:lang w:val="be-BY" w:eastAsia="x-none"/>
    </w:rPr>
  </w:style>
  <w:style w:type="character" w:customStyle="1" w:styleId="ac">
    <w:name w:val="Текст выноски Знак"/>
    <w:link w:val="ab"/>
    <w:uiPriority w:val="99"/>
    <w:semiHidden/>
    <w:rsid w:val="00102A5B"/>
    <w:rPr>
      <w:rFonts w:ascii="Tahoma" w:eastAsia="Calibri" w:hAnsi="Tahoma" w:cs="Tahoma"/>
      <w:sz w:val="16"/>
      <w:szCs w:val="16"/>
      <w:lang w:val="be-BY"/>
    </w:rPr>
  </w:style>
  <w:style w:type="paragraph" w:styleId="ad">
    <w:name w:val="Normal (Web)"/>
    <w:basedOn w:val="a0"/>
    <w:uiPriority w:val="99"/>
    <w:unhideWhenUsed/>
    <w:rsid w:val="00CF4229"/>
    <w:rPr>
      <w:rFonts w:ascii="Times New Roman" w:hAnsi="Times New Roman" w:cs="Times New Roman"/>
      <w:lang w:eastAsia="ru-RU"/>
    </w:rPr>
  </w:style>
  <w:style w:type="table" w:styleId="ae">
    <w:name w:val="Table Grid"/>
    <w:basedOn w:val="a2"/>
    <w:uiPriority w:val="39"/>
    <w:rsid w:val="00B80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0"/>
    <w:link w:val="af0"/>
    <w:uiPriority w:val="99"/>
    <w:unhideWhenUsed/>
    <w:rsid w:val="00B3480B"/>
    <w:pPr>
      <w:tabs>
        <w:tab w:val="center" w:pos="4677"/>
        <w:tab w:val="right" w:pos="9355"/>
      </w:tabs>
    </w:pPr>
    <w:rPr>
      <w:rFonts w:eastAsia="Calibri" w:cs="Times New Roman"/>
      <w:sz w:val="20"/>
      <w:szCs w:val="20"/>
      <w:lang w:val="be-BY" w:eastAsia="x-none"/>
    </w:rPr>
  </w:style>
  <w:style w:type="character" w:customStyle="1" w:styleId="af0">
    <w:name w:val="Верхний колонтитул Знак"/>
    <w:link w:val="af"/>
    <w:uiPriority w:val="99"/>
    <w:rsid w:val="00B3480B"/>
    <w:rPr>
      <w:rFonts w:ascii="Calibri" w:eastAsia="Calibri" w:hAnsi="Calibri" w:cs="Calibri"/>
      <w:lang w:val="be-BY"/>
    </w:rPr>
  </w:style>
  <w:style w:type="paragraph" w:styleId="af1">
    <w:name w:val="footer"/>
    <w:basedOn w:val="a0"/>
    <w:link w:val="af2"/>
    <w:uiPriority w:val="99"/>
    <w:unhideWhenUsed/>
    <w:rsid w:val="00B3480B"/>
    <w:pPr>
      <w:tabs>
        <w:tab w:val="center" w:pos="4677"/>
        <w:tab w:val="right" w:pos="9355"/>
      </w:tabs>
    </w:pPr>
    <w:rPr>
      <w:rFonts w:eastAsia="Calibri" w:cs="Times New Roman"/>
      <w:sz w:val="20"/>
      <w:szCs w:val="20"/>
      <w:lang w:val="be-BY" w:eastAsia="x-none"/>
    </w:rPr>
  </w:style>
  <w:style w:type="character" w:customStyle="1" w:styleId="af2">
    <w:name w:val="Нижний колонтитул Знак"/>
    <w:link w:val="af1"/>
    <w:uiPriority w:val="99"/>
    <w:rsid w:val="00B3480B"/>
    <w:rPr>
      <w:rFonts w:ascii="Calibri" w:eastAsia="Calibri" w:hAnsi="Calibri" w:cs="Calibri"/>
      <w:lang w:val="be-BY"/>
    </w:rPr>
  </w:style>
  <w:style w:type="paragraph" w:customStyle="1" w:styleId="Default">
    <w:name w:val="Default"/>
    <w:rsid w:val="00FB47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rsid w:val="00DD26CB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DD26CB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DD26CB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D26CB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DD26CB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D26CB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D26CB"/>
    <w:rPr>
      <w:rFonts w:ascii="Calibri Light" w:eastAsia="Times New Roman" w:hAnsi="Calibri Light"/>
    </w:rPr>
  </w:style>
  <w:style w:type="paragraph" w:styleId="af3">
    <w:name w:val="Title"/>
    <w:basedOn w:val="a0"/>
    <w:next w:val="a0"/>
    <w:link w:val="af4"/>
    <w:uiPriority w:val="10"/>
    <w:qFormat/>
    <w:rsid w:val="00DD26CB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Заголовок Знак"/>
    <w:link w:val="af3"/>
    <w:uiPriority w:val="10"/>
    <w:rsid w:val="00DD26CB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af5">
    <w:name w:val="Subtitle"/>
    <w:basedOn w:val="a0"/>
    <w:next w:val="a0"/>
    <w:link w:val="af6"/>
    <w:uiPriority w:val="11"/>
    <w:qFormat/>
    <w:rsid w:val="00DD26CB"/>
    <w:pPr>
      <w:spacing w:after="60"/>
      <w:jc w:val="center"/>
      <w:outlineLvl w:val="1"/>
    </w:pPr>
    <w:rPr>
      <w:rFonts w:ascii="Calibri Light" w:hAnsi="Calibri Light" w:cs="Times New Roman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DD26CB"/>
    <w:rPr>
      <w:rFonts w:ascii="Calibri Light" w:eastAsia="Times New Roman" w:hAnsi="Calibri Light"/>
      <w:sz w:val="24"/>
      <w:szCs w:val="24"/>
    </w:rPr>
  </w:style>
  <w:style w:type="character" w:styleId="af7">
    <w:name w:val="Strong"/>
    <w:uiPriority w:val="22"/>
    <w:qFormat/>
    <w:rsid w:val="00DD26CB"/>
    <w:rPr>
      <w:b/>
      <w:bCs/>
    </w:rPr>
  </w:style>
  <w:style w:type="character" w:styleId="af8">
    <w:name w:val="Emphasis"/>
    <w:uiPriority w:val="20"/>
    <w:qFormat/>
    <w:rsid w:val="00DD26CB"/>
    <w:rPr>
      <w:rFonts w:ascii="Calibri" w:hAnsi="Calibri"/>
      <w:b/>
      <w:i/>
      <w:iCs/>
    </w:rPr>
  </w:style>
  <w:style w:type="paragraph" w:styleId="22">
    <w:name w:val="Quote"/>
    <w:basedOn w:val="a0"/>
    <w:next w:val="a0"/>
    <w:link w:val="23"/>
    <w:uiPriority w:val="29"/>
    <w:qFormat/>
    <w:rsid w:val="00DD26CB"/>
    <w:rPr>
      <w:rFonts w:cs="Times New Roman"/>
      <w:i/>
      <w:lang w:val="x-none" w:eastAsia="x-none"/>
    </w:rPr>
  </w:style>
  <w:style w:type="character" w:customStyle="1" w:styleId="23">
    <w:name w:val="Цитата 2 Знак"/>
    <w:link w:val="22"/>
    <w:uiPriority w:val="29"/>
    <w:rsid w:val="00DD26CB"/>
    <w:rPr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DD26CB"/>
    <w:pPr>
      <w:ind w:left="720" w:right="720"/>
    </w:pPr>
    <w:rPr>
      <w:rFonts w:cs="Times New Roman"/>
      <w:b/>
      <w:i/>
      <w:szCs w:val="20"/>
      <w:lang w:val="x-none" w:eastAsia="x-none"/>
    </w:rPr>
  </w:style>
  <w:style w:type="character" w:customStyle="1" w:styleId="afa">
    <w:name w:val="Выделенная цитата Знак"/>
    <w:link w:val="af9"/>
    <w:uiPriority w:val="30"/>
    <w:rsid w:val="00DD26CB"/>
    <w:rPr>
      <w:b/>
      <w:i/>
      <w:sz w:val="24"/>
    </w:rPr>
  </w:style>
  <w:style w:type="character" w:styleId="afb">
    <w:name w:val="Subtle Emphasis"/>
    <w:uiPriority w:val="19"/>
    <w:qFormat/>
    <w:rsid w:val="00DD26CB"/>
    <w:rPr>
      <w:i/>
      <w:color w:val="5A5A5A"/>
    </w:rPr>
  </w:style>
  <w:style w:type="character" w:styleId="afc">
    <w:name w:val="Intense Emphasis"/>
    <w:uiPriority w:val="21"/>
    <w:qFormat/>
    <w:rsid w:val="00DD26CB"/>
    <w:rPr>
      <w:b/>
      <w:i/>
      <w:sz w:val="24"/>
      <w:szCs w:val="24"/>
      <w:u w:val="single"/>
    </w:rPr>
  </w:style>
  <w:style w:type="character" w:styleId="afd">
    <w:name w:val="Subtle Reference"/>
    <w:uiPriority w:val="31"/>
    <w:qFormat/>
    <w:rsid w:val="00DD26CB"/>
    <w:rPr>
      <w:sz w:val="24"/>
      <w:szCs w:val="24"/>
      <w:u w:val="single"/>
    </w:rPr>
  </w:style>
  <w:style w:type="character" w:styleId="afe">
    <w:name w:val="Intense Reference"/>
    <w:uiPriority w:val="32"/>
    <w:qFormat/>
    <w:rsid w:val="00DD26CB"/>
    <w:rPr>
      <w:b/>
      <w:sz w:val="24"/>
      <w:u w:val="single"/>
    </w:rPr>
  </w:style>
  <w:style w:type="character" w:styleId="aff">
    <w:name w:val="Book Title"/>
    <w:uiPriority w:val="33"/>
    <w:qFormat/>
    <w:rsid w:val="00DD26CB"/>
    <w:rPr>
      <w:rFonts w:ascii="Calibri Light" w:eastAsia="Times New Roman" w:hAnsi="Calibri Light"/>
      <w:b/>
      <w:i/>
      <w:sz w:val="24"/>
      <w:szCs w:val="24"/>
    </w:rPr>
  </w:style>
  <w:style w:type="character" w:styleId="aff0">
    <w:name w:val="annotation reference"/>
    <w:uiPriority w:val="99"/>
    <w:semiHidden/>
    <w:unhideWhenUsed/>
    <w:rsid w:val="00722938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722938"/>
    <w:rPr>
      <w:rFonts w:cs="Times New Roman"/>
      <w:sz w:val="20"/>
      <w:szCs w:val="20"/>
      <w:lang w:val="x-none" w:eastAsia="x-none"/>
    </w:rPr>
  </w:style>
  <w:style w:type="character" w:customStyle="1" w:styleId="aff2">
    <w:name w:val="Текст примечания Знак"/>
    <w:link w:val="aff1"/>
    <w:uiPriority w:val="99"/>
    <w:rsid w:val="00722938"/>
    <w:rPr>
      <w:rFonts w:cs="Calibri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22938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722938"/>
    <w:rPr>
      <w:rFonts w:cs="Calibri"/>
      <w:b/>
      <w:bCs/>
      <w:sz w:val="20"/>
      <w:szCs w:val="20"/>
    </w:rPr>
  </w:style>
  <w:style w:type="character" w:customStyle="1" w:styleId="w">
    <w:name w:val="w"/>
    <w:rsid w:val="0018354E"/>
  </w:style>
  <w:style w:type="table" w:customStyle="1" w:styleId="12">
    <w:name w:val="Сетка таблицы1"/>
    <w:basedOn w:val="a2"/>
    <w:next w:val="ae"/>
    <w:uiPriority w:val="39"/>
    <w:rsid w:val="004B31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uiPriority w:val="39"/>
    <w:rsid w:val="000C50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0"/>
    <w:rsid w:val="00161BB0"/>
    <w:pPr>
      <w:ind w:firstLine="567"/>
      <w:jc w:val="both"/>
    </w:pPr>
    <w:rPr>
      <w:rFonts w:ascii="Times New Roman" w:eastAsiaTheme="minorEastAsia" w:hAnsi="Times New Roman" w:cs="Times New Roman"/>
      <w:lang w:eastAsia="ru-RU"/>
    </w:rPr>
  </w:style>
  <w:style w:type="character" w:styleId="aff5">
    <w:name w:val="FollowedHyperlink"/>
    <w:basedOn w:val="a1"/>
    <w:uiPriority w:val="99"/>
    <w:semiHidden/>
    <w:unhideWhenUsed/>
    <w:rsid w:val="00834FD4"/>
    <w:rPr>
      <w:color w:val="954F72" w:themeColor="followedHyperlink"/>
      <w:u w:val="single"/>
    </w:rPr>
  </w:style>
  <w:style w:type="paragraph" w:styleId="aff6">
    <w:name w:val="Revision"/>
    <w:hidden/>
    <w:uiPriority w:val="99"/>
    <w:semiHidden/>
    <w:rsid w:val="00163428"/>
    <w:rPr>
      <w:rFonts w:cs="Calibri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05623A"/>
    <w:pPr>
      <w:numPr>
        <w:numId w:val="18"/>
      </w:numPr>
      <w:contextualSpacing/>
    </w:pPr>
  </w:style>
  <w:style w:type="table" w:customStyle="1" w:styleId="31">
    <w:name w:val="Сетка таблицы3"/>
    <w:basedOn w:val="a2"/>
    <w:next w:val="ae"/>
    <w:uiPriority w:val="39"/>
    <w:rsid w:val="0046602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caption"/>
    <w:basedOn w:val="a0"/>
    <w:next w:val="a0"/>
    <w:uiPriority w:val="35"/>
    <w:unhideWhenUsed/>
    <w:rsid w:val="001E6EC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9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22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91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4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8%D0%BD%D1%82%D0%B5%D0%BB%D0%BB%D0%B5%D0%BA%D1%82%D1%83%D0%B0%D0%BB%D1%8C%D0%BD%D0%B0%D1%8F_%D1%81%D0%B8%D1%81%D1%82%D0%B5%D0%BC%D0%B0" TargetMode="External"/><Relationship Id="rId18" Type="http://schemas.openxmlformats.org/officeDocument/2006/relationships/hyperlink" Target="https://ru.wikipedia.org/wiki/%D0%A2%D1%80%D0%B0%D0%BD%D1%81%D0%BF%D0%BE%D1%80%D1%82%D0%BD%D1%8B%D0%B9_%D0%BF%D0%BE%D1%82%D0%BE%D0%BA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1%D0%B5%D0%B7%D0%BE%D0%BF%D0%B0%D1%81%D0%BD%D0%BE%D1%81%D1%82%D1%8C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ru.wikipedia.org/w/index.php?title=%D0%A0%D0%B5%D0%B3%D1%83%D0%BB%D0%B8%D1%80%D0%BE%D0%B2%D0%B0%D0%BD%D0%B8%D0%B5&amp;action=edit&amp;redlink=1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1%80%D0%B0%D0%BD%D1%81%D0%BF%D0%BE%D1%80%D1%82%D0%BD%D0%B0%D1%8F_%D1%81%D0%B8%D1%81%D1%82%D0%B5%D0%BC%D0%B0" TargetMode="External"/><Relationship Id="rId20" Type="http://schemas.openxmlformats.org/officeDocument/2006/relationships/hyperlink" Target="https://ru.wikipedia.org/wiki/%D0%98%D0%BD%D1%84%D0%BE%D1%80%D0%BC%D0%B0%D1%82%D0%B8%D0%B2%D0%BD%D0%BE%D1%81%D1%82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0%B4%D0%B5%D0%BB%D0%B8%D1%80%D0%BE%D0%B2%D0%B0%D0%BD%D0%B8%D0%B5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ru.wikipedia.org/wiki/%D0%9F%D0%BE%D1%82%D1%80%D0%B5%D0%B1%D0%B8%D1%82%D0%B5%D0%BB%D1%8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8%D0%BD%D0%BD%D0%BE%D0%B2%D0%B0%D1%86%D0%B8%D0%BE%D0%BD%D0%BD%D0%B0%D1%8F_%D1%80%D0%B0%D0%B7%D1%80%D0%B0%D0%B1%D0%BE%D1%82%D0%BA%D0%B0" TargetMode="External"/><Relationship Id="rId22" Type="http://schemas.openxmlformats.org/officeDocument/2006/relationships/hyperlink" Target="https://ru.wikipedia.org/w/index.php?title=%D0%A3%D1%87%D0%B0%D1%81%D1%82%D0%BD%D0%B8%D0%BA_%D0%B4%D0%B2%D0%B8%D0%B6%D0%B5%D0%BD%D0%B8%D1%8F&amp;action=edit&amp;redlink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7BB8-5BDE-45AE-99D8-092126FB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18055</Words>
  <Characters>102917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Ваксман Елена Брониславовна</cp:lastModifiedBy>
  <cp:revision>2</cp:revision>
  <cp:lastPrinted>2020-12-30T05:47:00Z</cp:lastPrinted>
  <dcterms:created xsi:type="dcterms:W3CDTF">2025-05-20T06:40:00Z</dcterms:created>
  <dcterms:modified xsi:type="dcterms:W3CDTF">2025-05-20T06:40:00Z</dcterms:modified>
</cp:coreProperties>
</file>