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5CA1" w:rsidRDefault="00AC5CA1" w:rsidP="00AC5CA1">
      <w:pPr>
        <w:pStyle w:val="begform"/>
      </w:pPr>
      <w:bookmarkStart w:id="0" w:name="_GoBack"/>
      <w:bookmarkEnd w:id="0"/>
      <w:r>
        <w:t> </w:t>
      </w:r>
    </w:p>
    <w:p w:rsidR="007C5422" w:rsidRDefault="002945B4" w:rsidP="007C5422">
      <w:pPr>
        <w:shd w:val="clear" w:color="auto" w:fill="FFFFFF"/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C5422">
        <w:rPr>
          <w:rFonts w:ascii="Times New Roman" w:hAnsi="Times New Roman" w:cs="Times New Roman"/>
          <w:sz w:val="30"/>
          <w:szCs w:val="30"/>
        </w:rPr>
        <w:t>СВЕДЕНИЯ</w:t>
      </w:r>
    </w:p>
    <w:p w:rsidR="003B391E" w:rsidRDefault="00AC5CA1" w:rsidP="00F176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5422">
        <w:rPr>
          <w:rFonts w:ascii="Times New Roman" w:hAnsi="Times New Roman" w:cs="Times New Roman"/>
          <w:sz w:val="30"/>
          <w:szCs w:val="30"/>
        </w:rPr>
        <w:br/>
      </w:r>
      <w:r w:rsidR="002945B4" w:rsidRPr="00085873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5B6692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="00C45059" w:rsidRPr="00085873">
        <w:rPr>
          <w:rFonts w:ascii="Times New Roman" w:hAnsi="Times New Roman" w:cs="Times New Roman"/>
          <w:sz w:val="28"/>
          <w:szCs w:val="28"/>
        </w:rPr>
        <w:t>конкурса</w:t>
      </w:r>
      <w:r w:rsidRPr="00085873">
        <w:rPr>
          <w:rFonts w:ascii="Times New Roman" w:hAnsi="Times New Roman" w:cs="Times New Roman"/>
          <w:sz w:val="28"/>
          <w:szCs w:val="28"/>
        </w:rPr>
        <w:t xml:space="preserve">, </w:t>
      </w:r>
      <w:r w:rsidR="002945B4" w:rsidRPr="00085873">
        <w:rPr>
          <w:rFonts w:ascii="Times New Roman" w:hAnsi="Times New Roman" w:cs="Times New Roman"/>
          <w:sz w:val="28"/>
          <w:szCs w:val="28"/>
        </w:rPr>
        <w:t xml:space="preserve">объявленного </w:t>
      </w:r>
      <w:r w:rsidR="005B6692"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2945B4" w:rsidRPr="00085873">
        <w:rPr>
          <w:rFonts w:ascii="Times New Roman" w:hAnsi="Times New Roman" w:cs="Times New Roman"/>
          <w:sz w:val="28"/>
          <w:szCs w:val="28"/>
        </w:rPr>
        <w:t>20</w:t>
      </w:r>
      <w:r w:rsidR="00CB18D8" w:rsidRPr="00085873">
        <w:rPr>
          <w:rFonts w:ascii="Times New Roman" w:hAnsi="Times New Roman" w:cs="Times New Roman"/>
          <w:sz w:val="28"/>
          <w:szCs w:val="28"/>
        </w:rPr>
        <w:t>2</w:t>
      </w:r>
      <w:r w:rsidR="00CD6AD3">
        <w:rPr>
          <w:rFonts w:ascii="Times New Roman" w:hAnsi="Times New Roman" w:cs="Times New Roman"/>
          <w:sz w:val="28"/>
          <w:szCs w:val="28"/>
        </w:rPr>
        <w:t>6</w:t>
      </w:r>
      <w:r w:rsidR="002945B4" w:rsidRPr="00085873">
        <w:rPr>
          <w:rFonts w:ascii="Times New Roman" w:hAnsi="Times New Roman" w:cs="Times New Roman"/>
          <w:sz w:val="28"/>
          <w:szCs w:val="28"/>
        </w:rPr>
        <w:t xml:space="preserve"> года, по выбору исполнителя мероприяти</w:t>
      </w:r>
      <w:r w:rsidR="00CD6AD3">
        <w:rPr>
          <w:rFonts w:ascii="Times New Roman" w:hAnsi="Times New Roman" w:cs="Times New Roman"/>
          <w:sz w:val="28"/>
          <w:szCs w:val="28"/>
        </w:rPr>
        <w:t>я</w:t>
      </w:r>
      <w:r w:rsidR="002945B4" w:rsidRPr="00085873">
        <w:rPr>
          <w:rFonts w:ascii="Times New Roman" w:hAnsi="Times New Roman" w:cs="Times New Roman"/>
          <w:sz w:val="28"/>
          <w:szCs w:val="28"/>
        </w:rPr>
        <w:t xml:space="preserve"> </w:t>
      </w:r>
      <w:r w:rsidR="00CD6AD3" w:rsidRPr="00CD6AD3">
        <w:rPr>
          <w:rFonts w:ascii="Times New Roman" w:hAnsi="Times New Roman" w:cs="Times New Roman"/>
          <w:sz w:val="28"/>
          <w:szCs w:val="28"/>
        </w:rPr>
        <w:t>«Благоустройство и ремонт мест погребения, воинских захоронений и захоронений жертв войн, устройство минерализованных полос, изготовление и установка предупреждающих знаков радиационной опасности, информационных аншлагов, повышение уровня безопасности территорий, на которых установлен контрольно-пропускной режим» Государственной программы «Инфраструктура безопасности населения» на 2026–2030 годы</w:t>
      </w:r>
      <w:r w:rsidR="00CD6AD3">
        <w:rPr>
          <w:rFonts w:ascii="Times New Roman" w:hAnsi="Times New Roman" w:cs="Times New Roman"/>
          <w:sz w:val="28"/>
          <w:szCs w:val="28"/>
        </w:rPr>
        <w:t xml:space="preserve"> </w:t>
      </w:r>
      <w:r w:rsidR="00CD6AD3" w:rsidRPr="00CD6AD3">
        <w:rPr>
          <w:rFonts w:ascii="Times New Roman" w:hAnsi="Times New Roman" w:cs="Times New Roman"/>
          <w:sz w:val="28"/>
          <w:szCs w:val="28"/>
        </w:rPr>
        <w:t xml:space="preserve">по устройству минерализованных полос в </w:t>
      </w:r>
      <w:proofErr w:type="spellStart"/>
      <w:r w:rsidR="00CD6AD3" w:rsidRPr="00CD6AD3">
        <w:rPr>
          <w:rFonts w:ascii="Times New Roman" w:hAnsi="Times New Roman" w:cs="Times New Roman"/>
          <w:sz w:val="28"/>
          <w:szCs w:val="28"/>
        </w:rPr>
        <w:t>Костюковичском</w:t>
      </w:r>
      <w:proofErr w:type="spellEnd"/>
      <w:r w:rsidR="00CD6AD3" w:rsidRPr="00CD6A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6692">
        <w:rPr>
          <w:rFonts w:ascii="Times New Roman" w:hAnsi="Times New Roman" w:cs="Times New Roman"/>
          <w:sz w:val="28"/>
          <w:szCs w:val="28"/>
        </w:rPr>
        <w:t>е</w:t>
      </w:r>
      <w:r w:rsidR="00CD6AD3" w:rsidRPr="00CD6AD3">
        <w:rPr>
          <w:rFonts w:ascii="Times New Roman" w:hAnsi="Times New Roman" w:cs="Times New Roman"/>
          <w:sz w:val="28"/>
          <w:szCs w:val="28"/>
        </w:rPr>
        <w:t xml:space="preserve"> Могилевской области</w:t>
      </w:r>
    </w:p>
    <w:p w:rsidR="00CD6AD3" w:rsidRPr="003B391E" w:rsidRDefault="00CD6AD3" w:rsidP="00F1760A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6BB2" w:rsidRPr="00C96D5B" w:rsidRDefault="00F479AF" w:rsidP="00C96D5B">
      <w:pPr>
        <w:shd w:val="clear" w:color="auto" w:fill="FFFFFF"/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6D5B">
        <w:rPr>
          <w:rFonts w:ascii="Times New Roman" w:hAnsi="Times New Roman" w:cs="Times New Roman"/>
          <w:sz w:val="30"/>
          <w:szCs w:val="30"/>
        </w:rPr>
        <w:t>Управление по преодолению последствий катастрофы на Чернобыльской АЭС</w:t>
      </w:r>
      <w:r w:rsidR="00697C03" w:rsidRPr="00C96D5B">
        <w:rPr>
          <w:rFonts w:ascii="Times New Roman" w:hAnsi="Times New Roman" w:cs="Times New Roman"/>
          <w:sz w:val="30"/>
          <w:szCs w:val="30"/>
        </w:rPr>
        <w:t xml:space="preserve"> и чрезвычайным ситуациям</w:t>
      </w:r>
      <w:r w:rsidRPr="00C96D5B">
        <w:rPr>
          <w:rFonts w:ascii="Times New Roman" w:hAnsi="Times New Roman" w:cs="Times New Roman"/>
          <w:sz w:val="30"/>
          <w:szCs w:val="30"/>
        </w:rPr>
        <w:t xml:space="preserve"> облисполкома (далее – управление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) настоящим уведомляет, что в соответствии с подпунктом </w:t>
      </w:r>
      <w:r w:rsidR="00C96D5B">
        <w:rPr>
          <w:rFonts w:ascii="Times New Roman" w:hAnsi="Times New Roman" w:cs="Times New Roman"/>
          <w:sz w:val="30"/>
          <w:szCs w:val="30"/>
        </w:rPr>
        <w:t xml:space="preserve">       </w:t>
      </w:r>
      <w:r w:rsidR="002945B4" w:rsidRPr="00C96D5B">
        <w:rPr>
          <w:rFonts w:ascii="Times New Roman" w:hAnsi="Times New Roman" w:cs="Times New Roman"/>
          <w:sz w:val="30"/>
          <w:szCs w:val="30"/>
        </w:rPr>
        <w:t>1.5</w:t>
      </w:r>
      <w:r w:rsidR="00CB18D8" w:rsidRPr="00C96D5B">
        <w:rPr>
          <w:rFonts w:ascii="Times New Roman" w:hAnsi="Times New Roman" w:cs="Times New Roman"/>
          <w:sz w:val="30"/>
          <w:szCs w:val="30"/>
        </w:rPr>
        <w:t xml:space="preserve"> пункта 1 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решения конкурсной комиссии </w:t>
      </w:r>
      <w:r w:rsidRPr="00C96D5B">
        <w:rPr>
          <w:rFonts w:ascii="Times New Roman" w:hAnsi="Times New Roman" w:cs="Times New Roman"/>
          <w:sz w:val="30"/>
          <w:szCs w:val="30"/>
        </w:rPr>
        <w:t>управлени</w:t>
      </w:r>
      <w:r w:rsidR="00697C03" w:rsidRPr="00C96D5B">
        <w:rPr>
          <w:rFonts w:ascii="Times New Roman" w:hAnsi="Times New Roman" w:cs="Times New Roman"/>
          <w:sz w:val="30"/>
          <w:szCs w:val="30"/>
        </w:rPr>
        <w:t>я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 (протокол №</w:t>
      </w:r>
      <w:r w:rsidR="002A477E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5B6692" w:rsidRPr="00C96D5B">
        <w:rPr>
          <w:rFonts w:ascii="Times New Roman" w:hAnsi="Times New Roman" w:cs="Times New Roman"/>
          <w:sz w:val="30"/>
          <w:szCs w:val="30"/>
        </w:rPr>
        <w:t>10</w:t>
      </w:r>
      <w:r w:rsidR="008E59F1" w:rsidRPr="00C96D5B">
        <w:rPr>
          <w:rFonts w:ascii="Times New Roman" w:hAnsi="Times New Roman" w:cs="Times New Roman"/>
          <w:sz w:val="30"/>
          <w:szCs w:val="30"/>
        </w:rPr>
        <w:t>-</w:t>
      </w:r>
      <w:r w:rsidR="003E0793" w:rsidRPr="00C96D5B">
        <w:rPr>
          <w:rFonts w:ascii="Times New Roman" w:hAnsi="Times New Roman" w:cs="Times New Roman"/>
          <w:sz w:val="30"/>
          <w:szCs w:val="30"/>
        </w:rPr>
        <w:t>202</w:t>
      </w:r>
      <w:r w:rsidR="002A477E" w:rsidRPr="00C96D5B">
        <w:rPr>
          <w:rFonts w:ascii="Times New Roman" w:hAnsi="Times New Roman" w:cs="Times New Roman"/>
          <w:sz w:val="30"/>
          <w:szCs w:val="30"/>
        </w:rPr>
        <w:t>6</w:t>
      </w:r>
      <w:r w:rsidR="00BE3207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от </w:t>
      </w:r>
      <w:r w:rsidR="005B6692" w:rsidRPr="00C96D5B">
        <w:rPr>
          <w:rFonts w:ascii="Times New Roman" w:hAnsi="Times New Roman" w:cs="Times New Roman"/>
          <w:sz w:val="30"/>
          <w:szCs w:val="30"/>
        </w:rPr>
        <w:t>9</w:t>
      </w:r>
      <w:r w:rsidR="002A477E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5B6692" w:rsidRPr="00C96D5B">
        <w:rPr>
          <w:rFonts w:ascii="Times New Roman" w:hAnsi="Times New Roman" w:cs="Times New Roman"/>
          <w:sz w:val="30"/>
          <w:szCs w:val="30"/>
        </w:rPr>
        <w:t>марта</w:t>
      </w:r>
      <w:r w:rsidR="002A477E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2945B4" w:rsidRPr="00C96D5B">
        <w:rPr>
          <w:rFonts w:ascii="Times New Roman" w:hAnsi="Times New Roman" w:cs="Times New Roman"/>
          <w:sz w:val="30"/>
          <w:szCs w:val="30"/>
        </w:rPr>
        <w:t>20</w:t>
      </w:r>
      <w:r w:rsidR="008A50EB" w:rsidRPr="00C96D5B">
        <w:rPr>
          <w:rFonts w:ascii="Times New Roman" w:hAnsi="Times New Roman" w:cs="Times New Roman"/>
          <w:sz w:val="30"/>
          <w:szCs w:val="30"/>
        </w:rPr>
        <w:t>2</w:t>
      </w:r>
      <w:r w:rsidR="002A477E" w:rsidRPr="00C96D5B">
        <w:rPr>
          <w:rFonts w:ascii="Times New Roman" w:hAnsi="Times New Roman" w:cs="Times New Roman"/>
          <w:sz w:val="30"/>
          <w:szCs w:val="30"/>
        </w:rPr>
        <w:t>6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 г.) на основании абзаца четвертого части четвертой пункта 18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</w:t>
      </w:r>
      <w:r w:rsidR="00C96D5B">
        <w:rPr>
          <w:rFonts w:ascii="Times New Roman" w:hAnsi="Times New Roman" w:cs="Times New Roman"/>
          <w:sz w:val="30"/>
          <w:szCs w:val="30"/>
        </w:rPr>
        <w:t xml:space="preserve">       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25 июля 2016г. </w:t>
      </w:r>
      <w:r w:rsidR="00BE3207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№ 289, в связи с соответствием конкурсного предложения условиям (критериям) конкурса </w:t>
      </w:r>
      <w:r w:rsidR="00C96D5B" w:rsidRPr="00C96D5B">
        <w:rPr>
          <w:rFonts w:ascii="Times New Roman" w:hAnsi="Times New Roman" w:cs="Times New Roman"/>
          <w:sz w:val="30"/>
          <w:szCs w:val="30"/>
        </w:rPr>
        <w:t>Государственное лесохозяйственное учреждение «</w:t>
      </w:r>
      <w:proofErr w:type="spellStart"/>
      <w:r w:rsidR="00C96D5B" w:rsidRPr="00C96D5B">
        <w:rPr>
          <w:rFonts w:ascii="Times New Roman" w:hAnsi="Times New Roman" w:cs="Times New Roman"/>
          <w:sz w:val="30"/>
          <w:szCs w:val="30"/>
        </w:rPr>
        <w:t>Костюковичский</w:t>
      </w:r>
      <w:proofErr w:type="spellEnd"/>
      <w:r w:rsidR="00C96D5B" w:rsidRPr="00C96D5B">
        <w:rPr>
          <w:rFonts w:ascii="Times New Roman" w:hAnsi="Times New Roman" w:cs="Times New Roman"/>
          <w:sz w:val="30"/>
          <w:szCs w:val="30"/>
        </w:rPr>
        <w:t xml:space="preserve"> лесхоз» </w:t>
      </w:r>
      <w:r w:rsidR="002945B4" w:rsidRPr="00C96D5B">
        <w:rPr>
          <w:rFonts w:ascii="Times New Roman" w:hAnsi="Times New Roman" w:cs="Times New Roman"/>
          <w:sz w:val="30"/>
          <w:szCs w:val="30"/>
        </w:rPr>
        <w:t>определен</w:t>
      </w:r>
      <w:r w:rsidR="00C96D5B" w:rsidRPr="00C96D5B">
        <w:rPr>
          <w:rFonts w:ascii="Times New Roman" w:hAnsi="Times New Roman" w:cs="Times New Roman"/>
          <w:sz w:val="30"/>
          <w:szCs w:val="30"/>
        </w:rPr>
        <w:t>о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 без проведения конкурса исполнител</w:t>
      </w:r>
      <w:r w:rsidR="00464666" w:rsidRPr="00C96D5B">
        <w:rPr>
          <w:rFonts w:ascii="Times New Roman" w:hAnsi="Times New Roman" w:cs="Times New Roman"/>
          <w:sz w:val="30"/>
          <w:szCs w:val="30"/>
        </w:rPr>
        <w:t>е</w:t>
      </w:r>
      <w:r w:rsidR="003B391E" w:rsidRPr="00C96D5B">
        <w:rPr>
          <w:rFonts w:ascii="Times New Roman" w:hAnsi="Times New Roman" w:cs="Times New Roman"/>
          <w:sz w:val="30"/>
          <w:szCs w:val="30"/>
        </w:rPr>
        <w:t xml:space="preserve">м </w:t>
      </w:r>
      <w:r w:rsidR="002945B4" w:rsidRPr="00C96D5B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 w:rsidR="002A477E" w:rsidRPr="00C96D5B">
        <w:rPr>
          <w:rFonts w:ascii="Times New Roman" w:hAnsi="Times New Roman" w:cs="Times New Roman"/>
          <w:sz w:val="30"/>
          <w:szCs w:val="30"/>
        </w:rPr>
        <w:t>Государственной программы «Инфраструктура безопасности населения» на 2026–2030 годы, утвержденной постановлением Совета Министров Республики Беларусь от 16 декабря 2025 г. № 730</w:t>
      </w:r>
      <w:r w:rsidR="00BE3207" w:rsidRPr="00C96D5B">
        <w:rPr>
          <w:rFonts w:ascii="Times New Roman" w:hAnsi="Times New Roman" w:cs="Times New Roman"/>
          <w:sz w:val="30"/>
          <w:szCs w:val="30"/>
        </w:rPr>
        <w:t xml:space="preserve"> (далее – Госпрограмма)</w:t>
      </w:r>
      <w:r w:rsidR="002A477E" w:rsidRPr="00C96D5B">
        <w:rPr>
          <w:rFonts w:ascii="Times New Roman" w:hAnsi="Times New Roman" w:cs="Times New Roman"/>
          <w:sz w:val="30"/>
          <w:szCs w:val="30"/>
        </w:rPr>
        <w:t>, о выполнении мероприятия «Благоустройство и ремонт мест погребения, воинских захоронений и захоронений жертв войн, устройство минерализованных полос, изготовление и установка предупреждающих знаков радиационной опасности, информационных аншлагов, повышение уровня безопасности территорий, на которых установлен контрольно-пропускной режим»</w:t>
      </w:r>
      <w:r w:rsidR="00464666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2A477E" w:rsidRPr="00C96D5B">
        <w:rPr>
          <w:rFonts w:ascii="Times New Roman" w:hAnsi="Times New Roman" w:cs="Times New Roman"/>
          <w:sz w:val="30"/>
          <w:szCs w:val="30"/>
        </w:rPr>
        <w:t xml:space="preserve">Госпрограммы по устройству минерализованных полос в </w:t>
      </w:r>
      <w:proofErr w:type="spellStart"/>
      <w:r w:rsidR="002A477E" w:rsidRPr="00C96D5B">
        <w:rPr>
          <w:rFonts w:ascii="Times New Roman" w:hAnsi="Times New Roman" w:cs="Times New Roman"/>
          <w:sz w:val="30"/>
          <w:szCs w:val="30"/>
        </w:rPr>
        <w:t>К</w:t>
      </w:r>
      <w:r w:rsidR="0002545D" w:rsidRPr="00C96D5B">
        <w:rPr>
          <w:rFonts w:ascii="Times New Roman" w:hAnsi="Times New Roman" w:cs="Times New Roman"/>
          <w:sz w:val="30"/>
          <w:szCs w:val="30"/>
        </w:rPr>
        <w:t>остюковичском</w:t>
      </w:r>
      <w:proofErr w:type="spellEnd"/>
      <w:r w:rsidR="0002545D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2A477E" w:rsidRPr="00C96D5B">
        <w:rPr>
          <w:rFonts w:ascii="Times New Roman" w:hAnsi="Times New Roman" w:cs="Times New Roman"/>
          <w:sz w:val="30"/>
          <w:szCs w:val="30"/>
        </w:rPr>
        <w:t>район</w:t>
      </w:r>
      <w:r w:rsidR="0002545D" w:rsidRPr="00C96D5B">
        <w:rPr>
          <w:rFonts w:ascii="Times New Roman" w:hAnsi="Times New Roman" w:cs="Times New Roman"/>
          <w:sz w:val="30"/>
          <w:szCs w:val="30"/>
        </w:rPr>
        <w:t>е</w:t>
      </w:r>
      <w:r w:rsidR="002A477E" w:rsidRPr="00C96D5B">
        <w:rPr>
          <w:rFonts w:ascii="Times New Roman" w:hAnsi="Times New Roman" w:cs="Times New Roman"/>
          <w:sz w:val="30"/>
          <w:szCs w:val="30"/>
        </w:rPr>
        <w:t xml:space="preserve"> Могилевской области </w:t>
      </w:r>
      <w:r w:rsidR="00EF373F" w:rsidRPr="00C96D5B">
        <w:rPr>
          <w:rFonts w:ascii="Times New Roman" w:hAnsi="Times New Roman" w:cs="Times New Roman"/>
          <w:sz w:val="30"/>
          <w:szCs w:val="30"/>
        </w:rPr>
        <w:t xml:space="preserve">с объемом финансирования в сумме </w:t>
      </w:r>
      <w:r w:rsidR="00C96D5B" w:rsidRPr="00C96D5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02545D" w:rsidRPr="00C96D5B">
        <w:rPr>
          <w:rFonts w:ascii="Times New Roman" w:hAnsi="Times New Roman" w:cs="Times New Roman"/>
          <w:sz w:val="30"/>
          <w:szCs w:val="30"/>
        </w:rPr>
        <w:t>1 797</w:t>
      </w:r>
      <w:r w:rsidR="00EF373F" w:rsidRPr="00C96D5B">
        <w:rPr>
          <w:rFonts w:ascii="Times New Roman" w:hAnsi="Times New Roman" w:cs="Times New Roman"/>
          <w:sz w:val="30"/>
          <w:szCs w:val="30"/>
        </w:rPr>
        <w:t xml:space="preserve"> рублей</w:t>
      </w:r>
      <w:r w:rsidR="003B391E" w:rsidRPr="00C96D5B">
        <w:rPr>
          <w:rFonts w:ascii="Times New Roman" w:hAnsi="Times New Roman" w:cs="Times New Roman"/>
          <w:sz w:val="30"/>
          <w:szCs w:val="30"/>
        </w:rPr>
        <w:t xml:space="preserve"> </w:t>
      </w:r>
      <w:r w:rsidR="00C86BB2" w:rsidRPr="00C96D5B">
        <w:rPr>
          <w:rFonts w:ascii="Times New Roman" w:hAnsi="Times New Roman" w:cs="Times New Roman"/>
          <w:sz w:val="30"/>
          <w:szCs w:val="30"/>
        </w:rPr>
        <w:t>со сроком выполнения 1 апреля 2026 года – 31 мая 2026 года</w:t>
      </w:r>
      <w:r w:rsidR="0002545D" w:rsidRPr="00C96D5B">
        <w:rPr>
          <w:rFonts w:ascii="Times New Roman" w:hAnsi="Times New Roman" w:cs="Times New Roman"/>
          <w:sz w:val="30"/>
          <w:szCs w:val="30"/>
        </w:rPr>
        <w:t>.</w:t>
      </w:r>
    </w:p>
    <w:p w:rsidR="00EF373F" w:rsidRPr="00EF373F" w:rsidRDefault="00EF373F" w:rsidP="003B391E">
      <w:pPr>
        <w:shd w:val="clear" w:color="auto" w:fill="FFFFFF"/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45B4" w:rsidRPr="002945B4" w:rsidRDefault="00F479AF" w:rsidP="002945B4">
      <w:pPr>
        <w:pStyle w:val="newncpi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Начальник управления</w:t>
      </w:r>
      <w:r w:rsidR="002945B4" w:rsidRPr="002945B4">
        <w:rPr>
          <w:sz w:val="30"/>
          <w:szCs w:val="30"/>
        </w:rPr>
        <w:t xml:space="preserve">, </w:t>
      </w:r>
    </w:p>
    <w:p w:rsidR="002945B4" w:rsidRPr="002945B4" w:rsidRDefault="002945B4" w:rsidP="002945B4">
      <w:pPr>
        <w:pStyle w:val="newncpi0"/>
        <w:spacing w:line="280" w:lineRule="exact"/>
        <w:rPr>
          <w:sz w:val="30"/>
          <w:szCs w:val="30"/>
        </w:rPr>
      </w:pPr>
      <w:r w:rsidRPr="002945B4">
        <w:rPr>
          <w:sz w:val="30"/>
          <w:szCs w:val="30"/>
        </w:rPr>
        <w:t>председател</w:t>
      </w:r>
      <w:r w:rsidR="00F479AF">
        <w:rPr>
          <w:sz w:val="30"/>
          <w:szCs w:val="30"/>
        </w:rPr>
        <w:t>ь</w:t>
      </w:r>
      <w:r w:rsidRPr="002945B4">
        <w:rPr>
          <w:sz w:val="30"/>
          <w:szCs w:val="30"/>
        </w:rPr>
        <w:t xml:space="preserve"> конкурсной </w:t>
      </w:r>
      <w:r w:rsidR="00F479AF">
        <w:rPr>
          <w:sz w:val="30"/>
          <w:szCs w:val="30"/>
        </w:rPr>
        <w:t xml:space="preserve">комиссии                        </w:t>
      </w:r>
      <w:r w:rsidR="004539DD">
        <w:rPr>
          <w:sz w:val="30"/>
          <w:szCs w:val="30"/>
        </w:rPr>
        <w:t xml:space="preserve">   </w:t>
      </w:r>
      <w:r w:rsidR="00C85B16">
        <w:rPr>
          <w:sz w:val="30"/>
          <w:szCs w:val="30"/>
        </w:rPr>
        <w:t xml:space="preserve">      </w:t>
      </w:r>
      <w:r w:rsidR="0002545D">
        <w:rPr>
          <w:sz w:val="30"/>
          <w:szCs w:val="30"/>
        </w:rPr>
        <w:t xml:space="preserve">          </w:t>
      </w:r>
      <w:r w:rsidR="00C85B16">
        <w:rPr>
          <w:sz w:val="30"/>
          <w:szCs w:val="30"/>
        </w:rPr>
        <w:t xml:space="preserve">   </w:t>
      </w:r>
      <w:r w:rsidR="004539DD">
        <w:rPr>
          <w:sz w:val="30"/>
          <w:szCs w:val="30"/>
        </w:rPr>
        <w:t xml:space="preserve">  </w:t>
      </w:r>
      <w:proofErr w:type="spellStart"/>
      <w:r w:rsidR="00F479AF">
        <w:rPr>
          <w:sz w:val="30"/>
          <w:szCs w:val="30"/>
        </w:rPr>
        <w:t>С</w:t>
      </w:r>
      <w:r w:rsidR="004539DD">
        <w:rPr>
          <w:sz w:val="30"/>
          <w:szCs w:val="30"/>
        </w:rPr>
        <w:t>.</w:t>
      </w:r>
      <w:r w:rsidR="00F479AF">
        <w:rPr>
          <w:sz w:val="30"/>
          <w:szCs w:val="30"/>
        </w:rPr>
        <w:t>С</w:t>
      </w:r>
      <w:r w:rsidR="004539DD">
        <w:rPr>
          <w:sz w:val="30"/>
          <w:szCs w:val="30"/>
        </w:rPr>
        <w:t>.</w:t>
      </w:r>
      <w:r w:rsidR="00F479AF">
        <w:rPr>
          <w:sz w:val="30"/>
          <w:szCs w:val="30"/>
        </w:rPr>
        <w:t>Лазаревич</w:t>
      </w:r>
      <w:proofErr w:type="spellEnd"/>
    </w:p>
    <w:p w:rsidR="00EF373F" w:rsidRDefault="00EF373F" w:rsidP="002945B4">
      <w:pPr>
        <w:pStyle w:val="newncpi0"/>
        <w:rPr>
          <w:sz w:val="28"/>
          <w:szCs w:val="28"/>
        </w:rPr>
      </w:pPr>
    </w:p>
    <w:p w:rsidR="0084233B" w:rsidRDefault="0084233B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464666" w:rsidRDefault="00464666" w:rsidP="002945B4">
      <w:pPr>
        <w:pStyle w:val="newncpi0"/>
        <w:rPr>
          <w:sz w:val="28"/>
          <w:szCs w:val="28"/>
        </w:rPr>
      </w:pPr>
    </w:p>
    <w:p w:rsidR="0002545D" w:rsidRDefault="0002545D" w:rsidP="002945B4">
      <w:pPr>
        <w:pStyle w:val="newncpi0"/>
        <w:rPr>
          <w:sz w:val="28"/>
          <w:szCs w:val="28"/>
        </w:rPr>
      </w:pPr>
    </w:p>
    <w:p w:rsidR="00F97C2A" w:rsidRDefault="00F1760A" w:rsidP="0084233B">
      <w:pPr>
        <w:pStyle w:val="newncpi0"/>
        <w:ind w:left="-142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3E0793">
        <w:rPr>
          <w:sz w:val="18"/>
          <w:szCs w:val="18"/>
        </w:rPr>
        <w:t>Ма</w:t>
      </w:r>
      <w:r w:rsidR="0084233B">
        <w:rPr>
          <w:sz w:val="18"/>
          <w:szCs w:val="18"/>
        </w:rPr>
        <w:t>чульская</w:t>
      </w:r>
      <w:r w:rsidR="00F97C2A">
        <w:rPr>
          <w:sz w:val="18"/>
          <w:szCs w:val="18"/>
        </w:rPr>
        <w:t xml:space="preserve"> 75</w:t>
      </w:r>
      <w:r w:rsidR="008E59F1">
        <w:rPr>
          <w:sz w:val="18"/>
          <w:szCs w:val="18"/>
        </w:rPr>
        <w:t xml:space="preserve"> </w:t>
      </w:r>
      <w:r w:rsidR="00F97C2A">
        <w:rPr>
          <w:sz w:val="18"/>
          <w:szCs w:val="18"/>
        </w:rPr>
        <w:t>05</w:t>
      </w:r>
      <w:r w:rsidR="008E59F1">
        <w:rPr>
          <w:sz w:val="18"/>
          <w:szCs w:val="18"/>
        </w:rPr>
        <w:t xml:space="preserve"> 59</w:t>
      </w:r>
    </w:p>
    <w:p w:rsidR="00A55094" w:rsidRPr="002945B4" w:rsidRDefault="002945B4" w:rsidP="002945B4">
      <w:pPr>
        <w:pStyle w:val="newncpi0"/>
        <w:rPr>
          <w:sz w:val="18"/>
          <w:szCs w:val="18"/>
        </w:rPr>
      </w:pPr>
      <w:r w:rsidRPr="002945B4">
        <w:rPr>
          <w:sz w:val="18"/>
          <w:szCs w:val="18"/>
        </w:rPr>
        <w:tab/>
      </w:r>
    </w:p>
    <w:sectPr w:rsidR="00A55094" w:rsidRPr="002945B4" w:rsidSect="004646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23CD3"/>
    <w:multiLevelType w:val="hybridMultilevel"/>
    <w:tmpl w:val="B55C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A1"/>
    <w:rsid w:val="0002545D"/>
    <w:rsid w:val="00026668"/>
    <w:rsid w:val="00085873"/>
    <w:rsid w:val="00163F81"/>
    <w:rsid w:val="001C03E1"/>
    <w:rsid w:val="002945B4"/>
    <w:rsid w:val="002A477E"/>
    <w:rsid w:val="002E00FD"/>
    <w:rsid w:val="003B391E"/>
    <w:rsid w:val="003E0793"/>
    <w:rsid w:val="004539DD"/>
    <w:rsid w:val="00464666"/>
    <w:rsid w:val="005B6692"/>
    <w:rsid w:val="00697C03"/>
    <w:rsid w:val="007772B8"/>
    <w:rsid w:val="007C5422"/>
    <w:rsid w:val="0084233B"/>
    <w:rsid w:val="008A50EB"/>
    <w:rsid w:val="008E59F1"/>
    <w:rsid w:val="009212F3"/>
    <w:rsid w:val="00A423AE"/>
    <w:rsid w:val="00A55094"/>
    <w:rsid w:val="00A930F0"/>
    <w:rsid w:val="00AC5CA1"/>
    <w:rsid w:val="00AD51A4"/>
    <w:rsid w:val="00B741A4"/>
    <w:rsid w:val="00BD3EC7"/>
    <w:rsid w:val="00BE3207"/>
    <w:rsid w:val="00BF2313"/>
    <w:rsid w:val="00C04D0B"/>
    <w:rsid w:val="00C45059"/>
    <w:rsid w:val="00C63ED6"/>
    <w:rsid w:val="00C85B16"/>
    <w:rsid w:val="00C86BB2"/>
    <w:rsid w:val="00C96D5B"/>
    <w:rsid w:val="00CB18D8"/>
    <w:rsid w:val="00CD003F"/>
    <w:rsid w:val="00CD6AD3"/>
    <w:rsid w:val="00E40D54"/>
    <w:rsid w:val="00EF373F"/>
    <w:rsid w:val="00F07862"/>
    <w:rsid w:val="00F1760A"/>
    <w:rsid w:val="00F479AF"/>
    <w:rsid w:val="00F859CA"/>
    <w:rsid w:val="00F97C2A"/>
    <w:rsid w:val="00FC4A35"/>
    <w:rsid w:val="00F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87C7F-083A-4F1C-8F58-209D2BD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5CA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AC5C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5C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5C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C5C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AC5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A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0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4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Drankov</dc:creator>
  <cp:keywords/>
  <dc:description/>
  <cp:lastModifiedBy>Гаврилович Галина Николаевна</cp:lastModifiedBy>
  <cp:revision>2</cp:revision>
  <cp:lastPrinted>2024-03-22T11:55:00Z</cp:lastPrinted>
  <dcterms:created xsi:type="dcterms:W3CDTF">2026-03-11T08:58:00Z</dcterms:created>
  <dcterms:modified xsi:type="dcterms:W3CDTF">2026-03-11T08:58:00Z</dcterms:modified>
</cp:coreProperties>
</file>