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088"/>
        <w:gridCol w:w="3969"/>
        <w:gridCol w:w="1134"/>
        <w:gridCol w:w="1203"/>
        <w:gridCol w:w="1482"/>
      </w:tblGrid>
      <w:tr w:rsidR="00E32EB9">
        <w:trPr>
          <w:trHeight w:val="616"/>
        </w:trPr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2" w:rsidRPr="00522ABB" w:rsidRDefault="00E32EB9" w:rsidP="00871292">
            <w:pPr>
              <w:jc w:val="center"/>
              <w:rPr>
                <w:b/>
                <w:bCs/>
              </w:rPr>
            </w:pPr>
            <w:r>
              <w:rPr>
                <w:sz w:val="16"/>
                <w:szCs w:val="18"/>
              </w:rPr>
              <w:br w:type="page"/>
            </w:r>
            <w:r w:rsidR="00871292" w:rsidRPr="00522ABB">
              <w:rPr>
                <w:b/>
                <w:bCs/>
              </w:rPr>
              <w:t xml:space="preserve">И З В Е Щ Е Н И Е о проведении </w:t>
            </w:r>
            <w:r w:rsidR="0011645F" w:rsidRPr="00522ABB">
              <w:rPr>
                <w:b/>
                <w:bCs/>
              </w:rPr>
              <w:t xml:space="preserve">открытого </w:t>
            </w:r>
            <w:r w:rsidR="00871292" w:rsidRPr="00522ABB">
              <w:rPr>
                <w:b/>
                <w:bCs/>
              </w:rPr>
              <w:t>аукциона по продаже права заключения</w:t>
            </w:r>
            <w:r w:rsidR="00871292" w:rsidRPr="00522ABB">
              <w:rPr>
                <w:rFonts w:ascii="Arial" w:hAnsi="Arial" w:cs="Arial"/>
                <w:b/>
                <w:bCs/>
              </w:rPr>
              <w:t xml:space="preserve"> </w:t>
            </w:r>
            <w:r w:rsidR="00871292" w:rsidRPr="00522ABB">
              <w:rPr>
                <w:b/>
                <w:bCs/>
              </w:rPr>
              <w:t xml:space="preserve">договоров аренды </w:t>
            </w:r>
            <w:r w:rsidR="00522ABB" w:rsidRPr="00522ABB">
              <w:rPr>
                <w:b/>
                <w:bCs/>
              </w:rPr>
              <w:t>частей плоскостных сооружений</w:t>
            </w:r>
          </w:p>
          <w:p w:rsidR="00871292" w:rsidRDefault="00871292" w:rsidP="00871292">
            <w:pPr>
              <w:jc w:val="center"/>
              <w:rPr>
                <w:b/>
                <w:bCs/>
              </w:rPr>
            </w:pPr>
            <w:r w:rsidRPr="00522ABB">
              <w:rPr>
                <w:b/>
                <w:bCs/>
              </w:rPr>
              <w:t>с покрытием собственности города Могилева, расположенны</w:t>
            </w:r>
            <w:r w:rsidR="00B4133F" w:rsidRPr="00522ABB">
              <w:rPr>
                <w:b/>
                <w:bCs/>
              </w:rPr>
              <w:t>х на землях общего пользования</w:t>
            </w:r>
            <w:r>
              <w:rPr>
                <w:b/>
                <w:bCs/>
              </w:rPr>
              <w:t xml:space="preserve"> </w:t>
            </w:r>
          </w:p>
          <w:p w:rsidR="00E32EB9" w:rsidRDefault="00C4432F" w:rsidP="00522ABB">
            <w:pPr>
              <w:jc w:val="center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22ABB">
              <w:rPr>
                <w:b/>
                <w:bCs/>
                <w:sz w:val="24"/>
                <w:szCs w:val="24"/>
              </w:rPr>
              <w:t>8</w:t>
            </w:r>
            <w:r w:rsidR="00FD5129">
              <w:rPr>
                <w:b/>
                <w:bCs/>
                <w:sz w:val="24"/>
                <w:szCs w:val="24"/>
              </w:rPr>
              <w:t xml:space="preserve"> </w:t>
            </w:r>
            <w:r w:rsidR="00374982">
              <w:rPr>
                <w:b/>
                <w:bCs/>
                <w:sz w:val="24"/>
                <w:szCs w:val="24"/>
              </w:rPr>
              <w:t>августа 202</w:t>
            </w:r>
            <w:r w:rsidR="00522ABB">
              <w:rPr>
                <w:b/>
                <w:bCs/>
                <w:sz w:val="24"/>
                <w:szCs w:val="24"/>
              </w:rPr>
              <w:t>6</w:t>
            </w:r>
            <w:r w:rsidR="00871292" w:rsidRPr="00784671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E032F7" w:rsidTr="00E032F7">
        <w:trPr>
          <w:trHeight w:val="5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E032F7" w:rsidP="00087B91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>№</w:t>
            </w:r>
          </w:p>
          <w:p w:rsidR="00E032F7" w:rsidRPr="00DF2682" w:rsidRDefault="00E032F7" w:rsidP="00087B91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>лота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E032F7" w:rsidP="002B0967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>Наименование частей плоскостных сооружений с покрытием, их местонахождение, условия, срок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E032F7" w:rsidP="00087B91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>Площадь, кв.м.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E032F7" w:rsidP="00087B91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 xml:space="preserve">Начальная цена продажи, </w:t>
            </w:r>
            <w:proofErr w:type="gramStart"/>
            <w:r w:rsidRPr="00DF2682">
              <w:rPr>
                <w:sz w:val="14"/>
                <w:szCs w:val="14"/>
              </w:rPr>
              <w:t>руб.коп</w:t>
            </w:r>
            <w:proofErr w:type="gramEnd"/>
            <w:r w:rsidRPr="00DF2682">
              <w:rPr>
                <w:sz w:val="14"/>
                <w:szCs w:val="14"/>
              </w:rPr>
              <w:t>./</w:t>
            </w:r>
          </w:p>
          <w:p w:rsidR="00E032F7" w:rsidRPr="00DF2682" w:rsidRDefault="00E032F7" w:rsidP="00087B91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>сумма задатка, руб. коп.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E032F7" w:rsidP="00087B91">
            <w:pPr>
              <w:jc w:val="center"/>
              <w:rPr>
                <w:sz w:val="14"/>
                <w:szCs w:val="14"/>
              </w:rPr>
            </w:pPr>
            <w:r w:rsidRPr="00DF2682">
              <w:rPr>
                <w:sz w:val="14"/>
                <w:szCs w:val="14"/>
              </w:rPr>
              <w:t>Размер арендной платы, базовых арендных величин в м-ц</w:t>
            </w:r>
          </w:p>
        </w:tc>
      </w:tr>
      <w:tr w:rsidR="00DF5398" w:rsidTr="00F4633A">
        <w:trPr>
          <w:trHeight w:val="258"/>
        </w:trPr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8" w:rsidRPr="00DF2682" w:rsidRDefault="00DF5398" w:rsidP="00C73A2B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DF2682">
              <w:rPr>
                <w:b/>
                <w:bCs/>
                <w:i/>
                <w:sz w:val="18"/>
                <w:szCs w:val="18"/>
              </w:rPr>
              <w:t xml:space="preserve">для </w:t>
            </w:r>
            <w:r w:rsidR="00C73A2B" w:rsidRPr="00DF2682">
              <w:rPr>
                <w:b/>
                <w:bCs/>
                <w:i/>
                <w:sz w:val="18"/>
                <w:szCs w:val="18"/>
              </w:rPr>
              <w:t>размещения нестационарного торгового объекта (автомагазин) для</w:t>
            </w:r>
            <w:r w:rsidR="00DF2682" w:rsidRPr="00DF2682">
              <w:rPr>
                <w:b/>
                <w:bCs/>
                <w:i/>
                <w:sz w:val="18"/>
                <w:szCs w:val="18"/>
              </w:rPr>
              <w:t xml:space="preserve"> организации и</w:t>
            </w:r>
            <w:r w:rsidR="00C73A2B" w:rsidRPr="00DF268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DF2682">
              <w:rPr>
                <w:b/>
                <w:bCs/>
                <w:i/>
                <w:sz w:val="18"/>
                <w:szCs w:val="18"/>
              </w:rPr>
              <w:t>осуществления сезонной розничной торговли</w:t>
            </w:r>
            <w:r w:rsidR="00374982" w:rsidRPr="00DF268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DF2682">
              <w:rPr>
                <w:b/>
                <w:bCs/>
                <w:i/>
                <w:sz w:val="18"/>
                <w:szCs w:val="18"/>
              </w:rPr>
              <w:t xml:space="preserve">живой </w:t>
            </w:r>
            <w:r w:rsidR="00374982" w:rsidRPr="00DF2682">
              <w:rPr>
                <w:b/>
                <w:bCs/>
                <w:i/>
                <w:sz w:val="18"/>
                <w:szCs w:val="18"/>
              </w:rPr>
              <w:t>рыбой</w:t>
            </w:r>
            <w:r w:rsidR="006615A7" w:rsidRPr="00DF268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DF2682">
              <w:rPr>
                <w:b/>
                <w:bCs/>
                <w:i/>
                <w:sz w:val="18"/>
                <w:szCs w:val="18"/>
              </w:rPr>
              <w:br/>
            </w:r>
            <w:r w:rsidR="00FD5129" w:rsidRPr="00DF2682">
              <w:rPr>
                <w:b/>
                <w:bCs/>
                <w:i/>
                <w:sz w:val="18"/>
                <w:szCs w:val="18"/>
              </w:rPr>
              <w:t xml:space="preserve">с </w:t>
            </w:r>
            <w:r w:rsidR="00374982" w:rsidRPr="00DF2682">
              <w:rPr>
                <w:b/>
                <w:bCs/>
                <w:i/>
                <w:sz w:val="18"/>
                <w:szCs w:val="18"/>
              </w:rPr>
              <w:t>0</w:t>
            </w:r>
            <w:r w:rsidR="00FD5129" w:rsidRPr="00DF2682">
              <w:rPr>
                <w:b/>
                <w:bCs/>
                <w:i/>
                <w:sz w:val="18"/>
                <w:szCs w:val="18"/>
              </w:rPr>
              <w:t xml:space="preserve">1 </w:t>
            </w:r>
            <w:r w:rsidR="00374982" w:rsidRPr="00DF2682">
              <w:rPr>
                <w:b/>
                <w:bCs/>
                <w:i/>
                <w:sz w:val="18"/>
                <w:szCs w:val="18"/>
              </w:rPr>
              <w:t>сентября</w:t>
            </w:r>
            <w:r w:rsidR="00E7321B" w:rsidRPr="00DF2682">
              <w:rPr>
                <w:b/>
                <w:bCs/>
                <w:i/>
                <w:sz w:val="18"/>
                <w:szCs w:val="18"/>
              </w:rPr>
              <w:t xml:space="preserve"> 202</w:t>
            </w:r>
            <w:r w:rsidR="00C73A2B" w:rsidRPr="00DF2682">
              <w:rPr>
                <w:b/>
                <w:bCs/>
                <w:i/>
                <w:sz w:val="18"/>
                <w:szCs w:val="18"/>
              </w:rPr>
              <w:t>6</w:t>
            </w:r>
            <w:r w:rsidR="00FF3E22" w:rsidRPr="00DF2682">
              <w:rPr>
                <w:b/>
                <w:bCs/>
                <w:i/>
                <w:sz w:val="18"/>
                <w:szCs w:val="18"/>
              </w:rPr>
              <w:t xml:space="preserve"> года </w:t>
            </w:r>
            <w:r w:rsidR="00FD5129" w:rsidRPr="00DF2682">
              <w:rPr>
                <w:b/>
                <w:bCs/>
                <w:i/>
                <w:sz w:val="18"/>
                <w:szCs w:val="18"/>
              </w:rPr>
              <w:t>по 31</w:t>
            </w:r>
            <w:r w:rsidR="00374982" w:rsidRPr="00DF2682">
              <w:rPr>
                <w:b/>
                <w:bCs/>
                <w:i/>
                <w:sz w:val="18"/>
                <w:szCs w:val="18"/>
              </w:rPr>
              <w:t xml:space="preserve"> декабря</w:t>
            </w:r>
            <w:r w:rsidR="00FD5129" w:rsidRPr="00DF2682">
              <w:rPr>
                <w:b/>
                <w:bCs/>
                <w:i/>
                <w:sz w:val="18"/>
                <w:szCs w:val="18"/>
              </w:rPr>
              <w:t xml:space="preserve"> 202</w:t>
            </w:r>
            <w:r w:rsidR="00C73A2B" w:rsidRPr="00DF2682">
              <w:rPr>
                <w:b/>
                <w:bCs/>
                <w:i/>
                <w:sz w:val="18"/>
                <w:szCs w:val="18"/>
              </w:rPr>
              <w:t>6</w:t>
            </w:r>
            <w:r w:rsidRPr="00DF2682">
              <w:rPr>
                <w:b/>
                <w:bCs/>
                <w:i/>
                <w:sz w:val="18"/>
                <w:szCs w:val="18"/>
              </w:rPr>
              <w:t xml:space="preserve"> года</w:t>
            </w:r>
          </w:p>
        </w:tc>
      </w:tr>
      <w:tr w:rsidR="00E032F7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1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F7" w:rsidRPr="00C73A2B" w:rsidRDefault="00E032F7" w:rsidP="00C73A2B">
            <w:pPr>
              <w:jc w:val="both"/>
            </w:pPr>
            <w:r w:rsidRPr="00C73A2B">
              <w:t>Площадка, по улице Челюскинцев,136, в районе магазина «</w:t>
            </w:r>
            <w:proofErr w:type="spellStart"/>
            <w:r w:rsidRPr="00C73A2B">
              <w:t>Белмаркет</w:t>
            </w:r>
            <w:proofErr w:type="spellEnd"/>
            <w:r w:rsidRPr="00C73A2B">
              <w:t>»</w:t>
            </w:r>
            <w:r w:rsidR="00C73A2B" w:rsidRPr="00C73A2B">
              <w:t xml:space="preserve"> (часть плоскостного сооружения)</w:t>
            </w:r>
            <w:r w:rsidRPr="00C73A2B">
              <w:t xml:space="preserve"> - (Объект 1)</w:t>
            </w:r>
            <w:r w:rsidR="00C73A2B" w:rsidRPr="00C73A2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C73A2B" w:rsidP="00C4432F">
            <w:pPr>
              <w:jc w:val="center"/>
            </w:pPr>
            <w:r w:rsidRPr="00C73A2B">
              <w:t>42р.06</w:t>
            </w:r>
            <w:r w:rsidR="00E032F7" w:rsidRPr="00C73A2B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8</w:t>
            </w:r>
            <w:r w:rsidR="00E032F7" w:rsidRPr="00C73A2B">
              <w:t>,</w:t>
            </w:r>
            <w:r w:rsidRPr="00C73A2B">
              <w:t>4</w:t>
            </w:r>
          </w:p>
        </w:tc>
      </w:tr>
      <w:tr w:rsidR="0076573E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E" w:rsidRPr="00C73A2B" w:rsidRDefault="0076573E" w:rsidP="00766E4E">
            <w:pPr>
              <w:jc w:val="center"/>
            </w:pPr>
            <w:r w:rsidRPr="00C73A2B">
              <w:t>2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3E" w:rsidRPr="00C73A2B" w:rsidRDefault="0076573E" w:rsidP="00766E4E">
            <w:pPr>
              <w:jc w:val="both"/>
            </w:pPr>
            <w:r w:rsidRPr="00C73A2B">
              <w:t>Площадка, по улице Челюскинцев,136, в районе магазина «</w:t>
            </w:r>
            <w:proofErr w:type="spellStart"/>
            <w:r w:rsidRPr="00C73A2B">
              <w:t>Белмаркет</w:t>
            </w:r>
            <w:proofErr w:type="spellEnd"/>
            <w:r w:rsidRPr="00C73A2B">
              <w:t>»</w:t>
            </w:r>
            <w:r w:rsidR="00C73A2B" w:rsidRPr="00C73A2B">
              <w:t xml:space="preserve"> (часть плоскостного сооружения)</w:t>
            </w:r>
            <w:r w:rsidRPr="00C73A2B">
              <w:t>-  (Объект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E" w:rsidRPr="00C73A2B" w:rsidRDefault="0076573E" w:rsidP="00766E4E">
            <w:pPr>
              <w:jc w:val="center"/>
            </w:pPr>
            <w:r w:rsidRPr="00C73A2B"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E" w:rsidRPr="00C73A2B" w:rsidRDefault="00C73A2B" w:rsidP="00C4432F">
            <w:pPr>
              <w:jc w:val="center"/>
            </w:pPr>
            <w:r w:rsidRPr="00C73A2B">
              <w:t>42р.06</w:t>
            </w:r>
            <w:r w:rsidR="0076573E" w:rsidRPr="00C73A2B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E" w:rsidRPr="00C73A2B" w:rsidRDefault="0076573E" w:rsidP="00711095">
            <w:pPr>
              <w:jc w:val="center"/>
            </w:pPr>
            <w:r w:rsidRPr="00C73A2B">
              <w:t>8,4</w:t>
            </w:r>
          </w:p>
        </w:tc>
      </w:tr>
      <w:tr w:rsidR="00E032F7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3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F7" w:rsidRPr="00C73A2B" w:rsidRDefault="00E032F7" w:rsidP="00766E4E">
            <w:pPr>
              <w:jc w:val="both"/>
            </w:pPr>
            <w:r w:rsidRPr="00C73A2B">
              <w:t>Площадка, по улице Первомайской, в районе Привокзальной площади</w:t>
            </w:r>
            <w:r w:rsidR="00C73A2B" w:rsidRPr="00C73A2B">
              <w:t xml:space="preserve"> (часть плоскостного сооружения)</w:t>
            </w:r>
            <w:r w:rsidRPr="00C73A2B">
              <w:t xml:space="preserve"> - (Объект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10</w:t>
            </w:r>
            <w:r w:rsidR="00E032F7" w:rsidRPr="00C73A2B">
              <w:t>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C73A2B" w:rsidP="00C73A2B">
            <w:pPr>
              <w:jc w:val="center"/>
            </w:pPr>
            <w:r w:rsidRPr="00C73A2B">
              <w:t>60</w:t>
            </w:r>
            <w:r w:rsidR="00C4432F" w:rsidRPr="00C73A2B">
              <w:t>р.</w:t>
            </w:r>
            <w:r w:rsidRPr="00C73A2B">
              <w:t>09</w:t>
            </w:r>
            <w:r w:rsidR="00E032F7" w:rsidRPr="00C73A2B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12</w:t>
            </w:r>
            <w:r w:rsidR="00E032F7" w:rsidRPr="00C73A2B">
              <w:t>,0</w:t>
            </w:r>
          </w:p>
        </w:tc>
      </w:tr>
      <w:tr w:rsidR="00E032F7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4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F7" w:rsidRPr="00C73A2B" w:rsidRDefault="00E032F7" w:rsidP="00766E4E">
            <w:pPr>
              <w:jc w:val="both"/>
            </w:pPr>
            <w:r w:rsidRPr="00C73A2B">
              <w:t>Площадка, по улице Первомайской, в районе Привокзальной площади</w:t>
            </w:r>
            <w:r w:rsidR="00C73A2B" w:rsidRPr="00C73A2B">
              <w:t xml:space="preserve"> (часть плоскостного сооружения)</w:t>
            </w:r>
            <w:r w:rsidRPr="00C73A2B">
              <w:t xml:space="preserve"> - (Объект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10</w:t>
            </w:r>
            <w:r w:rsidR="00E032F7" w:rsidRPr="00C73A2B">
              <w:t>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C73A2B" w:rsidP="00C73A2B">
            <w:pPr>
              <w:jc w:val="center"/>
            </w:pPr>
            <w:r w:rsidRPr="00C73A2B">
              <w:t>60</w:t>
            </w:r>
            <w:r w:rsidR="00C4432F" w:rsidRPr="00C73A2B">
              <w:t>р.</w:t>
            </w:r>
            <w:r w:rsidRPr="00C73A2B">
              <w:t>09</w:t>
            </w:r>
            <w:r w:rsidR="00E032F7" w:rsidRPr="00C73A2B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12</w:t>
            </w:r>
            <w:r w:rsidR="00E032F7" w:rsidRPr="00C73A2B">
              <w:t>,0</w:t>
            </w:r>
          </w:p>
        </w:tc>
      </w:tr>
      <w:tr w:rsidR="00E032F7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5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F7" w:rsidRPr="00C73A2B" w:rsidRDefault="00E032F7" w:rsidP="00766E4E">
            <w:pPr>
              <w:jc w:val="both"/>
            </w:pPr>
            <w:r w:rsidRPr="00C73A2B">
              <w:t>Площадка, по проспекту Витебскому, в районе дома № 9</w:t>
            </w:r>
            <w:r w:rsidR="00C73A2B" w:rsidRPr="00C73A2B">
              <w:t xml:space="preserve"> (часть плоскостного сооружения)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C4432F" w:rsidP="00C73A2B">
            <w:pPr>
              <w:jc w:val="center"/>
            </w:pPr>
            <w:r w:rsidRPr="00C73A2B">
              <w:t>5</w:t>
            </w:r>
            <w:r w:rsidR="00C73A2B" w:rsidRPr="00C73A2B">
              <w:t>4р.0</w:t>
            </w:r>
            <w:r w:rsidRPr="00C73A2B">
              <w:t>8</w:t>
            </w:r>
            <w:r w:rsidR="00E032F7" w:rsidRPr="00C73A2B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10</w:t>
            </w:r>
            <w:r w:rsidR="00E032F7" w:rsidRPr="00C73A2B">
              <w:t>,</w:t>
            </w:r>
            <w:r w:rsidRPr="00C73A2B">
              <w:t>8</w:t>
            </w:r>
          </w:p>
        </w:tc>
      </w:tr>
      <w:tr w:rsidR="00E032F7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6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F7" w:rsidRPr="00C73A2B" w:rsidRDefault="00E032F7" w:rsidP="00766E4E">
            <w:pPr>
              <w:jc w:val="both"/>
            </w:pPr>
            <w:r w:rsidRPr="00C73A2B">
              <w:t>Площадка, по переулку Гоголя,2б, в районе рынка «Олимпийский»</w:t>
            </w:r>
            <w:r w:rsidR="00C73A2B" w:rsidRPr="00C73A2B">
              <w:t xml:space="preserve"> (часть плоскостного сооружения)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766E4E">
            <w:pPr>
              <w:jc w:val="center"/>
            </w:pPr>
            <w:r w:rsidRPr="00C73A2B"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C73A2B" w:rsidP="00766E4E">
            <w:pPr>
              <w:jc w:val="center"/>
            </w:pPr>
            <w:r w:rsidRPr="00C73A2B">
              <w:t>54р.0</w:t>
            </w:r>
            <w:r w:rsidR="00C4432F" w:rsidRPr="00C73A2B">
              <w:t>8</w:t>
            </w:r>
            <w:r w:rsidR="00E032F7" w:rsidRPr="00C73A2B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76573E" w:rsidP="00766E4E">
            <w:pPr>
              <w:jc w:val="center"/>
            </w:pPr>
            <w:r w:rsidRPr="00C73A2B">
              <w:t>10</w:t>
            </w:r>
            <w:r w:rsidR="00E032F7" w:rsidRPr="00C73A2B">
              <w:t>,</w:t>
            </w:r>
            <w:r w:rsidRPr="00C73A2B">
              <w:t>8</w:t>
            </w:r>
          </w:p>
        </w:tc>
      </w:tr>
      <w:tr w:rsidR="00E032F7" w:rsidRPr="00C57B16" w:rsidTr="00411444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C73A2B" w:rsidRDefault="00E032F7" w:rsidP="00C73A2B">
            <w:pPr>
              <w:jc w:val="center"/>
              <w:rPr>
                <w:sz w:val="18"/>
                <w:szCs w:val="18"/>
              </w:rPr>
            </w:pPr>
            <w:r w:rsidRPr="00C73A2B">
              <w:rPr>
                <w:b/>
                <w:bCs/>
                <w:sz w:val="18"/>
                <w:szCs w:val="18"/>
              </w:rPr>
              <w:t>для осуществления сезонной розничной торговли</w:t>
            </w:r>
            <w:r w:rsidRPr="00C73A2B">
              <w:rPr>
                <w:b/>
                <w:bCs/>
                <w:i/>
                <w:sz w:val="18"/>
                <w:szCs w:val="18"/>
              </w:rPr>
              <w:t xml:space="preserve"> –</w:t>
            </w:r>
            <w:r w:rsidRPr="00C73A2B">
              <w:rPr>
                <w:b/>
                <w:bCs/>
                <w:i/>
                <w:sz w:val="18"/>
                <w:szCs w:val="18"/>
                <w:u w:val="single"/>
              </w:rPr>
              <w:t xml:space="preserve"> автомагазин (живая рыба) с 01</w:t>
            </w:r>
            <w:r w:rsidR="00C73A2B" w:rsidRPr="00C73A2B">
              <w:rPr>
                <w:b/>
                <w:bCs/>
                <w:i/>
                <w:sz w:val="18"/>
                <w:szCs w:val="18"/>
                <w:u w:val="single"/>
              </w:rPr>
              <w:t>.09.</w:t>
            </w:r>
            <w:r w:rsidRPr="00C73A2B">
              <w:rPr>
                <w:b/>
                <w:bCs/>
                <w:i/>
                <w:sz w:val="18"/>
                <w:szCs w:val="18"/>
                <w:u w:val="single"/>
              </w:rPr>
              <w:t>202</w:t>
            </w:r>
            <w:r w:rsidR="00C73A2B" w:rsidRPr="00C73A2B">
              <w:rPr>
                <w:b/>
                <w:bCs/>
                <w:i/>
                <w:sz w:val="18"/>
                <w:szCs w:val="18"/>
                <w:u w:val="single"/>
              </w:rPr>
              <w:t>6 г. по 31.12.</w:t>
            </w:r>
            <w:r w:rsidRPr="00C73A2B">
              <w:rPr>
                <w:b/>
                <w:bCs/>
                <w:i/>
                <w:sz w:val="18"/>
                <w:szCs w:val="18"/>
                <w:u w:val="single"/>
              </w:rPr>
              <w:t>202</w:t>
            </w:r>
            <w:r w:rsidR="00C73A2B" w:rsidRPr="00C73A2B">
              <w:rPr>
                <w:b/>
                <w:bCs/>
                <w:i/>
                <w:sz w:val="18"/>
                <w:szCs w:val="18"/>
                <w:u w:val="single"/>
              </w:rPr>
              <w:t>6</w:t>
            </w:r>
            <w:r w:rsidRPr="00C73A2B">
              <w:rPr>
                <w:b/>
                <w:bCs/>
                <w:i/>
                <w:sz w:val="18"/>
                <w:szCs w:val="18"/>
                <w:u w:val="single"/>
              </w:rPr>
              <w:t xml:space="preserve"> г</w:t>
            </w:r>
            <w:r w:rsidR="00C73A2B" w:rsidRPr="00C73A2B">
              <w:rPr>
                <w:b/>
                <w:bCs/>
                <w:i/>
                <w:sz w:val="18"/>
                <w:szCs w:val="18"/>
                <w:u w:val="single"/>
              </w:rPr>
              <w:t>.</w:t>
            </w:r>
          </w:p>
        </w:tc>
      </w:tr>
      <w:tr w:rsidR="00E032F7" w:rsidRPr="00C57B16" w:rsidTr="00E032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C4432F" w:rsidP="00766E4E">
            <w:pPr>
              <w:jc w:val="center"/>
            </w:pPr>
            <w:r w:rsidRPr="00DF2682">
              <w:t>7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F7" w:rsidRPr="00DF2682" w:rsidRDefault="00E032F7" w:rsidP="007938B4">
            <w:pPr>
              <w:jc w:val="both"/>
            </w:pPr>
            <w:r w:rsidRPr="00DF2682">
              <w:t>Площадка, прилегающая к магазину №4 открытого акционерного общества «</w:t>
            </w:r>
            <w:proofErr w:type="spellStart"/>
            <w:r w:rsidRPr="00DF2682">
              <w:t>Зад</w:t>
            </w:r>
            <w:r w:rsidR="00193461">
              <w:t>непровье</w:t>
            </w:r>
            <w:proofErr w:type="spellEnd"/>
            <w:r w:rsidR="00193461">
              <w:t>» по ул. Островского, 1в</w:t>
            </w:r>
            <w:r w:rsidR="00DF2682" w:rsidRPr="00DF2682">
              <w:t xml:space="preserve"> </w:t>
            </w:r>
            <w:r w:rsidR="007938B4">
              <w:t>(часть плоскостного сооружения с покрытием из плитки мелкоштучной)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E032F7" w:rsidP="007C162C">
            <w:pPr>
              <w:jc w:val="center"/>
            </w:pPr>
            <w:r w:rsidRPr="00DF2682"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C4432F" w:rsidP="00C73A2B">
            <w:pPr>
              <w:jc w:val="center"/>
            </w:pPr>
            <w:r w:rsidRPr="00DF2682">
              <w:t>5</w:t>
            </w:r>
            <w:r w:rsidR="00C73A2B" w:rsidRPr="00DF2682">
              <w:t>4р.08</w:t>
            </w:r>
            <w:r w:rsidR="000C644B" w:rsidRPr="00DF2682">
              <w:t>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F7" w:rsidRPr="00DF2682" w:rsidRDefault="000C644B" w:rsidP="00766E4E">
            <w:pPr>
              <w:jc w:val="center"/>
            </w:pPr>
            <w:r w:rsidRPr="00DF2682">
              <w:t>10,8</w:t>
            </w:r>
          </w:p>
        </w:tc>
      </w:tr>
      <w:tr w:rsidR="00E032F7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FB" w:rsidRPr="003E5A41" w:rsidRDefault="006279FB" w:rsidP="006279FB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Аукцион</w:t>
            </w:r>
            <w:r w:rsidRPr="003E5A41">
              <w:rPr>
                <w:b/>
                <w:sz w:val="16"/>
                <w:szCs w:val="16"/>
              </w:rPr>
              <w:t xml:space="preserve"> состоится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4432F">
              <w:rPr>
                <w:b/>
                <w:sz w:val="16"/>
                <w:szCs w:val="16"/>
              </w:rPr>
              <w:t>1</w:t>
            </w:r>
            <w:r w:rsidR="00C73A2B">
              <w:rPr>
                <w:b/>
                <w:sz w:val="16"/>
                <w:szCs w:val="16"/>
              </w:rPr>
              <w:t xml:space="preserve">8 </w:t>
            </w:r>
            <w:r>
              <w:rPr>
                <w:b/>
                <w:sz w:val="16"/>
                <w:szCs w:val="16"/>
              </w:rPr>
              <w:t>августа 202</w:t>
            </w:r>
            <w:r w:rsidR="00C73A2B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E5A41">
              <w:rPr>
                <w:b/>
                <w:bCs/>
                <w:sz w:val="16"/>
                <w:szCs w:val="16"/>
              </w:rPr>
              <w:t>года</w:t>
            </w:r>
            <w:r w:rsidR="006F1EC8">
              <w:rPr>
                <w:b/>
                <w:sz w:val="16"/>
                <w:szCs w:val="16"/>
              </w:rPr>
              <w:t xml:space="preserve"> в 15.0</w:t>
            </w:r>
            <w:r>
              <w:rPr>
                <w:b/>
                <w:sz w:val="16"/>
                <w:szCs w:val="16"/>
              </w:rPr>
              <w:t xml:space="preserve">0 </w:t>
            </w:r>
            <w:r w:rsidRPr="003E5A41">
              <w:rPr>
                <w:b/>
                <w:sz w:val="16"/>
                <w:szCs w:val="16"/>
              </w:rPr>
              <w:t xml:space="preserve">по адресу: г. Могилев, </w:t>
            </w:r>
            <w:r w:rsidR="00C4432F">
              <w:rPr>
                <w:b/>
                <w:sz w:val="16"/>
                <w:szCs w:val="16"/>
              </w:rPr>
              <w:t>ул. Первомайская, 28а.</w:t>
            </w:r>
          </w:p>
          <w:p w:rsidR="006279FB" w:rsidRPr="003E5A41" w:rsidRDefault="006279FB" w:rsidP="006279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Заявки принимаются ежедневно с </w:t>
            </w:r>
            <w:r w:rsidR="00C73A2B">
              <w:rPr>
                <w:sz w:val="16"/>
                <w:szCs w:val="16"/>
              </w:rPr>
              <w:t xml:space="preserve">21 июля </w:t>
            </w:r>
            <w:r w:rsidRPr="003E5A4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73A2B">
              <w:rPr>
                <w:sz w:val="16"/>
                <w:szCs w:val="16"/>
              </w:rPr>
              <w:t>6</w:t>
            </w:r>
            <w:r w:rsidRPr="003E5A41">
              <w:rPr>
                <w:sz w:val="16"/>
                <w:szCs w:val="16"/>
              </w:rPr>
              <w:t xml:space="preserve"> года в рабочие дни с 8</w:t>
            </w:r>
            <w:r>
              <w:rPr>
                <w:sz w:val="16"/>
                <w:szCs w:val="16"/>
              </w:rPr>
              <w:t>.00 до 13.00 часов</w:t>
            </w:r>
            <w:r w:rsidRPr="003E5A41">
              <w:rPr>
                <w:sz w:val="16"/>
                <w:szCs w:val="16"/>
              </w:rPr>
              <w:t xml:space="preserve"> по адресу: г. Могилев, ул. Первомайская, 28а, </w:t>
            </w:r>
            <w:proofErr w:type="spellStart"/>
            <w:r w:rsidRPr="003E5A41">
              <w:rPr>
                <w:sz w:val="16"/>
                <w:szCs w:val="16"/>
              </w:rPr>
              <w:t>каб</w:t>
            </w:r>
            <w:proofErr w:type="spellEnd"/>
            <w:r w:rsidRPr="003E5A4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20</w:t>
            </w:r>
            <w:r w:rsidR="00C4432F">
              <w:rPr>
                <w:sz w:val="16"/>
                <w:szCs w:val="16"/>
              </w:rPr>
              <w:t>3, 211</w:t>
            </w:r>
            <w:r w:rsidRPr="003E5A41">
              <w:rPr>
                <w:sz w:val="16"/>
                <w:szCs w:val="16"/>
              </w:rPr>
              <w:t>.</w:t>
            </w:r>
          </w:p>
          <w:p w:rsidR="006279FB" w:rsidRPr="003E5A41" w:rsidRDefault="006279FB" w:rsidP="006279FB">
            <w:pPr>
              <w:jc w:val="center"/>
              <w:rPr>
                <w:sz w:val="16"/>
                <w:szCs w:val="16"/>
              </w:rPr>
            </w:pPr>
            <w:r w:rsidRPr="003E5A41">
              <w:rPr>
                <w:b/>
                <w:sz w:val="16"/>
                <w:szCs w:val="16"/>
              </w:rPr>
              <w:t xml:space="preserve"> Последний день приема заявлений и внесения задатка – </w:t>
            </w:r>
            <w:r w:rsidR="00C73A2B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C644B">
              <w:rPr>
                <w:b/>
                <w:sz w:val="16"/>
                <w:szCs w:val="16"/>
              </w:rPr>
              <w:t>августа</w:t>
            </w:r>
            <w:r>
              <w:rPr>
                <w:b/>
                <w:sz w:val="16"/>
                <w:szCs w:val="16"/>
              </w:rPr>
              <w:t xml:space="preserve"> 202</w:t>
            </w:r>
            <w:r w:rsidR="00C73A2B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E5A41">
              <w:rPr>
                <w:b/>
                <w:sz w:val="16"/>
                <w:szCs w:val="16"/>
              </w:rPr>
              <w:t>года до 1</w:t>
            </w:r>
            <w:r>
              <w:rPr>
                <w:b/>
                <w:sz w:val="16"/>
                <w:szCs w:val="16"/>
              </w:rPr>
              <w:t>3</w:t>
            </w:r>
            <w:r w:rsidRPr="003E5A41">
              <w:rPr>
                <w:b/>
                <w:sz w:val="16"/>
                <w:szCs w:val="16"/>
              </w:rPr>
              <w:t>.00 часов</w:t>
            </w:r>
            <w:r w:rsidRPr="003E5A41">
              <w:rPr>
                <w:sz w:val="16"/>
                <w:szCs w:val="16"/>
              </w:rPr>
              <w:t>. Заявления, поступившие после указанного срока, не рассматриваются.</w:t>
            </w:r>
          </w:p>
          <w:p w:rsidR="00E032F7" w:rsidRPr="00F245D4" w:rsidRDefault="006279FB" w:rsidP="00C73A2B">
            <w:pPr>
              <w:jc w:val="center"/>
              <w:rPr>
                <w:sz w:val="16"/>
                <w:szCs w:val="16"/>
              </w:rPr>
            </w:pPr>
            <w:r w:rsidRPr="003E5A41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>
              <w:rPr>
                <w:sz w:val="16"/>
                <w:szCs w:val="16"/>
              </w:rPr>
              <w:t xml:space="preserve">– </w:t>
            </w:r>
            <w:r w:rsidR="00C4432F">
              <w:rPr>
                <w:b/>
                <w:sz w:val="16"/>
                <w:szCs w:val="16"/>
              </w:rPr>
              <w:t>1</w:t>
            </w:r>
            <w:r w:rsidR="00C73A2B">
              <w:rPr>
                <w:b/>
                <w:sz w:val="16"/>
                <w:szCs w:val="16"/>
              </w:rPr>
              <w:t>8</w:t>
            </w:r>
            <w:r w:rsidR="000C644B">
              <w:rPr>
                <w:b/>
                <w:sz w:val="16"/>
                <w:szCs w:val="16"/>
              </w:rPr>
              <w:t xml:space="preserve"> августа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E5A41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C73A2B">
              <w:rPr>
                <w:b/>
                <w:bCs/>
                <w:sz w:val="16"/>
                <w:szCs w:val="16"/>
              </w:rPr>
              <w:t>6</w:t>
            </w:r>
            <w:r w:rsidRPr="003E5A41">
              <w:rPr>
                <w:b/>
                <w:bCs/>
                <w:sz w:val="16"/>
                <w:szCs w:val="16"/>
              </w:rPr>
              <w:t xml:space="preserve"> года</w:t>
            </w:r>
            <w:r w:rsidRPr="003E5A41">
              <w:rPr>
                <w:sz w:val="16"/>
                <w:szCs w:val="16"/>
              </w:rPr>
              <w:t xml:space="preserve"> с 1</w:t>
            </w:r>
            <w:r>
              <w:rPr>
                <w:sz w:val="16"/>
                <w:szCs w:val="16"/>
              </w:rPr>
              <w:t>4.40</w:t>
            </w:r>
            <w:r w:rsidRPr="003E5A41">
              <w:rPr>
                <w:sz w:val="16"/>
                <w:szCs w:val="16"/>
              </w:rPr>
              <w:t xml:space="preserve"> до 15</w:t>
            </w:r>
            <w:r>
              <w:rPr>
                <w:sz w:val="16"/>
                <w:szCs w:val="16"/>
              </w:rPr>
              <w:t>.00</w:t>
            </w:r>
            <w:r w:rsidRPr="003E5A41">
              <w:rPr>
                <w:sz w:val="16"/>
                <w:szCs w:val="16"/>
              </w:rPr>
              <w:t xml:space="preserve"> часов.</w:t>
            </w:r>
            <w:bookmarkEnd w:id="0"/>
          </w:p>
        </w:tc>
      </w:tr>
      <w:tr w:rsidR="00E032F7" w:rsidTr="00C73A2B">
        <w:trPr>
          <w:trHeight w:val="408"/>
        </w:trPr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2F" w:rsidRPr="00044FB5" w:rsidRDefault="00C4432F" w:rsidP="00C4432F">
            <w:pPr>
              <w:pStyle w:val="2"/>
              <w:rPr>
                <w:sz w:val="14"/>
                <w:szCs w:val="14"/>
              </w:rPr>
            </w:pPr>
            <w:r w:rsidRPr="007938B4">
              <w:rPr>
                <w:sz w:val="14"/>
                <w:szCs w:val="14"/>
              </w:rPr>
              <w:t xml:space="preserve">Организатор аукциона – </w:t>
            </w:r>
            <w:r w:rsidR="007938B4" w:rsidRPr="007938B4">
              <w:rPr>
                <w:sz w:val="14"/>
                <w:szCs w:val="14"/>
              </w:rPr>
              <w:t>Могилевское городское унитарное коммунальное производственное предприятие</w:t>
            </w:r>
            <w:r w:rsidRPr="007938B4">
              <w:rPr>
                <w:sz w:val="14"/>
                <w:szCs w:val="14"/>
              </w:rPr>
              <w:t xml:space="preserve">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», 212030, г. Могилёв, ул. Первомайская,28а.</w:t>
            </w:r>
          </w:p>
          <w:p w:rsidR="00C4432F" w:rsidRDefault="00C4432F" w:rsidP="00C4432F">
            <w:pPr>
              <w:pStyle w:val="2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182D32">
              <w:rPr>
                <w:b/>
                <w:sz w:val="14"/>
                <w:szCs w:val="14"/>
              </w:rPr>
              <w:t>задаток</w:t>
            </w:r>
            <w:r w:rsidRPr="00044FB5">
              <w:rPr>
                <w:sz w:val="14"/>
                <w:szCs w:val="14"/>
              </w:rPr>
              <w:t xml:space="preserve"> путем перечисления денежных средств на </w:t>
            </w:r>
            <w:r w:rsidRPr="00365CAB">
              <w:rPr>
                <w:b/>
                <w:sz w:val="14"/>
                <w:szCs w:val="14"/>
              </w:rPr>
              <w:t>текущий (расчетный) банковский  счет организатора аукциона</w:t>
            </w:r>
            <w:r>
              <w:rPr>
                <w:sz w:val="14"/>
                <w:szCs w:val="14"/>
              </w:rPr>
              <w:t xml:space="preserve"> -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 w:rsidR="007938B4">
              <w:rPr>
                <w:sz w:val="14"/>
                <w:szCs w:val="14"/>
              </w:rPr>
              <w:t>ПСБ</w:t>
            </w:r>
            <w:r w:rsidRPr="00044FB5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  <w:lang w:val="en-US"/>
              </w:rPr>
              <w:t>BY</w:t>
            </w:r>
            <w:r>
              <w:rPr>
                <w:sz w:val="14"/>
                <w:szCs w:val="14"/>
              </w:rPr>
              <w:t>65</w:t>
            </w:r>
            <w:r>
              <w:rPr>
                <w:sz w:val="14"/>
                <w:szCs w:val="14"/>
                <w:lang w:val="en-US"/>
              </w:rPr>
              <w:t>BLBB</w:t>
            </w:r>
            <w:r>
              <w:rPr>
                <w:sz w:val="14"/>
                <w:szCs w:val="14"/>
              </w:rPr>
              <w:t xml:space="preserve">30120700278209001001 </w:t>
            </w:r>
            <w:r w:rsidRPr="00044FB5">
              <w:rPr>
                <w:sz w:val="14"/>
                <w:szCs w:val="14"/>
              </w:rPr>
              <w:t>Дирекция  ОАО «</w:t>
            </w:r>
            <w:proofErr w:type="spellStart"/>
            <w:r w:rsidRPr="00044FB5">
              <w:rPr>
                <w:sz w:val="14"/>
                <w:szCs w:val="14"/>
              </w:rPr>
              <w:t>Белинвестбанк</w:t>
            </w:r>
            <w:proofErr w:type="spellEnd"/>
            <w:r w:rsidRPr="00044FB5">
              <w:rPr>
                <w:sz w:val="14"/>
                <w:szCs w:val="14"/>
              </w:rPr>
              <w:t xml:space="preserve">» по Могилевской области, </w:t>
            </w:r>
            <w:r>
              <w:rPr>
                <w:sz w:val="14"/>
                <w:szCs w:val="14"/>
              </w:rPr>
              <w:t xml:space="preserve">код </w:t>
            </w:r>
            <w:r>
              <w:rPr>
                <w:sz w:val="14"/>
                <w:szCs w:val="14"/>
                <w:lang w:val="en-US"/>
              </w:rPr>
              <w:t>BLBBBY</w:t>
            </w: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en-US"/>
              </w:rPr>
              <w:t>X</w:t>
            </w:r>
            <w:r w:rsidRPr="00044FB5">
              <w:rPr>
                <w:sz w:val="14"/>
                <w:szCs w:val="14"/>
              </w:rPr>
              <w:t>, УНН 700</w:t>
            </w:r>
            <w:r>
              <w:rPr>
                <w:sz w:val="14"/>
                <w:szCs w:val="14"/>
              </w:rPr>
              <w:t>278209</w:t>
            </w:r>
            <w:r w:rsidRPr="00044FB5">
              <w:rPr>
                <w:sz w:val="14"/>
                <w:szCs w:val="14"/>
              </w:rPr>
              <w:t>;</w:t>
            </w:r>
            <w:r w:rsidRPr="00E90E8C">
              <w:rPr>
                <w:sz w:val="14"/>
                <w:szCs w:val="14"/>
              </w:rPr>
              <w:t xml:space="preserve"> код категории назначения перевода: для юридических лиц и индивидуальных предпринимателей -  </w:t>
            </w:r>
            <w:r w:rsidRPr="00E90E8C">
              <w:rPr>
                <w:sz w:val="14"/>
                <w:szCs w:val="14"/>
                <w:lang w:val="en-US"/>
              </w:rPr>
              <w:t>OTHR</w:t>
            </w:r>
            <w:r w:rsidRPr="00E90E8C">
              <w:rPr>
                <w:sz w:val="14"/>
                <w:szCs w:val="14"/>
              </w:rPr>
              <w:t xml:space="preserve">; для физических лиц – </w:t>
            </w:r>
            <w:r w:rsidRPr="00E90E8C">
              <w:rPr>
                <w:sz w:val="14"/>
                <w:szCs w:val="14"/>
                <w:lang w:val="en-US"/>
              </w:rPr>
              <w:t>MP</w:t>
            </w:r>
            <w:r w:rsidRPr="00E90E8C">
              <w:rPr>
                <w:sz w:val="14"/>
                <w:szCs w:val="14"/>
              </w:rPr>
              <w:t>2</w:t>
            </w:r>
            <w:r w:rsidRPr="00E90E8C">
              <w:rPr>
                <w:sz w:val="14"/>
                <w:szCs w:val="14"/>
                <w:lang w:val="en-US"/>
              </w:rPr>
              <w:t>B</w:t>
            </w:r>
            <w:r w:rsidRPr="00E90E8C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Pr="00E90E8C">
              <w:rPr>
                <w:sz w:val="14"/>
                <w:szCs w:val="14"/>
                <w:lang w:val="en-US"/>
              </w:rPr>
              <w:t>ASH</w:t>
            </w:r>
            <w:r w:rsidRPr="00E90E8C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E90E8C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C4432F" w:rsidRPr="00044FB5" w:rsidRDefault="00C4432F" w:rsidP="00C4432F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C4432F" w:rsidRDefault="00C4432F" w:rsidP="00C4432F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Для уч</w:t>
            </w:r>
            <w:r>
              <w:rPr>
                <w:sz w:val="14"/>
                <w:szCs w:val="14"/>
              </w:rPr>
              <w:t xml:space="preserve">астия в аукционе лица, желающие участвовать в нем, подают организатору </w:t>
            </w:r>
            <w:r w:rsidRPr="00365CAB">
              <w:rPr>
                <w:b/>
                <w:sz w:val="14"/>
                <w:szCs w:val="14"/>
              </w:rPr>
              <w:t>заявлени</w:t>
            </w:r>
            <w:r>
              <w:rPr>
                <w:b/>
                <w:sz w:val="14"/>
                <w:szCs w:val="14"/>
              </w:rPr>
              <w:t xml:space="preserve">е </w:t>
            </w:r>
            <w:r w:rsidRPr="00365CAB">
              <w:rPr>
                <w:b/>
                <w:sz w:val="14"/>
                <w:szCs w:val="14"/>
              </w:rPr>
              <w:t>на участие в аукционе</w:t>
            </w:r>
            <w:r>
              <w:rPr>
                <w:sz w:val="14"/>
                <w:szCs w:val="14"/>
              </w:rPr>
              <w:t xml:space="preserve"> с приложением следующих документов</w:t>
            </w:r>
            <w:r w:rsidRPr="00044FB5">
              <w:rPr>
                <w:sz w:val="14"/>
                <w:szCs w:val="14"/>
              </w:rPr>
              <w:t>:</w:t>
            </w:r>
          </w:p>
          <w:p w:rsidR="00C4432F" w:rsidRDefault="00C4432F" w:rsidP="00C4432F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C4432F" w:rsidRDefault="00C4432F" w:rsidP="00C4432F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C4432F" w:rsidRDefault="00C4432F" w:rsidP="00C4432F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C4432F" w:rsidRPr="00BB3484" w:rsidRDefault="00C4432F" w:rsidP="00C4432F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 подаче документов </w:t>
            </w:r>
            <w:r>
              <w:rPr>
                <w:bCs/>
                <w:sz w:val="14"/>
                <w:szCs w:val="14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C4432F" w:rsidRDefault="00C4432F" w:rsidP="00C4432F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C4432F" w:rsidRDefault="00C4432F" w:rsidP="00C4432F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C4432F" w:rsidRDefault="00C4432F" w:rsidP="00C4432F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E032F7" w:rsidRPr="00044FB5" w:rsidRDefault="00C4432F" w:rsidP="00C4432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B" w:rsidRPr="00DA540F" w:rsidRDefault="00C73A2B" w:rsidP="00C73A2B">
            <w:pPr>
              <w:pStyle w:val="2"/>
              <w:ind w:firstLine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C73A2B" w:rsidRDefault="00C73A2B" w:rsidP="00C73A2B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C4432F" w:rsidRDefault="00C4432F" w:rsidP="00C4432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C4432F" w:rsidRDefault="00C4432F" w:rsidP="00C4432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spellStart"/>
            <w:proofErr w:type="gramStart"/>
            <w:r w:rsidRPr="00044FB5">
              <w:rPr>
                <w:sz w:val="14"/>
                <w:szCs w:val="14"/>
              </w:rPr>
              <w:t>номера,под</w:t>
            </w:r>
            <w:proofErr w:type="spellEnd"/>
            <w:proofErr w:type="gramEnd"/>
            <w:r w:rsidRPr="00044FB5">
              <w:rPr>
                <w:sz w:val="14"/>
                <w:szCs w:val="14"/>
              </w:rPr>
              <w:t xml:space="preserve"> которыми участники аукциона будут участвовать в аукционе.</w:t>
            </w:r>
          </w:p>
          <w:p w:rsidR="00C4432F" w:rsidRPr="00044FB5" w:rsidRDefault="00C4432F" w:rsidP="00C4432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C4432F" w:rsidRPr="00044FB5" w:rsidRDefault="00C4432F" w:rsidP="00C4432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C4432F" w:rsidRPr="00044FB5" w:rsidRDefault="00C4432F" w:rsidP="00C4432F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C4432F" w:rsidRPr="00044FB5" w:rsidRDefault="00C4432F" w:rsidP="00C4432F">
            <w:pPr>
              <w:pStyle w:val="a3"/>
              <w:ind w:right="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</w:t>
            </w:r>
            <w:r>
              <w:rPr>
                <w:sz w:val="14"/>
                <w:szCs w:val="14"/>
              </w:rPr>
              <w:t xml:space="preserve">банковский </w:t>
            </w:r>
            <w:r w:rsidRPr="00044FB5">
              <w:rPr>
                <w:sz w:val="14"/>
                <w:szCs w:val="14"/>
              </w:rPr>
              <w:t>счет</w:t>
            </w:r>
            <w:r>
              <w:rPr>
                <w:sz w:val="14"/>
                <w:szCs w:val="14"/>
              </w:rPr>
              <w:t xml:space="preserve"> </w:t>
            </w:r>
            <w:r w:rsidRPr="00286C96">
              <w:rPr>
                <w:sz w:val="14"/>
                <w:szCs w:val="14"/>
              </w:rPr>
              <w:t>арендодателя</w:t>
            </w:r>
            <w:r w:rsidRPr="00044FB5">
              <w:rPr>
                <w:sz w:val="14"/>
                <w:szCs w:val="14"/>
              </w:rPr>
              <w:t xml:space="preserve">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C4432F" w:rsidRPr="00044FB5" w:rsidRDefault="00C4432F" w:rsidP="00C4432F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C4432F" w:rsidRPr="00044FB5" w:rsidRDefault="00C4432F" w:rsidP="00C4432F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Договор аренды </w:t>
            </w:r>
            <w:r>
              <w:rPr>
                <w:sz w:val="14"/>
                <w:szCs w:val="14"/>
              </w:rPr>
              <w:t xml:space="preserve">недвижимого имущества должен быть заключен сторонами в течение 10 рабочих дней начиная со </w:t>
            </w:r>
            <w:r w:rsidRPr="00044FB5">
              <w:rPr>
                <w:sz w:val="14"/>
                <w:szCs w:val="14"/>
              </w:rPr>
              <w:t xml:space="preserve"> дня</w:t>
            </w:r>
            <w:r>
              <w:rPr>
                <w:sz w:val="14"/>
                <w:szCs w:val="14"/>
              </w:rPr>
              <w:t>, следующего за днем проведения аукциона</w:t>
            </w:r>
            <w:r w:rsidRPr="00044FB5">
              <w:rPr>
                <w:sz w:val="14"/>
                <w:szCs w:val="14"/>
              </w:rPr>
              <w:t xml:space="preserve"> и подписания протокола аукциона.</w:t>
            </w:r>
          </w:p>
          <w:p w:rsidR="00C4432F" w:rsidRPr="00044FB5" w:rsidRDefault="00C4432F" w:rsidP="00C4432F">
            <w:pPr>
              <w:pStyle w:val="point"/>
              <w:ind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C4432F" w:rsidRPr="00044FB5" w:rsidRDefault="00C4432F" w:rsidP="00C4432F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Условия оплаты – разовый платёж (без рассрочки платежа).</w:t>
            </w:r>
          </w:p>
          <w:p w:rsidR="00C4432F" w:rsidRPr="00044FB5" w:rsidRDefault="00C4432F" w:rsidP="00C4432F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С объектами можно ознакомиться ежедневно в рабочие дни недели  с 8</w:t>
            </w:r>
            <w:r>
              <w:rPr>
                <w:sz w:val="14"/>
                <w:szCs w:val="14"/>
              </w:rPr>
              <w:t xml:space="preserve">.00 </w:t>
            </w:r>
            <w:r w:rsidRPr="00044FB5">
              <w:rPr>
                <w:sz w:val="14"/>
                <w:szCs w:val="14"/>
              </w:rPr>
              <w:t>до 17</w:t>
            </w:r>
            <w:r>
              <w:rPr>
                <w:sz w:val="14"/>
                <w:szCs w:val="14"/>
              </w:rPr>
              <w:t>.00</w:t>
            </w:r>
            <w:r w:rsidRPr="00044FB5">
              <w:rPr>
                <w:sz w:val="14"/>
                <w:szCs w:val="14"/>
              </w:rPr>
              <w:t xml:space="preserve"> часов.</w:t>
            </w:r>
          </w:p>
          <w:p w:rsidR="00C4432F" w:rsidRPr="00044FB5" w:rsidRDefault="00C4432F" w:rsidP="00C4432F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044FB5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0A37CA">
              <w:rPr>
                <w:b/>
                <w:bCs/>
                <w:sz w:val="14"/>
                <w:szCs w:val="14"/>
              </w:rPr>
              <w:t>победителем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>
              <w:rPr>
                <w:bCs/>
                <w:sz w:val="14"/>
                <w:szCs w:val="14"/>
              </w:rPr>
              <w:t xml:space="preserve"> - в случае, если он в установленный срок не подписал</w:t>
            </w:r>
            <w:r w:rsidRPr="00044FB5">
              <w:rPr>
                <w:bCs/>
                <w:sz w:val="14"/>
                <w:szCs w:val="14"/>
              </w:rPr>
              <w:t xml:space="preserve"> протокол о результатах аукциона, не возме</w:t>
            </w:r>
            <w:r>
              <w:rPr>
                <w:bCs/>
                <w:sz w:val="14"/>
                <w:szCs w:val="14"/>
              </w:rPr>
              <w:t>стил организатору аукциона сумму</w:t>
            </w:r>
            <w:r w:rsidRPr="00044FB5">
              <w:rPr>
                <w:bCs/>
                <w:sz w:val="14"/>
                <w:szCs w:val="14"/>
              </w:rPr>
              <w:t xml:space="preserve"> затрат на организацию и проведение аукциона, не подписа</w:t>
            </w:r>
            <w:r>
              <w:rPr>
                <w:bCs/>
                <w:sz w:val="14"/>
                <w:szCs w:val="14"/>
              </w:rPr>
              <w:t>л</w:t>
            </w:r>
            <w:r w:rsidRPr="00044FB5">
              <w:rPr>
                <w:bCs/>
                <w:sz w:val="14"/>
                <w:szCs w:val="14"/>
              </w:rPr>
              <w:t xml:space="preserve"> договор аренды; </w:t>
            </w:r>
            <w:r w:rsidRPr="000A37CA">
              <w:rPr>
                <w:b/>
                <w:bCs/>
                <w:sz w:val="14"/>
                <w:szCs w:val="14"/>
              </w:rPr>
              <w:t>лицом, приравненным к победителю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 w:rsidRPr="00044FB5">
              <w:rPr>
                <w:bCs/>
                <w:sz w:val="14"/>
                <w:szCs w:val="14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0A37CA">
              <w:rPr>
                <w:b/>
                <w:bCs/>
                <w:sz w:val="14"/>
                <w:szCs w:val="14"/>
              </w:rPr>
              <w:t>участниками аукциона</w:t>
            </w:r>
            <w:r>
              <w:rPr>
                <w:b/>
                <w:bCs/>
                <w:sz w:val="14"/>
                <w:szCs w:val="14"/>
              </w:rPr>
              <w:t xml:space="preserve"> – </w:t>
            </w:r>
            <w:r>
              <w:rPr>
                <w:bCs/>
                <w:sz w:val="14"/>
                <w:szCs w:val="14"/>
              </w:rPr>
              <w:t xml:space="preserve">в случае их отказа </w:t>
            </w:r>
            <w:r w:rsidRPr="00044FB5">
              <w:rPr>
                <w:bCs/>
                <w:sz w:val="14"/>
                <w:szCs w:val="14"/>
              </w:rPr>
              <w:t>объявить свою цену за предмет аукциона, в результате чего аукцион признан нерезультативным.</w:t>
            </w:r>
          </w:p>
          <w:p w:rsidR="00E032F7" w:rsidRPr="00C4432F" w:rsidRDefault="00C4432F" w:rsidP="00C4432F">
            <w:pPr>
              <w:pStyle w:val="point"/>
              <w:ind w:firstLine="0"/>
              <w:rPr>
                <w:b/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044FB5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044FB5">
              <w:rPr>
                <w:b/>
                <w:sz w:val="14"/>
                <w:szCs w:val="14"/>
              </w:rPr>
              <w:t xml:space="preserve"> Могилев </w:t>
            </w:r>
            <w:r>
              <w:rPr>
                <w:b/>
                <w:sz w:val="14"/>
                <w:szCs w:val="14"/>
              </w:rPr>
              <w:t>8</w:t>
            </w:r>
            <w:r w:rsidRPr="00044FB5">
              <w:rPr>
                <w:b/>
                <w:sz w:val="14"/>
                <w:szCs w:val="14"/>
              </w:rPr>
              <w:t xml:space="preserve">(0222)  </w:t>
            </w:r>
            <w:r>
              <w:rPr>
                <w:b/>
                <w:sz w:val="14"/>
                <w:szCs w:val="14"/>
              </w:rPr>
              <w:t>42-25-64, 42-24-59, 8-029-15-15-444</w:t>
            </w:r>
            <w:r w:rsidRPr="00044FB5">
              <w:rPr>
                <w:b/>
                <w:sz w:val="14"/>
                <w:szCs w:val="14"/>
              </w:rPr>
              <w:t>.</w:t>
            </w:r>
          </w:p>
        </w:tc>
      </w:tr>
    </w:tbl>
    <w:p w:rsidR="001E656D" w:rsidRDefault="001E656D" w:rsidP="00C73A2B"/>
    <w:sectPr w:rsidR="001E656D" w:rsidSect="0018018D">
      <w:pgSz w:w="17010" w:h="11907" w:orient="landscape"/>
      <w:pgMar w:top="584" w:right="1134" w:bottom="5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9"/>
    <w:rsid w:val="000230EE"/>
    <w:rsid w:val="00026FDC"/>
    <w:rsid w:val="00036724"/>
    <w:rsid w:val="0003716B"/>
    <w:rsid w:val="0004536A"/>
    <w:rsid w:val="000503EC"/>
    <w:rsid w:val="000658DF"/>
    <w:rsid w:val="00074CFF"/>
    <w:rsid w:val="00087B91"/>
    <w:rsid w:val="000C644B"/>
    <w:rsid w:val="000E5F01"/>
    <w:rsid w:val="00100783"/>
    <w:rsid w:val="0011645F"/>
    <w:rsid w:val="00124036"/>
    <w:rsid w:val="001242F6"/>
    <w:rsid w:val="001354E2"/>
    <w:rsid w:val="00137C9B"/>
    <w:rsid w:val="00143AE9"/>
    <w:rsid w:val="00151FAB"/>
    <w:rsid w:val="001523F1"/>
    <w:rsid w:val="001572D9"/>
    <w:rsid w:val="00166C45"/>
    <w:rsid w:val="00167835"/>
    <w:rsid w:val="0018018D"/>
    <w:rsid w:val="00186816"/>
    <w:rsid w:val="00193461"/>
    <w:rsid w:val="0019436C"/>
    <w:rsid w:val="00194CC7"/>
    <w:rsid w:val="001A553D"/>
    <w:rsid w:val="001B50C7"/>
    <w:rsid w:val="001C0EB2"/>
    <w:rsid w:val="001E074C"/>
    <w:rsid w:val="001E1DF7"/>
    <w:rsid w:val="001E2362"/>
    <w:rsid w:val="001E656D"/>
    <w:rsid w:val="001E679A"/>
    <w:rsid w:val="001E7FE3"/>
    <w:rsid w:val="00206606"/>
    <w:rsid w:val="002267DB"/>
    <w:rsid w:val="00251CB9"/>
    <w:rsid w:val="00261E79"/>
    <w:rsid w:val="00264F6C"/>
    <w:rsid w:val="00290506"/>
    <w:rsid w:val="002A3701"/>
    <w:rsid w:val="002B0967"/>
    <w:rsid w:val="002B24F3"/>
    <w:rsid w:val="002C7978"/>
    <w:rsid w:val="002D3288"/>
    <w:rsid w:val="002D7D4B"/>
    <w:rsid w:val="002E447B"/>
    <w:rsid w:val="002F2D23"/>
    <w:rsid w:val="00313D92"/>
    <w:rsid w:val="00330833"/>
    <w:rsid w:val="00332D33"/>
    <w:rsid w:val="00334521"/>
    <w:rsid w:val="003346AD"/>
    <w:rsid w:val="003348FE"/>
    <w:rsid w:val="00356CDB"/>
    <w:rsid w:val="00356D0A"/>
    <w:rsid w:val="00361DF3"/>
    <w:rsid w:val="00363675"/>
    <w:rsid w:val="00374982"/>
    <w:rsid w:val="003753E5"/>
    <w:rsid w:val="003875AC"/>
    <w:rsid w:val="003A1AB3"/>
    <w:rsid w:val="003A7841"/>
    <w:rsid w:val="003C0DA8"/>
    <w:rsid w:val="003E6E30"/>
    <w:rsid w:val="003F1344"/>
    <w:rsid w:val="003F1586"/>
    <w:rsid w:val="003F7542"/>
    <w:rsid w:val="00402B07"/>
    <w:rsid w:val="004065E6"/>
    <w:rsid w:val="004175FF"/>
    <w:rsid w:val="00481A32"/>
    <w:rsid w:val="004A05AA"/>
    <w:rsid w:val="004A077C"/>
    <w:rsid w:val="004A6FF8"/>
    <w:rsid w:val="004B345E"/>
    <w:rsid w:val="004B488B"/>
    <w:rsid w:val="004B5A98"/>
    <w:rsid w:val="005007FB"/>
    <w:rsid w:val="005027C3"/>
    <w:rsid w:val="00516CB9"/>
    <w:rsid w:val="00517274"/>
    <w:rsid w:val="00522ABB"/>
    <w:rsid w:val="005423A3"/>
    <w:rsid w:val="0054286A"/>
    <w:rsid w:val="00542ABC"/>
    <w:rsid w:val="00550416"/>
    <w:rsid w:val="00583E65"/>
    <w:rsid w:val="005A5E88"/>
    <w:rsid w:val="005B0DC3"/>
    <w:rsid w:val="005B0FA8"/>
    <w:rsid w:val="005B35FE"/>
    <w:rsid w:val="005D337D"/>
    <w:rsid w:val="005D3774"/>
    <w:rsid w:val="005E07F4"/>
    <w:rsid w:val="005F35D8"/>
    <w:rsid w:val="00614D5E"/>
    <w:rsid w:val="006161B2"/>
    <w:rsid w:val="00617A3A"/>
    <w:rsid w:val="006279FB"/>
    <w:rsid w:val="00630378"/>
    <w:rsid w:val="0063502A"/>
    <w:rsid w:val="00643DC5"/>
    <w:rsid w:val="00657883"/>
    <w:rsid w:val="006615A7"/>
    <w:rsid w:val="006659E3"/>
    <w:rsid w:val="00675EFC"/>
    <w:rsid w:val="00685F6F"/>
    <w:rsid w:val="00691028"/>
    <w:rsid w:val="0069722C"/>
    <w:rsid w:val="006A4CD3"/>
    <w:rsid w:val="006A4F91"/>
    <w:rsid w:val="006A5042"/>
    <w:rsid w:val="006A68E0"/>
    <w:rsid w:val="006B3474"/>
    <w:rsid w:val="006D3BE2"/>
    <w:rsid w:val="006D659F"/>
    <w:rsid w:val="006E4899"/>
    <w:rsid w:val="006F1EC8"/>
    <w:rsid w:val="006F4457"/>
    <w:rsid w:val="0072638B"/>
    <w:rsid w:val="0075084A"/>
    <w:rsid w:val="00750E71"/>
    <w:rsid w:val="0075323C"/>
    <w:rsid w:val="00753DCF"/>
    <w:rsid w:val="007543D0"/>
    <w:rsid w:val="0076573E"/>
    <w:rsid w:val="00774850"/>
    <w:rsid w:val="00775DB8"/>
    <w:rsid w:val="00784671"/>
    <w:rsid w:val="00784930"/>
    <w:rsid w:val="007938B4"/>
    <w:rsid w:val="00794F00"/>
    <w:rsid w:val="00796156"/>
    <w:rsid w:val="00796364"/>
    <w:rsid w:val="007A2E65"/>
    <w:rsid w:val="007A3958"/>
    <w:rsid w:val="007B5F48"/>
    <w:rsid w:val="007B76FB"/>
    <w:rsid w:val="007D6A35"/>
    <w:rsid w:val="007F42E2"/>
    <w:rsid w:val="008176C9"/>
    <w:rsid w:val="00817E28"/>
    <w:rsid w:val="00825DE2"/>
    <w:rsid w:val="00827C53"/>
    <w:rsid w:val="00840F5D"/>
    <w:rsid w:val="008513A1"/>
    <w:rsid w:val="00871125"/>
    <w:rsid w:val="00871292"/>
    <w:rsid w:val="00874543"/>
    <w:rsid w:val="0087512F"/>
    <w:rsid w:val="00875E96"/>
    <w:rsid w:val="00896664"/>
    <w:rsid w:val="008A371A"/>
    <w:rsid w:val="008A4AF2"/>
    <w:rsid w:val="008B1B4A"/>
    <w:rsid w:val="008B27AC"/>
    <w:rsid w:val="008F16AA"/>
    <w:rsid w:val="009147E0"/>
    <w:rsid w:val="00923718"/>
    <w:rsid w:val="00930B56"/>
    <w:rsid w:val="00951BDA"/>
    <w:rsid w:val="00956CED"/>
    <w:rsid w:val="0096202F"/>
    <w:rsid w:val="00974E4E"/>
    <w:rsid w:val="00977BE1"/>
    <w:rsid w:val="009C6021"/>
    <w:rsid w:val="009D6B8C"/>
    <w:rsid w:val="00A01732"/>
    <w:rsid w:val="00A1522D"/>
    <w:rsid w:val="00A17C9A"/>
    <w:rsid w:val="00A32563"/>
    <w:rsid w:val="00A51281"/>
    <w:rsid w:val="00A55B7F"/>
    <w:rsid w:val="00A621D4"/>
    <w:rsid w:val="00A7105F"/>
    <w:rsid w:val="00A74BE3"/>
    <w:rsid w:val="00A874C7"/>
    <w:rsid w:val="00AA7B50"/>
    <w:rsid w:val="00AC4984"/>
    <w:rsid w:val="00AD2068"/>
    <w:rsid w:val="00AE058E"/>
    <w:rsid w:val="00AE28A3"/>
    <w:rsid w:val="00AF53B4"/>
    <w:rsid w:val="00B0002F"/>
    <w:rsid w:val="00B00750"/>
    <w:rsid w:val="00B07978"/>
    <w:rsid w:val="00B20551"/>
    <w:rsid w:val="00B20B77"/>
    <w:rsid w:val="00B37C74"/>
    <w:rsid w:val="00B4133F"/>
    <w:rsid w:val="00B61EE9"/>
    <w:rsid w:val="00B63733"/>
    <w:rsid w:val="00B64339"/>
    <w:rsid w:val="00B70F78"/>
    <w:rsid w:val="00B977E6"/>
    <w:rsid w:val="00BB0A1C"/>
    <w:rsid w:val="00BB72DD"/>
    <w:rsid w:val="00BC106B"/>
    <w:rsid w:val="00BC34A8"/>
    <w:rsid w:val="00BD62C6"/>
    <w:rsid w:val="00BE00C2"/>
    <w:rsid w:val="00BE2AD4"/>
    <w:rsid w:val="00BE550A"/>
    <w:rsid w:val="00BF12D4"/>
    <w:rsid w:val="00C043AB"/>
    <w:rsid w:val="00C07A94"/>
    <w:rsid w:val="00C11CCA"/>
    <w:rsid w:val="00C12CEC"/>
    <w:rsid w:val="00C14FD9"/>
    <w:rsid w:val="00C26AC5"/>
    <w:rsid w:val="00C442A6"/>
    <w:rsid w:val="00C4432F"/>
    <w:rsid w:val="00C573A4"/>
    <w:rsid w:val="00C57B16"/>
    <w:rsid w:val="00C61AD3"/>
    <w:rsid w:val="00C66051"/>
    <w:rsid w:val="00C67D89"/>
    <w:rsid w:val="00C73A2B"/>
    <w:rsid w:val="00C75F60"/>
    <w:rsid w:val="00C811AE"/>
    <w:rsid w:val="00C82D35"/>
    <w:rsid w:val="00C94AFD"/>
    <w:rsid w:val="00CB46AD"/>
    <w:rsid w:val="00CC0485"/>
    <w:rsid w:val="00CD3074"/>
    <w:rsid w:val="00CF3374"/>
    <w:rsid w:val="00D013E1"/>
    <w:rsid w:val="00D07BC3"/>
    <w:rsid w:val="00D33200"/>
    <w:rsid w:val="00D35E54"/>
    <w:rsid w:val="00D44ADC"/>
    <w:rsid w:val="00D61517"/>
    <w:rsid w:val="00D82891"/>
    <w:rsid w:val="00D86BF9"/>
    <w:rsid w:val="00D92348"/>
    <w:rsid w:val="00DB7A3D"/>
    <w:rsid w:val="00DD1518"/>
    <w:rsid w:val="00DD7921"/>
    <w:rsid w:val="00DE4074"/>
    <w:rsid w:val="00DE69E1"/>
    <w:rsid w:val="00DF128E"/>
    <w:rsid w:val="00DF2682"/>
    <w:rsid w:val="00DF5398"/>
    <w:rsid w:val="00E032F7"/>
    <w:rsid w:val="00E03998"/>
    <w:rsid w:val="00E11499"/>
    <w:rsid w:val="00E32EB9"/>
    <w:rsid w:val="00E3583F"/>
    <w:rsid w:val="00E4397D"/>
    <w:rsid w:val="00E45C8C"/>
    <w:rsid w:val="00E7321B"/>
    <w:rsid w:val="00E7724D"/>
    <w:rsid w:val="00E873B6"/>
    <w:rsid w:val="00EA7514"/>
    <w:rsid w:val="00EB2073"/>
    <w:rsid w:val="00EC1657"/>
    <w:rsid w:val="00EC4C6B"/>
    <w:rsid w:val="00EC71F3"/>
    <w:rsid w:val="00EE6291"/>
    <w:rsid w:val="00EE66CA"/>
    <w:rsid w:val="00EF0D29"/>
    <w:rsid w:val="00EF2F66"/>
    <w:rsid w:val="00EF3FCB"/>
    <w:rsid w:val="00F02EA1"/>
    <w:rsid w:val="00F17B0C"/>
    <w:rsid w:val="00F218CA"/>
    <w:rsid w:val="00F239E6"/>
    <w:rsid w:val="00F245D4"/>
    <w:rsid w:val="00F2491A"/>
    <w:rsid w:val="00F24BBE"/>
    <w:rsid w:val="00F347F0"/>
    <w:rsid w:val="00F4633A"/>
    <w:rsid w:val="00F616FA"/>
    <w:rsid w:val="00F67F56"/>
    <w:rsid w:val="00F72F4D"/>
    <w:rsid w:val="00FA05B3"/>
    <w:rsid w:val="00FA6FB1"/>
    <w:rsid w:val="00FB23F4"/>
    <w:rsid w:val="00FB4A6B"/>
    <w:rsid w:val="00FB7D7B"/>
    <w:rsid w:val="00FD473E"/>
    <w:rsid w:val="00FD5129"/>
    <w:rsid w:val="00FE021B"/>
    <w:rsid w:val="00FE2DEA"/>
    <w:rsid w:val="00FE3F59"/>
    <w:rsid w:val="00FE795E"/>
    <w:rsid w:val="00FF2851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98428A-9D59-4CFA-A2D1-DA5140C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32EB9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32EB9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32EB9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E32EB9"/>
    <w:rPr>
      <w:sz w:val="16"/>
      <w:szCs w:val="24"/>
    </w:rPr>
  </w:style>
  <w:style w:type="paragraph" w:styleId="a4">
    <w:name w:val="Balloon Text"/>
    <w:basedOn w:val="a"/>
    <w:semiHidden/>
    <w:rsid w:val="00DF128E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B61EE9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6">
    <w:name w:val="Знак"/>
    <w:basedOn w:val="a"/>
    <w:autoRedefine/>
    <w:rsid w:val="00657883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E73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D2D2-3253-4067-8DBB-9EBC06C7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2026-07-20T07:32:00Z</cp:lastPrinted>
  <dcterms:created xsi:type="dcterms:W3CDTF">2026-07-20T10:04:00Z</dcterms:created>
  <dcterms:modified xsi:type="dcterms:W3CDTF">2026-07-20T10:04:00Z</dcterms:modified>
</cp:coreProperties>
</file>