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708"/>
        <w:gridCol w:w="1247"/>
        <w:gridCol w:w="1134"/>
        <w:gridCol w:w="313"/>
        <w:gridCol w:w="6832"/>
        <w:gridCol w:w="1021"/>
        <w:gridCol w:w="11"/>
      </w:tblGrid>
      <w:tr w:rsidR="00BB1A9D" w:rsidTr="00A322AD">
        <w:trPr>
          <w:trHeight w:val="3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DB0137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DB0137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="00DB013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EA7" w:rsidRPr="00123099">
              <w:rPr>
                <w:b/>
                <w:bCs/>
                <w:sz w:val="16"/>
                <w:szCs w:val="22"/>
              </w:rPr>
              <w:t>изолированн</w:t>
            </w:r>
            <w:r w:rsidR="00DB0137">
              <w:rPr>
                <w:b/>
                <w:bCs/>
                <w:sz w:val="16"/>
                <w:szCs w:val="22"/>
              </w:rPr>
              <w:t>ого</w:t>
            </w:r>
            <w:r w:rsidR="00C85EA7" w:rsidRPr="00123099">
              <w:rPr>
                <w:b/>
                <w:bCs/>
                <w:sz w:val="16"/>
                <w:szCs w:val="22"/>
              </w:rPr>
              <w:t xml:space="preserve"> помещени</w:t>
            </w:r>
            <w:r w:rsidR="00DB0137">
              <w:rPr>
                <w:b/>
                <w:bCs/>
                <w:sz w:val="16"/>
                <w:szCs w:val="22"/>
              </w:rPr>
              <w:t>я</w:t>
            </w:r>
            <w:r w:rsidR="00891D4D" w:rsidRPr="00123099">
              <w:rPr>
                <w:b/>
                <w:bCs/>
                <w:sz w:val="16"/>
                <w:szCs w:val="22"/>
              </w:rPr>
              <w:t>, находящ</w:t>
            </w:r>
            <w:r w:rsidR="00DB0137">
              <w:rPr>
                <w:b/>
                <w:bCs/>
                <w:sz w:val="16"/>
                <w:szCs w:val="22"/>
              </w:rPr>
              <w:t>его</w:t>
            </w:r>
            <w:r w:rsidR="00C0613E">
              <w:rPr>
                <w:b/>
                <w:bCs/>
                <w:sz w:val="16"/>
                <w:szCs w:val="22"/>
              </w:rPr>
              <w:t>ся</w:t>
            </w:r>
            <w:r w:rsidR="00891D4D" w:rsidRPr="00123099">
              <w:rPr>
                <w:b/>
                <w:bCs/>
                <w:sz w:val="16"/>
                <w:szCs w:val="22"/>
              </w:rPr>
              <w:t xml:space="preserve"> в</w:t>
            </w:r>
            <w:r w:rsidR="00DB0137">
              <w:rPr>
                <w:b/>
                <w:bCs/>
                <w:sz w:val="16"/>
                <w:szCs w:val="22"/>
              </w:rPr>
              <w:t xml:space="preserve"> </w:t>
            </w:r>
            <w:r w:rsidR="00283273" w:rsidRPr="00123099">
              <w:rPr>
                <w:b/>
                <w:bCs/>
                <w:sz w:val="16"/>
              </w:rPr>
              <w:t>собственности г</w:t>
            </w:r>
            <w:r w:rsidR="00891D4D" w:rsidRPr="00123099">
              <w:rPr>
                <w:b/>
                <w:bCs/>
                <w:sz w:val="16"/>
              </w:rPr>
              <w:t>орода</w:t>
            </w:r>
            <w:r w:rsidR="00283273" w:rsidRPr="00123099">
              <w:rPr>
                <w:b/>
                <w:bCs/>
                <w:sz w:val="16"/>
              </w:rPr>
              <w:t xml:space="preserve"> Могилева</w:t>
            </w:r>
          </w:p>
          <w:p w:rsidR="006A37E3" w:rsidRPr="00123099" w:rsidRDefault="00C85EA7" w:rsidP="006A37E3">
            <w:pPr>
              <w:jc w:val="center"/>
              <w:rPr>
                <w:b/>
                <w:bCs/>
                <w:sz w:val="16"/>
              </w:rPr>
            </w:pPr>
            <w:proofErr w:type="gramStart"/>
            <w:r w:rsidRPr="00123099">
              <w:rPr>
                <w:b/>
                <w:bCs/>
                <w:sz w:val="16"/>
              </w:rPr>
              <w:t>и  хозяйственном</w:t>
            </w:r>
            <w:proofErr w:type="gramEnd"/>
            <w:r w:rsidRPr="00123099">
              <w:rPr>
                <w:b/>
                <w:bCs/>
                <w:sz w:val="16"/>
              </w:rPr>
              <w:t xml:space="preserve"> ведении</w:t>
            </w:r>
            <w:r w:rsidR="00DB0137">
              <w:rPr>
                <w:b/>
                <w:bCs/>
                <w:sz w:val="16"/>
              </w:rPr>
              <w:t xml:space="preserve"> </w:t>
            </w:r>
            <w:r w:rsidR="00084BD3" w:rsidRPr="00123099">
              <w:rPr>
                <w:b/>
                <w:bCs/>
                <w:sz w:val="16"/>
              </w:rPr>
              <w:t>коммунального</w:t>
            </w:r>
            <w:r w:rsidR="00560054">
              <w:rPr>
                <w:b/>
                <w:bCs/>
                <w:sz w:val="16"/>
              </w:rPr>
              <w:t xml:space="preserve"> унитарного</w:t>
            </w:r>
            <w:r w:rsidR="00DB013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предприятия «</w:t>
            </w:r>
            <w:r w:rsidR="00560054">
              <w:rPr>
                <w:b/>
                <w:bCs/>
                <w:sz w:val="16"/>
              </w:rPr>
              <w:t>Жилищно-</w:t>
            </w:r>
            <w:proofErr w:type="spellStart"/>
            <w:r w:rsidR="00560054">
              <w:rPr>
                <w:b/>
                <w:bCs/>
                <w:sz w:val="16"/>
              </w:rPr>
              <w:t>ремонтно</w:t>
            </w:r>
            <w:proofErr w:type="spellEnd"/>
            <w:r w:rsidR="00560054">
              <w:rPr>
                <w:b/>
                <w:bCs/>
                <w:sz w:val="16"/>
              </w:rPr>
              <w:t xml:space="preserve"> эксплуатационное управление Ленинского района г.Могилева»</w:t>
            </w:r>
            <w:r w:rsidR="006A37E3" w:rsidRPr="00123099">
              <w:rPr>
                <w:b/>
                <w:bCs/>
                <w:sz w:val="16"/>
              </w:rPr>
              <w:t>,</w:t>
            </w:r>
          </w:p>
          <w:p w:rsidR="00BB1A9D" w:rsidRDefault="00C045AE" w:rsidP="00D87BB7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</w:t>
            </w:r>
            <w:r w:rsidR="00DB0137">
              <w:rPr>
                <w:b/>
                <w:bCs/>
              </w:rPr>
              <w:t>0 мая</w:t>
            </w:r>
            <w:r w:rsidR="00084BD3" w:rsidRPr="00123099">
              <w:rPr>
                <w:b/>
                <w:bCs/>
              </w:rPr>
              <w:t xml:space="preserve"> 202</w:t>
            </w:r>
            <w:r w:rsidR="00D87BB7">
              <w:rPr>
                <w:b/>
                <w:bCs/>
              </w:rPr>
              <w:t>6</w:t>
            </w:r>
            <w:r w:rsidR="00BB1A9D" w:rsidRPr="00123099">
              <w:rPr>
                <w:b/>
                <w:bCs/>
              </w:rPr>
              <w:t xml:space="preserve"> года</w:t>
            </w:r>
          </w:p>
        </w:tc>
      </w:tr>
      <w:tr w:rsidR="00A322AD" w:rsidTr="00DB0137">
        <w:trPr>
          <w:gridAfter w:val="1"/>
          <w:wAfter w:w="11" w:type="dxa"/>
          <w:trHeight w:val="9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№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proofErr w:type="spellStart"/>
            <w:r w:rsidRPr="00E82D24">
              <w:rPr>
                <w:sz w:val="14"/>
                <w:szCs w:val="14"/>
              </w:rPr>
              <w:t>ло</w:t>
            </w:r>
            <w:proofErr w:type="spellEnd"/>
            <w:r w:rsidRPr="00E82D24">
              <w:rPr>
                <w:sz w:val="14"/>
                <w:szCs w:val="14"/>
              </w:rPr>
              <w:t>-та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Начальная цена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продажи предмета аукциона,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руб.,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 xml:space="preserve">Размер задатка, </w:t>
            </w:r>
            <w:proofErr w:type="gramStart"/>
            <w:r w:rsidRPr="00E82D24">
              <w:rPr>
                <w:sz w:val="14"/>
                <w:szCs w:val="14"/>
              </w:rPr>
              <w:t>руб.коп</w:t>
            </w:r>
            <w:proofErr w:type="gramEnd"/>
            <w:r w:rsidRPr="00E82D24">
              <w:rPr>
                <w:sz w:val="14"/>
                <w:szCs w:val="14"/>
              </w:rPr>
              <w:t>.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A322AD">
            <w:pPr>
              <w:ind w:right="-1133"/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Характеристика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C045AE" w:rsidRDefault="00A322AD" w:rsidP="00C045AE">
            <w:pPr>
              <w:pStyle w:val="a5"/>
              <w:ind w:left="0"/>
              <w:jc w:val="left"/>
              <w:rPr>
                <w:sz w:val="14"/>
                <w:szCs w:val="14"/>
                <w:lang w:val="ru-RU"/>
              </w:rPr>
            </w:pPr>
            <w:r w:rsidRPr="00C045AE">
              <w:rPr>
                <w:sz w:val="14"/>
                <w:szCs w:val="14"/>
                <w:lang w:val="ru-RU"/>
              </w:rPr>
              <w:t>Услови</w:t>
            </w:r>
            <w:r>
              <w:rPr>
                <w:sz w:val="14"/>
                <w:szCs w:val="14"/>
                <w:lang w:val="ru-RU"/>
              </w:rPr>
              <w:t>я</w:t>
            </w:r>
            <w:r>
              <w:rPr>
                <w:sz w:val="14"/>
                <w:szCs w:val="14"/>
                <w:lang w:val="ru-RU"/>
              </w:rPr>
              <w:br/>
            </w:r>
            <w:r w:rsidRPr="00C045AE">
              <w:rPr>
                <w:sz w:val="14"/>
                <w:szCs w:val="14"/>
                <w:lang w:val="ru-RU"/>
              </w:rPr>
              <w:t>аукциона</w:t>
            </w:r>
          </w:p>
        </w:tc>
      </w:tr>
      <w:tr w:rsidR="00A322AD" w:rsidTr="00DB0137">
        <w:trPr>
          <w:gridAfter w:val="1"/>
          <w:wAfter w:w="11" w:type="dxa"/>
          <w:trHeight w:val="6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A322AD" w:rsidP="00493A7E">
            <w:pPr>
              <w:jc w:val="center"/>
              <w:rPr>
                <w:sz w:val="18"/>
                <w:szCs w:val="18"/>
              </w:rPr>
            </w:pPr>
            <w:r w:rsidRPr="00DB0137">
              <w:rPr>
                <w:sz w:val="18"/>
                <w:szCs w:val="18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A322AD" w:rsidP="00DB0137">
            <w:pPr>
              <w:jc w:val="both"/>
              <w:rPr>
                <w:sz w:val="18"/>
                <w:szCs w:val="18"/>
              </w:rPr>
            </w:pPr>
            <w:r w:rsidRPr="00DB0137">
              <w:rPr>
                <w:sz w:val="18"/>
                <w:szCs w:val="18"/>
              </w:rPr>
              <w:t>Изолированное помещение с инвентарным номером 700/</w:t>
            </w:r>
            <w:r w:rsidRPr="00DB0137">
              <w:rPr>
                <w:sz w:val="18"/>
                <w:szCs w:val="18"/>
                <w:lang w:val="en-US"/>
              </w:rPr>
              <w:t>D</w:t>
            </w:r>
            <w:r w:rsidRPr="00DB0137">
              <w:rPr>
                <w:sz w:val="18"/>
                <w:szCs w:val="18"/>
              </w:rPr>
              <w:t>-</w:t>
            </w:r>
            <w:r w:rsidR="00DB0137" w:rsidRPr="00DB0137">
              <w:rPr>
                <w:sz w:val="18"/>
                <w:szCs w:val="18"/>
              </w:rPr>
              <w:t>108916</w:t>
            </w:r>
            <w:r w:rsidRPr="00DB0137">
              <w:rPr>
                <w:sz w:val="18"/>
                <w:szCs w:val="18"/>
              </w:rPr>
              <w:t xml:space="preserve">, общей площадью </w:t>
            </w:r>
            <w:r w:rsidR="00DB0137" w:rsidRPr="00DB0137">
              <w:rPr>
                <w:sz w:val="18"/>
                <w:szCs w:val="18"/>
              </w:rPr>
              <w:t>39,1</w:t>
            </w:r>
            <w:r w:rsidRPr="00DB0137">
              <w:rPr>
                <w:sz w:val="18"/>
                <w:szCs w:val="18"/>
              </w:rPr>
              <w:t xml:space="preserve"> кв. м., расположенное по адресу: Могилевская </w:t>
            </w:r>
            <w:proofErr w:type="gramStart"/>
            <w:r w:rsidRPr="00DB0137">
              <w:rPr>
                <w:sz w:val="18"/>
                <w:szCs w:val="18"/>
              </w:rPr>
              <w:t>обл.,г.</w:t>
            </w:r>
            <w:proofErr w:type="gramEnd"/>
            <w:r w:rsidRPr="00DB0137">
              <w:rPr>
                <w:sz w:val="18"/>
                <w:szCs w:val="18"/>
              </w:rPr>
              <w:t xml:space="preserve"> Могилев, ул. Первомайская, </w:t>
            </w:r>
            <w:r w:rsidR="00DB0137" w:rsidRPr="00DB0137">
              <w:rPr>
                <w:sz w:val="18"/>
                <w:szCs w:val="18"/>
              </w:rPr>
              <w:t>19-11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A322AD" w:rsidP="00C579D4">
            <w:pPr>
              <w:jc w:val="center"/>
              <w:rPr>
                <w:sz w:val="18"/>
                <w:szCs w:val="18"/>
              </w:rPr>
            </w:pPr>
          </w:p>
          <w:p w:rsidR="00A322AD" w:rsidRPr="00DB0137" w:rsidRDefault="00DB0137" w:rsidP="00C579D4">
            <w:pPr>
              <w:jc w:val="center"/>
              <w:rPr>
                <w:sz w:val="18"/>
                <w:szCs w:val="18"/>
              </w:rPr>
            </w:pPr>
            <w:r w:rsidRPr="00DB0137">
              <w:rPr>
                <w:sz w:val="18"/>
                <w:szCs w:val="18"/>
              </w:rPr>
              <w:t>35 1</w:t>
            </w:r>
            <w:r w:rsidR="00A322AD" w:rsidRPr="00DB0137">
              <w:rPr>
                <w:sz w:val="18"/>
                <w:szCs w:val="18"/>
              </w:rPr>
              <w:t>00р.00к.</w:t>
            </w:r>
          </w:p>
          <w:p w:rsidR="00A322AD" w:rsidRPr="00DB0137" w:rsidRDefault="00A322AD" w:rsidP="00C57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DB0137" w:rsidP="00BA4055">
            <w:pPr>
              <w:jc w:val="center"/>
              <w:rPr>
                <w:sz w:val="18"/>
                <w:szCs w:val="18"/>
              </w:rPr>
            </w:pPr>
            <w:r w:rsidRPr="00DB0137">
              <w:rPr>
                <w:sz w:val="18"/>
                <w:szCs w:val="18"/>
              </w:rPr>
              <w:t>7 0</w:t>
            </w:r>
            <w:r w:rsidR="00A322AD" w:rsidRPr="00DB0137">
              <w:rPr>
                <w:sz w:val="18"/>
                <w:szCs w:val="18"/>
              </w:rPr>
              <w:t>00р.00к.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A322AD" w:rsidP="00DB0137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DB0137">
              <w:rPr>
                <w:color w:val="000000"/>
                <w:sz w:val="18"/>
                <w:szCs w:val="18"/>
              </w:rPr>
              <w:t>Назначение  –</w:t>
            </w:r>
            <w:proofErr w:type="gramEnd"/>
            <w:r w:rsidR="00DB0137" w:rsidRPr="00DB0137">
              <w:rPr>
                <w:color w:val="000000"/>
                <w:sz w:val="18"/>
                <w:szCs w:val="18"/>
              </w:rPr>
              <w:t xml:space="preserve"> </w:t>
            </w:r>
            <w:r w:rsidRPr="00DB0137">
              <w:rPr>
                <w:color w:val="000000"/>
                <w:sz w:val="18"/>
                <w:szCs w:val="18"/>
              </w:rPr>
              <w:t>помещение</w:t>
            </w:r>
            <w:r w:rsidR="004A4CA5" w:rsidRPr="00DB0137">
              <w:rPr>
                <w:color w:val="000000"/>
                <w:sz w:val="18"/>
                <w:szCs w:val="18"/>
              </w:rPr>
              <w:t xml:space="preserve"> </w:t>
            </w:r>
            <w:r w:rsidR="00DB0137" w:rsidRPr="00DB0137">
              <w:rPr>
                <w:color w:val="000000"/>
                <w:sz w:val="18"/>
                <w:szCs w:val="18"/>
              </w:rPr>
              <w:t>не относящееся к жилищному фонду</w:t>
            </w:r>
            <w:r w:rsidRPr="00DB0137">
              <w:rPr>
                <w:color w:val="000000"/>
                <w:sz w:val="18"/>
                <w:szCs w:val="18"/>
              </w:rPr>
              <w:t xml:space="preserve">,  наименование –  </w:t>
            </w:r>
            <w:r w:rsidR="00DB0137" w:rsidRPr="00DB0137">
              <w:rPr>
                <w:color w:val="000000"/>
                <w:sz w:val="18"/>
                <w:szCs w:val="18"/>
              </w:rPr>
              <w:t>нежилое помещение</w:t>
            </w:r>
            <w:r w:rsidRPr="00DB0137">
              <w:rPr>
                <w:color w:val="000000"/>
                <w:sz w:val="18"/>
                <w:szCs w:val="18"/>
              </w:rPr>
              <w:t xml:space="preserve">. Помещение расположено </w:t>
            </w:r>
            <w:r w:rsidR="00DB0137" w:rsidRPr="00DB0137">
              <w:rPr>
                <w:color w:val="000000"/>
                <w:sz w:val="18"/>
                <w:szCs w:val="18"/>
              </w:rPr>
              <w:t>на 1 этаже 2</w:t>
            </w:r>
            <w:r w:rsidR="00FB6AD9" w:rsidRPr="00DB0137">
              <w:rPr>
                <w:color w:val="000000"/>
                <w:sz w:val="18"/>
                <w:szCs w:val="18"/>
              </w:rPr>
              <w:t>-</w:t>
            </w:r>
            <w:r w:rsidRPr="00DB0137">
              <w:rPr>
                <w:color w:val="000000"/>
                <w:sz w:val="18"/>
                <w:szCs w:val="18"/>
              </w:rPr>
              <w:t xml:space="preserve">этажного здания </w:t>
            </w:r>
            <w:r w:rsidR="00DB0137" w:rsidRPr="00DB0137">
              <w:rPr>
                <w:color w:val="000000"/>
                <w:sz w:val="18"/>
                <w:szCs w:val="18"/>
              </w:rPr>
              <w:t xml:space="preserve">до </w:t>
            </w:r>
            <w:r w:rsidRPr="00DB0137">
              <w:rPr>
                <w:color w:val="000000"/>
                <w:sz w:val="18"/>
                <w:szCs w:val="18"/>
              </w:rPr>
              <w:t>19</w:t>
            </w:r>
            <w:r w:rsidR="00DB0137" w:rsidRPr="00DB0137">
              <w:rPr>
                <w:color w:val="000000"/>
                <w:sz w:val="18"/>
                <w:szCs w:val="18"/>
              </w:rPr>
              <w:t>17</w:t>
            </w:r>
            <w:r w:rsidRPr="00DB0137">
              <w:rPr>
                <w:color w:val="000000"/>
                <w:sz w:val="18"/>
                <w:szCs w:val="18"/>
              </w:rPr>
              <w:t xml:space="preserve"> г. постройки. Стены – кирпичные; перегородки – </w:t>
            </w:r>
            <w:r w:rsidR="00DB0137" w:rsidRPr="00DB0137">
              <w:rPr>
                <w:color w:val="000000"/>
                <w:sz w:val="18"/>
                <w:szCs w:val="18"/>
              </w:rPr>
              <w:t>дощатые</w:t>
            </w:r>
            <w:r w:rsidRPr="00DB0137">
              <w:rPr>
                <w:color w:val="000000"/>
                <w:sz w:val="18"/>
                <w:szCs w:val="18"/>
              </w:rPr>
              <w:t xml:space="preserve">; перекрытия – железобетонное; </w:t>
            </w:r>
            <w:r w:rsidR="00DB0137" w:rsidRPr="00DB0137">
              <w:rPr>
                <w:color w:val="000000"/>
                <w:sz w:val="18"/>
                <w:szCs w:val="18"/>
              </w:rPr>
              <w:t xml:space="preserve">крыша – металлическая; </w:t>
            </w:r>
            <w:r w:rsidRPr="00DB0137">
              <w:rPr>
                <w:color w:val="000000"/>
                <w:sz w:val="18"/>
                <w:szCs w:val="18"/>
              </w:rPr>
              <w:t xml:space="preserve">полы – </w:t>
            </w:r>
            <w:r w:rsidR="00DB0137" w:rsidRPr="00DB0137">
              <w:rPr>
                <w:color w:val="000000"/>
                <w:sz w:val="18"/>
                <w:szCs w:val="18"/>
              </w:rPr>
              <w:t>дощатые</w:t>
            </w:r>
            <w:r w:rsidRPr="00DB0137">
              <w:rPr>
                <w:color w:val="000000"/>
                <w:sz w:val="18"/>
                <w:szCs w:val="18"/>
              </w:rPr>
              <w:t xml:space="preserve">; проемы </w:t>
            </w:r>
            <w:r w:rsidR="00DB0137" w:rsidRPr="00DB0137">
              <w:rPr>
                <w:color w:val="000000"/>
                <w:sz w:val="18"/>
                <w:szCs w:val="18"/>
              </w:rPr>
              <w:t>оконные,</w:t>
            </w:r>
            <w:r w:rsidRPr="00DB0137">
              <w:rPr>
                <w:color w:val="000000"/>
                <w:sz w:val="18"/>
                <w:szCs w:val="18"/>
              </w:rPr>
              <w:t xml:space="preserve"> дверные – </w:t>
            </w:r>
            <w:r w:rsidR="00DB0137" w:rsidRPr="00DB0137">
              <w:rPr>
                <w:color w:val="000000"/>
                <w:sz w:val="18"/>
                <w:szCs w:val="18"/>
              </w:rPr>
              <w:t>деревянные</w:t>
            </w:r>
            <w:r w:rsidRPr="00DB0137">
              <w:rPr>
                <w:color w:val="000000"/>
                <w:sz w:val="18"/>
                <w:szCs w:val="18"/>
              </w:rPr>
              <w:t>. Имеется электроснабжение, центральное отопление, водопровод, канализация.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DB0137" w:rsidRDefault="00A322AD" w:rsidP="004F3B7E">
            <w:pPr>
              <w:jc w:val="both"/>
              <w:rPr>
                <w:sz w:val="18"/>
                <w:szCs w:val="18"/>
              </w:rPr>
            </w:pPr>
            <w:r w:rsidRPr="00DB0137">
              <w:rPr>
                <w:sz w:val="18"/>
                <w:szCs w:val="18"/>
              </w:rPr>
              <w:t>Без условий</w:t>
            </w:r>
          </w:p>
        </w:tc>
      </w:tr>
      <w:tr w:rsidR="001200D9" w:rsidTr="00A322AD">
        <w:trPr>
          <w:cantSplit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D9" w:rsidRPr="00123099" w:rsidRDefault="001200D9" w:rsidP="001200D9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123099">
              <w:rPr>
                <w:b/>
                <w:sz w:val="16"/>
                <w:szCs w:val="16"/>
              </w:rPr>
              <w:t xml:space="preserve">Аукцион состоится </w:t>
            </w:r>
            <w:r w:rsidR="00DB0137">
              <w:rPr>
                <w:b/>
                <w:sz w:val="16"/>
                <w:szCs w:val="16"/>
              </w:rPr>
              <w:t>20 мая</w:t>
            </w:r>
            <w:r w:rsidRPr="00123099">
              <w:rPr>
                <w:b/>
                <w:sz w:val="16"/>
                <w:szCs w:val="16"/>
              </w:rPr>
              <w:t xml:space="preserve"> 202</w:t>
            </w:r>
            <w:r>
              <w:rPr>
                <w:b/>
                <w:sz w:val="16"/>
                <w:szCs w:val="16"/>
              </w:rPr>
              <w:t>6</w:t>
            </w:r>
            <w:r w:rsidRPr="00123099">
              <w:rPr>
                <w:b/>
                <w:bCs/>
                <w:sz w:val="16"/>
                <w:szCs w:val="16"/>
              </w:rPr>
              <w:t xml:space="preserve"> года</w:t>
            </w:r>
            <w:r>
              <w:rPr>
                <w:b/>
                <w:sz w:val="16"/>
                <w:szCs w:val="16"/>
              </w:rPr>
              <w:t xml:space="preserve"> в 15.00 </w:t>
            </w:r>
            <w:r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>
              <w:rPr>
                <w:b/>
                <w:sz w:val="16"/>
                <w:szCs w:val="16"/>
              </w:rPr>
              <w:t xml:space="preserve">ул. </w:t>
            </w:r>
            <w:r w:rsidRPr="00B3282D">
              <w:rPr>
                <w:b/>
                <w:sz w:val="16"/>
                <w:szCs w:val="16"/>
              </w:rPr>
              <w:t>Первомайская, 28а</w:t>
            </w:r>
            <w:r>
              <w:rPr>
                <w:b/>
                <w:sz w:val="16"/>
                <w:szCs w:val="16"/>
              </w:rPr>
              <w:t>.</w:t>
            </w:r>
          </w:p>
          <w:p w:rsidR="001200D9" w:rsidRPr="00123099" w:rsidRDefault="001200D9" w:rsidP="001200D9">
            <w:pPr>
              <w:jc w:val="center"/>
              <w:rPr>
                <w:b/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Заявки принимаются ежедневно с – </w:t>
            </w:r>
            <w:r w:rsidR="00DB0137">
              <w:rPr>
                <w:sz w:val="16"/>
                <w:szCs w:val="16"/>
              </w:rPr>
              <w:t>17 апреля</w:t>
            </w:r>
            <w:r w:rsidRPr="00123099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6</w:t>
            </w:r>
            <w:r w:rsidR="00DB01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года </w:t>
            </w:r>
            <w:r w:rsidRPr="00123099">
              <w:rPr>
                <w:sz w:val="16"/>
                <w:szCs w:val="16"/>
              </w:rPr>
              <w:t>в рабочие дни с 8</w:t>
            </w:r>
            <w:r>
              <w:rPr>
                <w:sz w:val="16"/>
                <w:szCs w:val="16"/>
              </w:rPr>
              <w:t>.00 до 13.00 часов</w:t>
            </w:r>
            <w:r w:rsidRPr="00123099">
              <w:rPr>
                <w:sz w:val="16"/>
                <w:szCs w:val="16"/>
              </w:rPr>
              <w:t xml:space="preserve"> по адресу: г. Могилев, ул. Первомайская, 28а,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>. 203, 211</w:t>
            </w:r>
            <w:r w:rsidRPr="00123099">
              <w:rPr>
                <w:sz w:val="16"/>
                <w:szCs w:val="16"/>
              </w:rPr>
              <w:t>.</w:t>
            </w:r>
          </w:p>
          <w:p w:rsidR="001200D9" w:rsidRPr="00123099" w:rsidRDefault="001200D9" w:rsidP="001200D9">
            <w:pPr>
              <w:jc w:val="center"/>
              <w:rPr>
                <w:sz w:val="16"/>
                <w:szCs w:val="16"/>
              </w:rPr>
            </w:pPr>
            <w:r w:rsidRPr="00123099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DB0137">
              <w:rPr>
                <w:b/>
                <w:sz w:val="16"/>
                <w:szCs w:val="16"/>
              </w:rPr>
              <w:t>15 мая</w:t>
            </w:r>
            <w:r w:rsidRPr="00123099">
              <w:rPr>
                <w:b/>
                <w:sz w:val="16"/>
                <w:szCs w:val="16"/>
              </w:rPr>
              <w:t xml:space="preserve"> 202</w:t>
            </w:r>
            <w:r>
              <w:rPr>
                <w:b/>
                <w:sz w:val="16"/>
                <w:szCs w:val="16"/>
              </w:rPr>
              <w:t>6</w:t>
            </w:r>
            <w:r w:rsidRPr="00123099">
              <w:rPr>
                <w:b/>
                <w:sz w:val="16"/>
                <w:szCs w:val="16"/>
              </w:rPr>
              <w:t xml:space="preserve"> года до 13.00 часов</w:t>
            </w:r>
            <w:r w:rsidRPr="00123099">
              <w:rPr>
                <w:sz w:val="16"/>
                <w:szCs w:val="16"/>
              </w:rPr>
              <w:t>. Заявления, поступившие после указанного срока, не принимаются.</w:t>
            </w:r>
          </w:p>
          <w:p w:rsidR="001200D9" w:rsidRPr="00123099" w:rsidRDefault="001200D9" w:rsidP="001200D9">
            <w:pPr>
              <w:jc w:val="center"/>
              <w:rPr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DB0137">
              <w:rPr>
                <w:b/>
                <w:sz w:val="16"/>
                <w:szCs w:val="16"/>
              </w:rPr>
              <w:t>20 мая</w:t>
            </w:r>
            <w:r w:rsidRPr="00123099">
              <w:rPr>
                <w:b/>
                <w:bCs/>
                <w:sz w:val="16"/>
                <w:szCs w:val="16"/>
              </w:rPr>
              <w:t xml:space="preserve"> 202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123099">
              <w:rPr>
                <w:b/>
                <w:bCs/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  <w:t xml:space="preserve"> с 14.3</w:t>
            </w:r>
            <w:r w:rsidRPr="00123099">
              <w:rPr>
                <w:sz w:val="16"/>
                <w:szCs w:val="16"/>
              </w:rPr>
              <w:t>0 до 15.00 часов.</w:t>
            </w:r>
          </w:p>
          <w:p w:rsidR="001200D9" w:rsidRPr="00E82D24" w:rsidRDefault="001200D9" w:rsidP="001200D9">
            <w:pPr>
              <w:jc w:val="center"/>
              <w:rPr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>Аукцион проводится в порядке, установленном 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12.07.2013г. № 609 (зарегистрировано в Национальном реестре правовых актов Республики Беларусь 26 июля 2013г. №5/37597)</w:t>
            </w:r>
            <w:bookmarkEnd w:id="0"/>
          </w:p>
        </w:tc>
      </w:tr>
      <w:tr w:rsidR="001200D9" w:rsidTr="00A322AD">
        <w:trPr>
          <w:trHeight w:val="6791"/>
        </w:trPr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D9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Продавец </w:t>
            </w:r>
            <w:r w:rsidRPr="002B1565">
              <w:rPr>
                <w:sz w:val="16"/>
                <w:szCs w:val="16"/>
              </w:rPr>
              <w:t xml:space="preserve">– КУП «ЖРЭУ Ленинского района г. Могилева», 212030, г. Могилев, </w:t>
            </w:r>
            <w:r>
              <w:rPr>
                <w:sz w:val="16"/>
                <w:szCs w:val="16"/>
              </w:rPr>
              <w:br/>
            </w:r>
            <w:r w:rsidRPr="002B1565">
              <w:rPr>
                <w:sz w:val="16"/>
                <w:szCs w:val="16"/>
              </w:rPr>
              <w:t>ул. Пионерс</w:t>
            </w:r>
            <w:r>
              <w:rPr>
                <w:sz w:val="16"/>
                <w:szCs w:val="16"/>
              </w:rPr>
              <w:t xml:space="preserve">кая, 39, контактные телефоны - 8-0222-77-25-86, </w:t>
            </w:r>
            <w:r w:rsidRPr="002B1565">
              <w:rPr>
                <w:sz w:val="16"/>
                <w:szCs w:val="16"/>
              </w:rPr>
              <w:t>77-22-60.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0B62F2">
              <w:rPr>
                <w:sz w:val="16"/>
                <w:szCs w:val="16"/>
              </w:rPr>
              <w:t>Организатор аукциона – МГУКПП «Проектное специализированное бюро»,</w:t>
            </w:r>
            <w:r w:rsidRPr="002B1565">
              <w:rPr>
                <w:sz w:val="16"/>
                <w:szCs w:val="16"/>
              </w:rPr>
              <w:t xml:space="preserve"> 212030, г. Могилёв, </w:t>
            </w:r>
            <w:r>
              <w:rPr>
                <w:sz w:val="16"/>
                <w:szCs w:val="16"/>
              </w:rPr>
              <w:br/>
            </w:r>
            <w:r w:rsidRPr="002B1565">
              <w:rPr>
                <w:sz w:val="16"/>
                <w:szCs w:val="16"/>
              </w:rPr>
              <w:t xml:space="preserve">ул. Первомайская,28а, контактные телефоны -  8-0222-42-25-64, 42-24-59, 8-029-151-54-44. 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1200D9" w:rsidRPr="000B62F2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0B62F2">
              <w:rPr>
                <w:sz w:val="16"/>
                <w:szCs w:val="16"/>
              </w:rPr>
              <w:t>-</w:t>
            </w:r>
            <w:r w:rsidRPr="000B62F2">
              <w:rPr>
                <w:b/>
                <w:sz w:val="16"/>
                <w:szCs w:val="16"/>
              </w:rPr>
              <w:t xml:space="preserve">документ, подтверждающий внесение суммы задатка </w:t>
            </w:r>
            <w:r w:rsidRPr="000B62F2">
              <w:rPr>
                <w:sz w:val="16"/>
                <w:szCs w:val="16"/>
              </w:rPr>
              <w:t xml:space="preserve">на текущий (расчетный) банковский счет организатора аукциона - МГУКПП «Проектное специализированное бюро» - </w:t>
            </w:r>
            <w:r w:rsidRPr="000B62F2">
              <w:rPr>
                <w:sz w:val="16"/>
                <w:szCs w:val="16"/>
                <w:lang w:val="en-US"/>
              </w:rPr>
              <w:t>BY</w:t>
            </w:r>
            <w:r w:rsidRPr="000B62F2">
              <w:rPr>
                <w:sz w:val="16"/>
                <w:szCs w:val="16"/>
              </w:rPr>
              <w:t>65</w:t>
            </w:r>
            <w:r w:rsidRPr="000B62F2">
              <w:rPr>
                <w:sz w:val="16"/>
                <w:szCs w:val="16"/>
                <w:lang w:val="en-US"/>
              </w:rPr>
              <w:t>BLBB</w:t>
            </w:r>
            <w:r w:rsidRPr="000B62F2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0B62F2">
              <w:rPr>
                <w:sz w:val="16"/>
                <w:szCs w:val="16"/>
              </w:rPr>
              <w:t>Белинвестбанк</w:t>
            </w:r>
            <w:proofErr w:type="spellEnd"/>
            <w:r w:rsidRPr="000B62F2">
              <w:rPr>
                <w:sz w:val="16"/>
                <w:szCs w:val="16"/>
              </w:rPr>
              <w:t xml:space="preserve">» по Могилевской области, код </w:t>
            </w:r>
            <w:r w:rsidRPr="000B62F2">
              <w:rPr>
                <w:sz w:val="16"/>
                <w:szCs w:val="16"/>
                <w:lang w:val="en-US"/>
              </w:rPr>
              <w:t>BLBBBY</w:t>
            </w:r>
            <w:r w:rsidRPr="000B62F2">
              <w:rPr>
                <w:sz w:val="16"/>
                <w:szCs w:val="16"/>
              </w:rPr>
              <w:t>2</w:t>
            </w:r>
            <w:r w:rsidRPr="000B62F2">
              <w:rPr>
                <w:sz w:val="16"/>
                <w:szCs w:val="16"/>
                <w:lang w:val="en-US"/>
              </w:rPr>
              <w:t>X</w:t>
            </w:r>
            <w:r w:rsidRPr="000B62F2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0B62F2">
              <w:rPr>
                <w:sz w:val="16"/>
                <w:szCs w:val="16"/>
                <w:lang w:val="en-US"/>
              </w:rPr>
              <w:t>OTHR</w:t>
            </w:r>
            <w:r w:rsidRPr="000B62F2">
              <w:rPr>
                <w:sz w:val="16"/>
                <w:szCs w:val="16"/>
              </w:rPr>
              <w:t xml:space="preserve">; для физических лиц – </w:t>
            </w:r>
            <w:r w:rsidRPr="000B62F2">
              <w:rPr>
                <w:sz w:val="16"/>
                <w:szCs w:val="16"/>
                <w:lang w:val="en-US"/>
              </w:rPr>
              <w:t>MP</w:t>
            </w:r>
            <w:r w:rsidRPr="000B62F2">
              <w:rPr>
                <w:sz w:val="16"/>
                <w:szCs w:val="16"/>
              </w:rPr>
              <w:t>2</w:t>
            </w:r>
            <w:r w:rsidRPr="000B62F2">
              <w:rPr>
                <w:sz w:val="16"/>
                <w:szCs w:val="16"/>
                <w:lang w:val="en-US"/>
              </w:rPr>
              <w:t>B</w:t>
            </w:r>
            <w:r w:rsidRPr="000B62F2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0B62F2">
              <w:rPr>
                <w:sz w:val="16"/>
                <w:szCs w:val="16"/>
                <w:lang w:val="en-US"/>
              </w:rPr>
              <w:t>ASH</w:t>
            </w:r>
            <w:r w:rsidRPr="000B62F2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0B62F2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- </w:t>
            </w:r>
            <w:r w:rsidRPr="002B1565">
              <w:rPr>
                <w:b/>
                <w:sz w:val="16"/>
                <w:szCs w:val="16"/>
              </w:rPr>
              <w:t>юридическим лицом или индивидуальным предпринимателем Республики Беларусь</w:t>
            </w:r>
            <w:r w:rsidRPr="002B1565">
              <w:rPr>
                <w:sz w:val="16"/>
                <w:szCs w:val="16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иностранным юридическим лицом - </w:t>
            </w:r>
            <w:r w:rsidRPr="002B1565">
              <w:rPr>
                <w:sz w:val="16"/>
                <w:szCs w:val="16"/>
              </w:rPr>
              <w:t>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/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юридического лица Республики Беларусь – </w:t>
            </w:r>
            <w:r w:rsidRPr="002B1565">
              <w:rPr>
                <w:bCs/>
                <w:sz w:val="16"/>
                <w:szCs w:val="16"/>
              </w:rPr>
              <w:t>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2B1565">
              <w:rPr>
                <w:bCs/>
                <w:sz w:val="16"/>
                <w:szCs w:val="16"/>
              </w:rPr>
              <w:t>нотариально удостоверенная доверенность;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иностранного юридического лица, иностранного физического лица – </w:t>
            </w:r>
            <w:r w:rsidRPr="002B1565">
              <w:rPr>
                <w:bCs/>
                <w:sz w:val="16"/>
                <w:szCs w:val="16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 указанный в извещении  текущий (расчетный) банковский счет сумму задатка, заключившие с организатором аукциона  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D9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Организатор аукциона имеет право отказаться от его проведения в любое время, но не позднее чем за три календарных дня до наступления даты проведения аукциона. Сообщение об отказе от проведения аукциона публикуется на официальных сайтах Государственного комитета по имуществу </w:t>
            </w:r>
            <w:hyperlink r:id="rId4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.gki.gov.by</w:t>
              </w:r>
            </w:hyperlink>
            <w:r w:rsidRPr="002B1565">
              <w:rPr>
                <w:sz w:val="16"/>
                <w:szCs w:val="16"/>
              </w:rPr>
              <w:t>(</w:t>
            </w:r>
            <w:hyperlink r:id="rId5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.au.nca.by</w:t>
              </w:r>
            </w:hyperlink>
            <w:r w:rsidRPr="002B1565">
              <w:rPr>
                <w:sz w:val="16"/>
                <w:szCs w:val="16"/>
              </w:rPr>
              <w:t>),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Могилевского областного исполнительного комитета </w:t>
            </w:r>
            <w:hyperlink r:id="rId6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.mogilev-region.gov.by</w:t>
              </w:r>
            </w:hyperlink>
            <w:r w:rsidRPr="002B1565">
              <w:rPr>
                <w:sz w:val="16"/>
                <w:szCs w:val="16"/>
              </w:rPr>
              <w:t xml:space="preserve">, Могилевского городского исполнительного комитета </w:t>
            </w:r>
            <w:r w:rsidRPr="002B1565">
              <w:rPr>
                <w:b/>
                <w:sz w:val="16"/>
                <w:szCs w:val="16"/>
                <w:u w:val="single"/>
                <w:lang w:val="en-US"/>
              </w:rPr>
              <w:t>www</w:t>
            </w:r>
            <w:r w:rsidRPr="002B1565">
              <w:rPr>
                <w:b/>
                <w:sz w:val="16"/>
                <w:szCs w:val="16"/>
                <w:u w:val="single"/>
              </w:rPr>
              <w:t>.mogilev.gov.by</w:t>
            </w:r>
            <w:r w:rsidRPr="002B1565">
              <w:rPr>
                <w:sz w:val="16"/>
                <w:szCs w:val="16"/>
              </w:rPr>
              <w:t>. Кроме того, организатор аукциона должен проинформировать участников, подавших заявление на участие в аукционе, об отказе от проведения аукциона.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Перед началом аукциона их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</w:t>
            </w:r>
            <w:r>
              <w:rPr>
                <w:sz w:val="16"/>
                <w:szCs w:val="16"/>
              </w:rPr>
              <w:t>,</w:t>
            </w:r>
            <w:r w:rsidRPr="002B1565">
              <w:rPr>
                <w:sz w:val="16"/>
                <w:szCs w:val="16"/>
              </w:rPr>
              <w:t xml:space="preserve">  по начальной цене продажи, увеличенной на 5 процентов (далее – единственный участник аукциона). 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Победитель аукциона (единственный участник аукциона) в течение 10 рабочих дней со дня проведения аукциона, обязан в установленном порядке перечислить на текущий (расчетный) банковский счет организатора аукциона, указанный в соответствующем протоколе, сумму затрат на его организацию и проведение. 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После предъявления копии платежных документов о перечислении суммы затрат на организацию и проведение аукциона в установленном порядке в соответствии с подписанным в день проведения аукциона соответствующим протоколом, между продавцом предмета аукциона и победителем аукциона (единственным участником аукциона) заключается договор купли-продажи предмета аукциона.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Договор купли-продажи заключается между продавцом и победителем аукциона (единственным участником аукциона) в течение 10 рабочих дней со дня предоставления победителем аукциона (единственным участником аукциона) всех необходимых документов для совершения сделки.</w:t>
            </w:r>
          </w:p>
          <w:p w:rsidR="001200D9" w:rsidRPr="002B1565" w:rsidRDefault="001200D9" w:rsidP="001200D9">
            <w:pPr>
              <w:pStyle w:val="point"/>
              <w:ind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Оплата стоимости приобретенного на аукционе предмета аукциона осуществляется победителем аукциона (единственным участником </w:t>
            </w:r>
            <w:proofErr w:type="gramStart"/>
            <w:r w:rsidRPr="002B1565">
              <w:rPr>
                <w:sz w:val="16"/>
                <w:szCs w:val="16"/>
              </w:rPr>
              <w:t>аукциона)  в</w:t>
            </w:r>
            <w:proofErr w:type="gramEnd"/>
            <w:r w:rsidRPr="002B1565">
              <w:rPr>
                <w:sz w:val="16"/>
                <w:szCs w:val="16"/>
              </w:rPr>
              <w:t xml:space="preserve">  белорусских рублях в установленном порядке.Рассрочка предоставляется в порядке, установленном действующим законодательством.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/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С объект</w:t>
            </w:r>
            <w:r w:rsidR="00DB0137">
              <w:rPr>
                <w:sz w:val="16"/>
                <w:szCs w:val="16"/>
              </w:rPr>
              <w:t>ом</w:t>
            </w:r>
            <w:r w:rsidRPr="002B1565">
              <w:rPr>
                <w:sz w:val="16"/>
                <w:szCs w:val="16"/>
              </w:rPr>
              <w:t xml:space="preserve"> можно ознакомиться ежедневно в рабочие дни недели с 8.00 до 17.00 часов, предварительно согласовав время с продавцом.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2E2B23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</w:t>
            </w:r>
            <w:r w:rsidRPr="002B1565">
              <w:rPr>
                <w:b/>
                <w:bCs/>
                <w:sz w:val="16"/>
                <w:szCs w:val="16"/>
              </w:rPr>
              <w:t>штраф</w:t>
            </w:r>
            <w:r w:rsidRPr="002B1565">
              <w:rPr>
                <w:bCs/>
                <w:sz w:val="16"/>
                <w:szCs w:val="16"/>
              </w:rPr>
              <w:t xml:space="preserve"> организатору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в течение одного месяца  </w:t>
            </w:r>
            <w:r w:rsidRPr="002B1565">
              <w:rPr>
                <w:b/>
                <w:bCs/>
                <w:sz w:val="16"/>
                <w:szCs w:val="16"/>
              </w:rPr>
              <w:t>в размере 100 базовых величин</w:t>
            </w:r>
            <w:r w:rsidRPr="002E2B23">
              <w:rPr>
                <w:bCs/>
                <w:sz w:val="16"/>
                <w:szCs w:val="16"/>
              </w:rPr>
              <w:t xml:space="preserve">: победителем </w:t>
            </w:r>
            <w:r w:rsidRPr="002E2B23">
              <w:rPr>
                <w:sz w:val="16"/>
                <w:szCs w:val="16"/>
              </w:rPr>
              <w:t>аукциона</w:t>
            </w:r>
            <w:r w:rsidRPr="002E2B23">
              <w:rPr>
                <w:bCs/>
                <w:sz w:val="16"/>
                <w:szCs w:val="16"/>
              </w:rPr>
              <w:t xml:space="preserve"> в случаях не подписания протокола о результатах </w:t>
            </w:r>
            <w:r w:rsidRPr="002E2B23">
              <w:rPr>
                <w:sz w:val="16"/>
                <w:szCs w:val="16"/>
              </w:rPr>
              <w:t>аукциона</w:t>
            </w:r>
            <w:r w:rsidRPr="002E2B23">
              <w:rPr>
                <w:bCs/>
                <w:sz w:val="16"/>
                <w:szCs w:val="16"/>
              </w:rPr>
              <w:t>, не возмещения органи</w:t>
            </w:r>
            <w:r w:rsidRPr="002B1565">
              <w:rPr>
                <w:bCs/>
                <w:sz w:val="16"/>
                <w:szCs w:val="16"/>
              </w:rPr>
              <w:t xml:space="preserve">затору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суммы затрат на организацию и проведение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, не подписания договора купли-продажи предмета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; единственным участником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- в случае не возмещения затрат на организацию и проведение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, не подписания договора купли-продажи предмета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; участниками аукциона - отказавшимися объявить свою цену за предмет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>, в результате чего аукцион признан нерезультативным.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2B1565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8-029-151-54-44.</w:t>
            </w:r>
          </w:p>
        </w:tc>
      </w:tr>
    </w:tbl>
    <w:p w:rsidR="00BB1A9D" w:rsidRDefault="00BB1A9D" w:rsidP="00BB1A9D"/>
    <w:sectPr w:rsidR="00BB1A9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154D4"/>
    <w:rsid w:val="000253C1"/>
    <w:rsid w:val="00025733"/>
    <w:rsid w:val="000304B3"/>
    <w:rsid w:val="00036817"/>
    <w:rsid w:val="0003733C"/>
    <w:rsid w:val="000438ED"/>
    <w:rsid w:val="0005043C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B0149"/>
    <w:rsid w:val="000B31F8"/>
    <w:rsid w:val="000B62F2"/>
    <w:rsid w:val="000D0F34"/>
    <w:rsid w:val="000E6E77"/>
    <w:rsid w:val="000F3461"/>
    <w:rsid w:val="000F4E51"/>
    <w:rsid w:val="000F6A84"/>
    <w:rsid w:val="0011505F"/>
    <w:rsid w:val="00117BBE"/>
    <w:rsid w:val="001200D9"/>
    <w:rsid w:val="00123099"/>
    <w:rsid w:val="00126ECF"/>
    <w:rsid w:val="00130891"/>
    <w:rsid w:val="001541A0"/>
    <w:rsid w:val="00181F28"/>
    <w:rsid w:val="001831D6"/>
    <w:rsid w:val="0018416A"/>
    <w:rsid w:val="00195C67"/>
    <w:rsid w:val="001A4A82"/>
    <w:rsid w:val="001C75A1"/>
    <w:rsid w:val="001D2BEC"/>
    <w:rsid w:val="001D71BF"/>
    <w:rsid w:val="001D7CDD"/>
    <w:rsid w:val="001E656D"/>
    <w:rsid w:val="001F0DD4"/>
    <w:rsid w:val="001F3097"/>
    <w:rsid w:val="001F6BE2"/>
    <w:rsid w:val="00234BE8"/>
    <w:rsid w:val="00236385"/>
    <w:rsid w:val="00257D31"/>
    <w:rsid w:val="002728CE"/>
    <w:rsid w:val="00273880"/>
    <w:rsid w:val="00283273"/>
    <w:rsid w:val="002B1565"/>
    <w:rsid w:val="002C0B9C"/>
    <w:rsid w:val="002C70CF"/>
    <w:rsid w:val="002D12A8"/>
    <w:rsid w:val="002E2B23"/>
    <w:rsid w:val="002E4AD5"/>
    <w:rsid w:val="002F1B0E"/>
    <w:rsid w:val="00311BB3"/>
    <w:rsid w:val="00317629"/>
    <w:rsid w:val="0033159D"/>
    <w:rsid w:val="003329C4"/>
    <w:rsid w:val="003348FE"/>
    <w:rsid w:val="00345C2E"/>
    <w:rsid w:val="00361D3A"/>
    <w:rsid w:val="00364781"/>
    <w:rsid w:val="003A6A9F"/>
    <w:rsid w:val="003D7C8C"/>
    <w:rsid w:val="003E1990"/>
    <w:rsid w:val="003F271E"/>
    <w:rsid w:val="003F479A"/>
    <w:rsid w:val="00401BD6"/>
    <w:rsid w:val="00420795"/>
    <w:rsid w:val="00426148"/>
    <w:rsid w:val="004267F7"/>
    <w:rsid w:val="0043327E"/>
    <w:rsid w:val="00437DB0"/>
    <w:rsid w:val="00441F46"/>
    <w:rsid w:val="00460623"/>
    <w:rsid w:val="00485F3F"/>
    <w:rsid w:val="00493A7E"/>
    <w:rsid w:val="0049554F"/>
    <w:rsid w:val="004A4CA5"/>
    <w:rsid w:val="004C0142"/>
    <w:rsid w:val="004D043A"/>
    <w:rsid w:val="004D22DA"/>
    <w:rsid w:val="004D3F2A"/>
    <w:rsid w:val="004F3B7E"/>
    <w:rsid w:val="004F7DB2"/>
    <w:rsid w:val="005107EF"/>
    <w:rsid w:val="00517FBB"/>
    <w:rsid w:val="005246DE"/>
    <w:rsid w:val="005264D4"/>
    <w:rsid w:val="005324C4"/>
    <w:rsid w:val="00533293"/>
    <w:rsid w:val="00533B69"/>
    <w:rsid w:val="00560054"/>
    <w:rsid w:val="005641B9"/>
    <w:rsid w:val="00575614"/>
    <w:rsid w:val="00597F7D"/>
    <w:rsid w:val="005A2163"/>
    <w:rsid w:val="005A3565"/>
    <w:rsid w:val="005D296E"/>
    <w:rsid w:val="005D643F"/>
    <w:rsid w:val="005F35D8"/>
    <w:rsid w:val="006212A8"/>
    <w:rsid w:val="0062219A"/>
    <w:rsid w:val="006374D3"/>
    <w:rsid w:val="00652CE9"/>
    <w:rsid w:val="006550F2"/>
    <w:rsid w:val="00680E96"/>
    <w:rsid w:val="00691795"/>
    <w:rsid w:val="00693B7A"/>
    <w:rsid w:val="006A2CDF"/>
    <w:rsid w:val="006A37E3"/>
    <w:rsid w:val="006A7942"/>
    <w:rsid w:val="006D1349"/>
    <w:rsid w:val="006E6EBB"/>
    <w:rsid w:val="006F6E00"/>
    <w:rsid w:val="00713BF7"/>
    <w:rsid w:val="00713CC9"/>
    <w:rsid w:val="007269B3"/>
    <w:rsid w:val="00745230"/>
    <w:rsid w:val="0077215D"/>
    <w:rsid w:val="00773EF8"/>
    <w:rsid w:val="0077643F"/>
    <w:rsid w:val="00784B45"/>
    <w:rsid w:val="00792639"/>
    <w:rsid w:val="007A01DF"/>
    <w:rsid w:val="007C1608"/>
    <w:rsid w:val="007C72D7"/>
    <w:rsid w:val="007D39BE"/>
    <w:rsid w:val="007D6CF7"/>
    <w:rsid w:val="007F1AD6"/>
    <w:rsid w:val="007F554B"/>
    <w:rsid w:val="007F7CBD"/>
    <w:rsid w:val="008105CD"/>
    <w:rsid w:val="008141A9"/>
    <w:rsid w:val="00814ACC"/>
    <w:rsid w:val="00831ECA"/>
    <w:rsid w:val="008375F6"/>
    <w:rsid w:val="008565FC"/>
    <w:rsid w:val="00860FC8"/>
    <w:rsid w:val="00874BED"/>
    <w:rsid w:val="00887DA9"/>
    <w:rsid w:val="00891D4D"/>
    <w:rsid w:val="00896264"/>
    <w:rsid w:val="008A2BB6"/>
    <w:rsid w:val="008A476E"/>
    <w:rsid w:val="008A5A03"/>
    <w:rsid w:val="008B6361"/>
    <w:rsid w:val="00934F87"/>
    <w:rsid w:val="009556F1"/>
    <w:rsid w:val="009658F2"/>
    <w:rsid w:val="009675FB"/>
    <w:rsid w:val="009873A0"/>
    <w:rsid w:val="00994293"/>
    <w:rsid w:val="009B6435"/>
    <w:rsid w:val="009C190A"/>
    <w:rsid w:val="009C27CA"/>
    <w:rsid w:val="009C5897"/>
    <w:rsid w:val="009E3973"/>
    <w:rsid w:val="00A01732"/>
    <w:rsid w:val="00A11D34"/>
    <w:rsid w:val="00A1415C"/>
    <w:rsid w:val="00A212F1"/>
    <w:rsid w:val="00A21BA5"/>
    <w:rsid w:val="00A26A6B"/>
    <w:rsid w:val="00A30253"/>
    <w:rsid w:val="00A322AD"/>
    <w:rsid w:val="00A36634"/>
    <w:rsid w:val="00A439FD"/>
    <w:rsid w:val="00A51E09"/>
    <w:rsid w:val="00A57287"/>
    <w:rsid w:val="00A64660"/>
    <w:rsid w:val="00A75CCE"/>
    <w:rsid w:val="00A93ABE"/>
    <w:rsid w:val="00AA16A6"/>
    <w:rsid w:val="00AA2376"/>
    <w:rsid w:val="00AB70E5"/>
    <w:rsid w:val="00AD4D1C"/>
    <w:rsid w:val="00AD555C"/>
    <w:rsid w:val="00AE0C53"/>
    <w:rsid w:val="00AE5A50"/>
    <w:rsid w:val="00AE67D7"/>
    <w:rsid w:val="00B3282D"/>
    <w:rsid w:val="00B42251"/>
    <w:rsid w:val="00B47292"/>
    <w:rsid w:val="00B56E78"/>
    <w:rsid w:val="00B77137"/>
    <w:rsid w:val="00B823DE"/>
    <w:rsid w:val="00B92E35"/>
    <w:rsid w:val="00BA336C"/>
    <w:rsid w:val="00BA4055"/>
    <w:rsid w:val="00BB0A39"/>
    <w:rsid w:val="00BB1099"/>
    <w:rsid w:val="00BB1A9D"/>
    <w:rsid w:val="00BB73FF"/>
    <w:rsid w:val="00BC5A56"/>
    <w:rsid w:val="00BE41F9"/>
    <w:rsid w:val="00BF22F4"/>
    <w:rsid w:val="00BF2736"/>
    <w:rsid w:val="00BF3742"/>
    <w:rsid w:val="00C0128C"/>
    <w:rsid w:val="00C030AB"/>
    <w:rsid w:val="00C045AE"/>
    <w:rsid w:val="00C0613E"/>
    <w:rsid w:val="00C40D70"/>
    <w:rsid w:val="00C56CE8"/>
    <w:rsid w:val="00C575AD"/>
    <w:rsid w:val="00C579D4"/>
    <w:rsid w:val="00C626C8"/>
    <w:rsid w:val="00C66051"/>
    <w:rsid w:val="00C80B29"/>
    <w:rsid w:val="00C83CCC"/>
    <w:rsid w:val="00C84EF8"/>
    <w:rsid w:val="00C85EA7"/>
    <w:rsid w:val="00C928FE"/>
    <w:rsid w:val="00C92D23"/>
    <w:rsid w:val="00CA4E9A"/>
    <w:rsid w:val="00CB6290"/>
    <w:rsid w:val="00CB741B"/>
    <w:rsid w:val="00CC2FEF"/>
    <w:rsid w:val="00CC52E6"/>
    <w:rsid w:val="00CF1B43"/>
    <w:rsid w:val="00D0031F"/>
    <w:rsid w:val="00D05533"/>
    <w:rsid w:val="00D12239"/>
    <w:rsid w:val="00D12591"/>
    <w:rsid w:val="00D145A7"/>
    <w:rsid w:val="00D17C92"/>
    <w:rsid w:val="00D2674D"/>
    <w:rsid w:val="00D50396"/>
    <w:rsid w:val="00D54DFA"/>
    <w:rsid w:val="00D607FD"/>
    <w:rsid w:val="00D66976"/>
    <w:rsid w:val="00D83C3B"/>
    <w:rsid w:val="00D87BB7"/>
    <w:rsid w:val="00D90BE5"/>
    <w:rsid w:val="00D97CDD"/>
    <w:rsid w:val="00DA0187"/>
    <w:rsid w:val="00DA0F68"/>
    <w:rsid w:val="00DB0137"/>
    <w:rsid w:val="00DB2973"/>
    <w:rsid w:val="00DB67D9"/>
    <w:rsid w:val="00DB7A3D"/>
    <w:rsid w:val="00DE31F5"/>
    <w:rsid w:val="00DF0CBB"/>
    <w:rsid w:val="00DF6AC6"/>
    <w:rsid w:val="00DF7BCE"/>
    <w:rsid w:val="00DF7DAD"/>
    <w:rsid w:val="00E00D28"/>
    <w:rsid w:val="00E31BF5"/>
    <w:rsid w:val="00E34389"/>
    <w:rsid w:val="00E348EE"/>
    <w:rsid w:val="00E503ED"/>
    <w:rsid w:val="00E50921"/>
    <w:rsid w:val="00E52F56"/>
    <w:rsid w:val="00E604C5"/>
    <w:rsid w:val="00E658A8"/>
    <w:rsid w:val="00E7693C"/>
    <w:rsid w:val="00E76C6D"/>
    <w:rsid w:val="00E82D24"/>
    <w:rsid w:val="00E97B73"/>
    <w:rsid w:val="00EA280D"/>
    <w:rsid w:val="00EA345E"/>
    <w:rsid w:val="00EA6D9A"/>
    <w:rsid w:val="00EB02D8"/>
    <w:rsid w:val="00EB2952"/>
    <w:rsid w:val="00EB6F5E"/>
    <w:rsid w:val="00EC0056"/>
    <w:rsid w:val="00EC218F"/>
    <w:rsid w:val="00EC2F00"/>
    <w:rsid w:val="00ED21B9"/>
    <w:rsid w:val="00EE1989"/>
    <w:rsid w:val="00EE3EFF"/>
    <w:rsid w:val="00EF12A6"/>
    <w:rsid w:val="00EF3850"/>
    <w:rsid w:val="00EF7FA2"/>
    <w:rsid w:val="00F01A66"/>
    <w:rsid w:val="00F114B7"/>
    <w:rsid w:val="00F151E4"/>
    <w:rsid w:val="00F2034C"/>
    <w:rsid w:val="00F22172"/>
    <w:rsid w:val="00F24035"/>
    <w:rsid w:val="00F35F18"/>
    <w:rsid w:val="00F4357C"/>
    <w:rsid w:val="00F5330B"/>
    <w:rsid w:val="00F60BAB"/>
    <w:rsid w:val="00F61D50"/>
    <w:rsid w:val="00F655AE"/>
    <w:rsid w:val="00F66F74"/>
    <w:rsid w:val="00F73976"/>
    <w:rsid w:val="00F73FC3"/>
    <w:rsid w:val="00FA51E4"/>
    <w:rsid w:val="00FA6681"/>
    <w:rsid w:val="00FB067C"/>
    <w:rsid w:val="00FB0DB8"/>
    <w:rsid w:val="00FB1660"/>
    <w:rsid w:val="00FB6AD9"/>
    <w:rsid w:val="00FC1F42"/>
    <w:rsid w:val="00FC31D1"/>
    <w:rsid w:val="00FC741F"/>
    <w:rsid w:val="00FE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80D7A-40CB-4BDE-B5B3-76514403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82D24"/>
    <w:pPr>
      <w:widowControl w:val="0"/>
      <w:autoSpaceDE w:val="0"/>
      <w:autoSpaceDN w:val="0"/>
      <w:adjustRightInd w:val="0"/>
      <w:spacing w:after="160" w:line="240" w:lineRule="exact"/>
      <w:ind w:left="360"/>
      <w:jc w:val="center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20">
    <w:name w:val="Основной текст с отступом 2 Знак"/>
    <w:basedOn w:val="a0"/>
    <w:link w:val="2"/>
    <w:rsid w:val="000B6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ev-region.gov.by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8860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2026-04-16T09:17:00Z</cp:lastPrinted>
  <dcterms:created xsi:type="dcterms:W3CDTF">2026-04-16T13:27:00Z</dcterms:created>
  <dcterms:modified xsi:type="dcterms:W3CDTF">2026-04-16T13:27:00Z</dcterms:modified>
</cp:coreProperties>
</file>